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les droits des filles à achever leur éducation en toute sécurité et dans les délaisCOVID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CA-3-P006890002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Plan International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2020-05-29T00:00:00 au 2022-05-29T00:00:00</w:t>
      </w:r>
    </w:p>
    <w:p>
      <w:r>
        <w:rPr>
          <w:b/>
        </w:rPr>
        <w:t xml:space="preserve">Engagement : </w:t>
      </w:r>
      <w:r>
        <w:t>200000.00</w:t>
      </w:r>
    </w:p>
    <w:p>
      <w:r>
        <w:rPr>
          <w:b/>
        </w:rPr>
        <w:t xml:space="preserve">Total envoye en $ : </w:t>
      </w:r>
      <w:r>
        <w:t>200000.0</w:t>
      </w:r>
    </w:p>
    <w:p>
      <w:r>
        <w:rPr>
          <w:b/>
        </w:rPr>
        <w:t xml:space="preserve">Description : </w:t>
      </w:r>
      <w:r>
        <w:t>Ce projet répond à la pandémie de coronavirus (COVID-19), en élaborant et en distribuant des documents d’information, de sensibilisation et de communication, y compris des messages texte et des messages radio préenregistrés promouvant la prévention à l’échelle communautaire. Cette portion fait partie d'un projet plus grand. Ce projet vise également à acheter des radios pour les filles et les familles vulnérables afin que les filles puissent poursuivre leur apprentissage à distance. Les  activités de mobilisation communautaire prévues ont été modifiées afin de sensibiliser les groupes clés aux enjeux liés à la COVID-19.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2020-05-29T00:00:00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200000.00</w:t>
      </w:r>
    </w:p>
    <w:p>
      <w:r>
        <w:rPr>
          <w:b/>
        </w:rPr>
        <w:t xml:space="preserve">Date : </w:t>
      </w:r>
      <w:r>
        <w:t>2021-03-24T00:00:00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