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Voix et leadership des femmes - Ghana - Réponse au coronavirus (COVID-19)</w:t>
      </w:r>
    </w:p>
    <w:p/>
    <w:p>
      <w:r>
        <w:rPr>
          <w:b/>
        </w:rPr>
        <w:t xml:space="preserve">Organisme : </w:t>
      </w:r>
      <w:r>
        <w:t>Affaires Mondiales Canada</w:t>
      </w:r>
    </w:p>
    <w:p>
      <w:r>
        <w:rPr>
          <w:b/>
        </w:rPr>
        <w:t xml:space="preserve">Numero de projet : </w:t>
      </w:r>
      <w:r>
        <w:t>CA-3-P002703002</w:t>
      </w:r>
    </w:p>
    <w:p>
      <w:r>
        <w:rPr>
          <w:b/>
        </w:rPr>
        <w:t xml:space="preserve">Lieu : </w:t>
      </w:r>
      <w:r/>
    </w:p>
    <w:p>
      <w:r>
        <w:rPr>
          <w:b/>
        </w:rPr>
        <w:t xml:space="preserve">Agence executive partenaire : </w:t>
      </w:r>
      <w:r>
        <w:t xml:space="preserve">Plan International Canada </w:t>
      </w:r>
    </w:p>
    <w:p>
      <w:r>
        <w:rPr>
          <w:b/>
        </w:rPr>
        <w:t xml:space="preserve">Type de financement : </w:t>
      </w:r>
      <w:r>
        <w:t>Don hors réorganisation de la dette (y compris quasi-dons)</w:t>
      </w:r>
    </w:p>
    <w:p>
      <w:r>
        <w:rPr>
          <w:b/>
        </w:rPr>
        <w:t xml:space="preserve">Dates : </w:t>
      </w:r>
      <w:r>
        <w:t>2020-08-25T00:00:00 au 2024-06-30T00:00:00</w:t>
      </w:r>
    </w:p>
    <w:p>
      <w:r>
        <w:rPr>
          <w:b/>
        </w:rPr>
        <w:t xml:space="preserve">Engagement : </w:t>
      </w:r>
      <w:r>
        <w:t>500000.00</w:t>
      </w:r>
    </w:p>
    <w:p>
      <w:r>
        <w:rPr>
          <w:b/>
        </w:rPr>
        <w:t xml:space="preserve">Total envoye en $ : </w:t>
      </w:r>
      <w:r>
        <w:t>500000.0</w:t>
      </w:r>
    </w:p>
    <w:p>
      <w:r>
        <w:rPr>
          <w:b/>
        </w:rPr>
        <w:t xml:space="preserve">Description : </w:t>
      </w:r>
      <w:r>
        <w:t>Ce projet fait partie du programme Voix et leadership des femmes du Canada, qui appuie les organisations et les réseaux locaux et régionaux de femmes œuvrant à promouvoir les droits des femmes, le renforcement du pouvoir des femmes, et l’égalité des genres dans le pays en voie de développement. Étant donné que les organisations de défense des droits des femmes et les organisations féministes sont des agents de changement essentiels, le but est d’appuyer leurs activités, renforcer leurs capacités institutionnelles, et favoriser la création de réseaux et d’alliances. Le programme répond à un important manque de financement et d’appui, reconnu à l’échelle mondiale, pour les organisations et mouvements de défense des droits de femmes à travers le monde.  Ce volet du projet vise à réduire l'impact négatif de la pandémie de la COVID-19 sur les droits des femmes et des filles les plus pauvres et les plus marginalisées au Ghana. Les activités du projet comprennent : 1) soutenir Women in Law and Development in Africa (WiLDAF) et Network for Women’s Rights in Ghana (NETRIGHT) dans l'analyse des dimensions du genre de la COVID-19; 2) plaider pour des politiques et des programmes de la COVID-19 qui sont sensibles au genre; 3) renforcer les connaissances des organisations de défense des droits des femmes sur la COVID-19 et fournir des services aux survivantes de violences sexuelles et sexistes pendant la pandémie et au-delà. Les fonds supplémentaires soutiennent directement les organisations de défense des droits des femmes qui luttent contre la COVID-19 dans tout le pays. Il permet à 11 des 21 organisations recevant des subventions pour des programmes de transformation des genres de soutenir une série d'initiatives pour faire face aux impacts générés par la COVID-19, et de répondre à leurs besoins de financement à court terme qui sont apparus en raison de la pandémie.</w:t>
      </w:r>
    </w:p>
    <w:p>
      <w:pPr>
        <w:pStyle w:val="Heading2"/>
      </w:pPr>
      <w:r>
        <w:t>Transactions</w:t>
      </w:r>
    </w:p>
    <w:p>
      <w:r>
        <w:rPr>
          <w:b/>
        </w:rPr>
        <w:t xml:space="preserve">Date : </w:t>
      </w:r>
      <w:r>
        <w:t>2020-08-25T00:00:00</w:t>
      </w:r>
      <w:r>
        <w:rPr>
          <w:b/>
        </w:rPr>
        <w:t xml:space="preserve">Type : </w:t>
      </w:r>
      <w:r>
        <w:t>Engagement</w:t>
      </w:r>
      <w:r>
        <w:rPr>
          <w:b/>
        </w:rPr>
        <w:t xml:space="preserve"> Montant : </w:t>
      </w:r>
      <w:r>
        <w:t>500000.00</w:t>
      </w:r>
    </w:p>
    <w:p>
      <w:r>
        <w:rPr>
          <w:b/>
        </w:rPr>
        <w:t xml:space="preserve">Date : </w:t>
      </w:r>
      <w:r>
        <w:t>2021-03-03T00:00:00</w:t>
      </w:r>
      <w:r>
        <w:rPr>
          <w:b/>
        </w:rPr>
        <w:t xml:space="preserve">Type : </w:t>
      </w:r>
      <w:r>
        <w:t>Déboursé</w:t>
      </w:r>
      <w:r>
        <w:rPr>
          <w:b/>
        </w:rPr>
        <w:t xml:space="preserve"> Montant : </w:t>
      </w:r>
      <w:r>
        <w:t>500000.00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