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Impacts de la guerre en Ukraine sur la sécurité alimentaire dans les pays à faible revenu</w:t>
      </w:r>
    </w:p>
    <w:p/>
    <w:p>
      <w:r>
        <w:rPr>
          <w:b/>
        </w:rPr>
        <w:t xml:space="preserve">Organisme : </w:t>
      </w:r>
      <w:r>
        <w:t>Affaires Mondiales Canada</w:t>
      </w:r>
    </w:p>
    <w:p>
      <w:r>
        <w:rPr>
          <w:b/>
        </w:rPr>
        <w:t xml:space="preserve">Numero de projet : </w:t>
      </w:r>
      <w:r>
        <w:t>CA-3-P011608001</w:t>
      </w:r>
    </w:p>
    <w:p>
      <w:r>
        <w:rPr>
          <w:b/>
        </w:rPr>
        <w:t xml:space="preserve">Lieu : </w:t>
      </w:r>
      <w:r/>
    </w:p>
    <w:p>
      <w:r>
        <w:rPr>
          <w:b/>
        </w:rPr>
        <w:t xml:space="preserve">Agence executive partenaire : </w:t>
      </w:r>
      <w:r>
        <w:t xml:space="preserve">CRDI - Centre de recherches pour le développement international </w:t>
      </w:r>
    </w:p>
    <w:p>
      <w:r>
        <w:rPr>
          <w:b/>
        </w:rPr>
        <w:t xml:space="preserve">Type de financement : </w:t>
      </w:r>
      <w:r>
        <w:t>Don hors réorganisation de la dette (y compris quasi-dons)</w:t>
      </w:r>
    </w:p>
    <w:p>
      <w:r>
        <w:rPr>
          <w:b/>
        </w:rPr>
        <w:t xml:space="preserve">Dates : </w:t>
      </w:r>
      <w:r>
        <w:t>2023-03-09T00:00:00 au 2026-03-31T00:00:00</w:t>
      </w:r>
    </w:p>
    <w:p>
      <w:r>
        <w:rPr>
          <w:b/>
        </w:rPr>
        <w:t xml:space="preserve">Engagement : </w:t>
      </w:r>
      <w:r>
        <w:t>1500000.00</w:t>
      </w:r>
    </w:p>
    <w:p>
      <w:r>
        <w:rPr>
          <w:b/>
        </w:rPr>
        <w:t xml:space="preserve">Total envoye en $ : </w:t>
      </w:r>
      <w:r>
        <w:t>1500000.0</w:t>
      </w:r>
    </w:p>
    <w:p>
      <w:r>
        <w:rPr>
          <w:b/>
        </w:rPr>
        <w:t xml:space="preserve">Description : </w:t>
      </w:r>
      <w:r>
        <w:t>Ce projet vise à étudier les réponses apportées à court et moyen termes face à l’insécurité alimentaire qui est exacerbée par la guerre en Ukraine. La recherche, qui tiendra compte des sexospécificités, sera pilotée par des chercheurs du Sud et ciblera des pays d’Afrique, notamment l'Égypte, l'Éthiopie, le Kenya, le Maroc, le Mozambique, le Sénégal, l'Afrique du Sud et le Soudan. Ce projet de recherche d’une durée de 24 mois portera sur l’incidence de l’insécurité alimentaire à l’échelle micro et macro et permettra de recueillir des données sur les chocs subis par les ménages et leur façon d’assurer leur subsistance, sur les changements observés dans les systèmes alimentaires et sur les perspectives macro-économiques. La recherche et la mobilisation ultérieure des intervenants éclaireront les réponses stratégiques susceptibles d’aider les ménages et les populations vulnérables à composer avec l’insécurité alimentaire à court terme et à devenir plus résilients.  Les activités de ce projet comprennent : 1) la réalisation de travaux de recherche qui tiennent compte des sexospécificités et qui sont pilotés à l’échelon local; 2) l’acquisition de connaissances et l’élaboration de produits de communication adaptés au contexte; 3) la tenue de consultations et de séances d’information auxquelles seront conviés les chercheurs, les principaux interlocuteurs stratégiques et les responsables de la mise en œuvre. Les intervenants et décideurs gouvernementaux et les organismes régionaux et internationaux qui interviennent en cas de crises seront les bénéficiaires directs de ce projet.</w:t>
      </w:r>
    </w:p>
    <w:p>
      <w:pPr>
        <w:pStyle w:val="Heading2"/>
      </w:pPr>
      <w:r>
        <w:t>Transactions</w:t>
      </w:r>
    </w:p>
    <w:p>
      <w:r>
        <w:rPr>
          <w:b/>
        </w:rPr>
        <w:t xml:space="preserve">Date : </w:t>
      </w:r>
      <w:r>
        <w:t>2023-03-09T00:00:00</w:t>
      </w:r>
      <w:r>
        <w:rPr>
          <w:b/>
        </w:rPr>
        <w:t xml:space="preserve">Type : </w:t>
      </w:r>
      <w:r>
        <w:t>Engagement</w:t>
      </w:r>
      <w:r>
        <w:rPr>
          <w:b/>
        </w:rPr>
        <w:t xml:space="preserve"> Montant : </w:t>
      </w:r>
      <w:r>
        <w:t>1500000.00</w:t>
      </w:r>
    </w:p>
    <w:p>
      <w:r>
        <w:rPr>
          <w:b/>
        </w:rPr>
        <w:t xml:space="preserve">Date : </w:t>
      </w:r>
      <w:r>
        <w:t>2023-03-30T00:00:00</w:t>
      </w:r>
      <w:r>
        <w:rPr>
          <w:b/>
        </w:rPr>
        <w:t xml:space="preserve">Type : </w:t>
      </w:r>
      <w:r>
        <w:t>Déboursé</w:t>
      </w:r>
      <w:r>
        <w:rPr>
          <w:b/>
        </w:rPr>
        <w:t xml:space="preserve"> Montant : </w:t>
      </w:r>
      <w:r>
        <w:t>875000.00</w:t>
      </w:r>
    </w:p>
    <w:p>
      <w:r>
        <w:rPr>
          <w:b/>
        </w:rPr>
        <w:t xml:space="preserve">Date : </w:t>
      </w:r>
      <w:r>
        <w:t>2023-09-26T00:00:00</w:t>
      </w:r>
      <w:r>
        <w:rPr>
          <w:b/>
        </w:rPr>
        <w:t xml:space="preserve">Type : </w:t>
      </w:r>
      <w:r>
        <w:t>Déboursé</w:t>
      </w:r>
      <w:r>
        <w:rPr>
          <w:b/>
        </w:rPr>
        <w:t xml:space="preserve"> Montant : </w:t>
      </w:r>
      <w:r>
        <w:t>275000.00</w:t>
      </w:r>
    </w:p>
    <w:p>
      <w:r>
        <w:rPr>
          <w:b/>
        </w:rPr>
        <w:t xml:space="preserve">Date : </w:t>
      </w:r>
      <w:r>
        <w:t>2024-10-28T00:00:00</w:t>
      </w:r>
      <w:r>
        <w:rPr>
          <w:b/>
        </w:rPr>
        <w:t xml:space="preserve">Type : </w:t>
      </w:r>
      <w:r>
        <w:t>Déboursé</w:t>
      </w:r>
      <w:r>
        <w:rPr>
          <w:b/>
        </w:rPr>
        <w:t xml:space="preserve"> Montant : </w:t>
      </w:r>
      <w:r>
        <w:t>350000.00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