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Aide sanitaire d'urgence – Organisation panaméricaine de la santé – Haïti – 2023</w:t>
      </w:r>
    </w:p>
    <w:p/>
    <w:p>
      <w:r>
        <w:rPr>
          <w:b/>
        </w:rPr>
        <w:t xml:space="preserve">Organisme : </w:t>
      </w:r>
      <w:r>
        <w:t>Affaires Mondiales Canada</w:t>
      </w:r>
    </w:p>
    <w:p>
      <w:r>
        <w:rPr>
          <w:b/>
        </w:rPr>
        <w:t xml:space="preserve">Numero de projet : </w:t>
      </w:r>
      <w:r>
        <w:t>CA-3-P012527001</w:t>
      </w:r>
    </w:p>
    <w:p>
      <w:r>
        <w:rPr>
          <w:b/>
        </w:rPr>
        <w:t xml:space="preserve">Lieu : </w:t>
      </w:r>
      <w:r/>
    </w:p>
    <w:p>
      <w:r>
        <w:rPr>
          <w:b/>
        </w:rPr>
        <w:t xml:space="preserve">Agence executive partenaire : </w:t>
      </w:r>
      <w:r>
        <w:t xml:space="preserve">OPS - Organisation panaméricaine de la Santé </w:t>
      </w:r>
    </w:p>
    <w:p>
      <w:r>
        <w:rPr>
          <w:b/>
        </w:rPr>
        <w:t xml:space="preserve">Type de financement : </w:t>
      </w:r>
      <w:r>
        <w:t>Don hors réorganisation de la dette (y compris quasi-dons)</w:t>
      </w:r>
    </w:p>
    <w:p>
      <w:r>
        <w:rPr>
          <w:b/>
        </w:rPr>
        <w:t xml:space="preserve">Dates : </w:t>
      </w:r>
      <w:r>
        <w:t>2023-05-23T00:00:00 au 2023-12-31T00:00:00</w:t>
      </w:r>
    </w:p>
    <w:p>
      <w:r>
        <w:rPr>
          <w:b/>
        </w:rPr>
        <w:t xml:space="preserve">Engagement : </w:t>
      </w:r>
      <w:r>
        <w:t>500000.00</w:t>
      </w:r>
    </w:p>
    <w:p>
      <w:r>
        <w:rPr>
          <w:b/>
        </w:rPr>
        <w:t xml:space="preserve">Total envoye en $ : </w:t>
      </w:r>
      <w:r>
        <w:t>500000.0</w:t>
      </w:r>
    </w:p>
    <w:p>
      <w:r>
        <w:rPr>
          <w:b/>
        </w:rPr>
        <w:t xml:space="preserve">Description : </w:t>
      </w:r>
      <w:r>
        <w:t>Mars 2023 - Le 2 octobre, après plus de trois ans sans cas, Haïti a signalé des cas de choléra dans la zone métropolitaine de Port-au-Prince. Depuis, la maladie s'est considérablement étendue à d'autres régions du pays. En date du 10 février, plus de 30 000 cas suspects de choléra ont été recensés. De plus, cette résurgence du choléra survient dans un contexte opérationnel complexe, avec une insécurité endémique, des contraintes d'accès et des infrastructures insuffisantes pour répondre aux besoins humanitaires. Avec le soutien de GAC, l'Organisation panaméricaine de la santé aide à répondre aux besoins sanitaires immédiats des personnes touchées par la crise en Haïti. Les activités du projet comprennent : 1) le renforcement de la surveillance épidémiologique; 2) le soutien à la prise en charge précoce et appropriée des cas; 3) la formation des agents communautaires de santé; 4) la fourniture de produits pharmaceutiques essentiels, de fournitures médicales et de vaccinations, selon les besoins.</w:t>
      </w:r>
    </w:p>
    <w:p>
      <w:pPr>
        <w:pStyle w:val="Heading2"/>
      </w:pPr>
      <w:r>
        <w:t>Transactions</w:t>
      </w:r>
    </w:p>
    <w:p>
      <w:r>
        <w:rPr>
          <w:b/>
        </w:rPr>
        <w:t xml:space="preserve">Date : </w:t>
      </w:r>
      <w:r>
        <w:t>2023-05-23T00:00:00</w:t>
      </w:r>
      <w:r>
        <w:rPr>
          <w:b/>
        </w:rPr>
        <w:t xml:space="preserve">Type : </w:t>
      </w:r>
      <w:r>
        <w:t>Engagement</w:t>
      </w:r>
      <w:r>
        <w:rPr>
          <w:b/>
        </w:rPr>
        <w:t xml:space="preserve"> Montant : </w:t>
      </w:r>
      <w:r>
        <w:t>500000.00</w:t>
      </w:r>
    </w:p>
    <w:p>
      <w:r>
        <w:rPr>
          <w:b/>
        </w:rPr>
        <w:t xml:space="preserve">Date : </w:t>
      </w:r>
      <w:r>
        <w:t>2023-05-23T00:00:00</w:t>
      </w:r>
      <w:r>
        <w:rPr>
          <w:b/>
        </w:rPr>
        <w:t xml:space="preserve">Type : </w:t>
      </w:r>
      <w:r>
        <w:t>Déboursé</w:t>
      </w:r>
      <w:r>
        <w:rPr>
          <w:b/>
        </w:rPr>
        <w:t xml:space="preserve"> Montant : </w:t>
      </w:r>
      <w:r>
        <w:t>500000.00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