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Autonomisation des communautés grâce à l’approche Une seule santé au Rwanda et au Sénégal</w:t>
      </w:r>
    </w:p>
    <w:p/>
    <w:p>
      <w:r>
        <w:rPr>
          <w:b/>
        </w:rPr>
        <w:t xml:space="preserve">Organisme : </w:t>
      </w:r>
      <w:r>
        <w:t>Affaires Mondiales Canada</w:t>
      </w:r>
    </w:p>
    <w:p>
      <w:r>
        <w:rPr>
          <w:b/>
        </w:rPr>
        <w:t xml:space="preserve">Numero de projet : </w:t>
      </w:r>
      <w:r>
        <w:t>CA-3-P011372001</w:t>
      </w:r>
    </w:p>
    <w:p>
      <w:r>
        <w:rPr>
          <w:b/>
        </w:rPr>
        <w:t xml:space="preserve">Lieu : </w:t>
      </w:r>
      <w:r/>
    </w:p>
    <w:p>
      <w:r>
        <w:rPr>
          <w:b/>
        </w:rPr>
        <w:t xml:space="preserve">Agence executive partenaire : </w:t>
      </w:r>
      <w:r>
        <w:t xml:space="preserve">Vétérinaires Sans Frontières </w:t>
      </w:r>
    </w:p>
    <w:p>
      <w:r>
        <w:rPr>
          <w:b/>
        </w:rPr>
        <w:t xml:space="preserve">Type de financement : </w:t>
      </w:r>
      <w:r>
        <w:t>Don hors réorganisation de la dette (y compris quasi-dons)</w:t>
      </w:r>
    </w:p>
    <w:p>
      <w:r>
        <w:rPr>
          <w:b/>
        </w:rPr>
        <w:t xml:space="preserve">Dates : </w:t>
      </w:r>
      <w:r>
        <w:t>2023-03-30T00:00:00 au 2027-03-31T00:00:00</w:t>
      </w:r>
    </w:p>
    <w:p>
      <w:r>
        <w:rPr>
          <w:b/>
        </w:rPr>
        <w:t xml:space="preserve">Engagement : </w:t>
      </w:r>
      <w:r>
        <w:t>4845000.00</w:t>
      </w:r>
    </w:p>
    <w:p>
      <w:r>
        <w:rPr>
          <w:b/>
        </w:rPr>
        <w:t xml:space="preserve">Total envoye en $ : </w:t>
      </w:r>
      <w:r>
        <w:t>1848740.0</w:t>
      </w:r>
    </w:p>
    <w:p>
      <w:r>
        <w:rPr>
          <w:b/>
        </w:rPr>
        <w:t xml:space="preserve">Description : </w:t>
      </w:r>
      <w:r>
        <w:t>Le projet vise à améliorer les résultats en matière de santé dans les communautés rurales, en particulier chez les femmes et les filles marginalisées, en appliquant une approche de type « Une seule santé » pour la prévention des zoonoses et pour lutter contre ces maladies. Les activités de ce projet comprennent : 1) renforcer la capacité des acteurs à améliorer la coordination intersectorielle locale, l’orientation vers les services pertinents et le signalement des zoonoses; 2) améliorer l’accès aux ressources pour le contrôle des zoonoses, y compris les vaccins, le matériel pour les tests et les traitements; 3) procéder au recrutement stratégique de femmes pour combler le manque de ressources humaines en santé; 4) mettre en place des infrastructures d’eau, d’assainissement et d’hygiène résilientes au climat afin de prévenir les zoonoses et de les contrôler, le cas échéant; 5) renforcer la capacité des communautés, en particulier celle des femmes et des filles, à prévenir les zoonoses, de même qu’à y répondre; 6) entreprendre des recherches pour grossir la base de données probantes afin d’étayer l’intégration de pratiques sensibles au genre suivant une approche de type « Une seule santé » dans les communautés marginalisées.  Vétérinaires Sans Frontières met en œuvre ce projet en collaboration avec WaterAid Canada, l’Université de Guelph, l’Institute of Health Economics et divers partenaires locaux, dont la University of Global Health Equity and Agronomists et Vétérinaires Sans Frontières Sénégal.</w:t>
      </w:r>
    </w:p>
    <w:p>
      <w:pPr>
        <w:pStyle w:val="Heading2"/>
      </w:pPr>
      <w:r>
        <w:t>Transactions</w:t>
      </w:r>
    </w:p>
    <w:p>
      <w:r>
        <w:rPr>
          <w:b/>
        </w:rPr>
        <w:t xml:space="preserve">Date : </w:t>
      </w:r>
      <w:r>
        <w:t>2023-03-30T00:00:00</w:t>
      </w:r>
      <w:r>
        <w:rPr>
          <w:b/>
        </w:rPr>
        <w:t xml:space="preserve">Type : </w:t>
      </w:r>
      <w:r>
        <w:t>Engagement</w:t>
      </w:r>
      <w:r>
        <w:rPr>
          <w:b/>
        </w:rPr>
        <w:t xml:space="preserve"> Montant : </w:t>
      </w:r>
      <w:r>
        <w:t>4845000.00</w:t>
      </w:r>
    </w:p>
    <w:p>
      <w:r>
        <w:rPr>
          <w:b/>
        </w:rPr>
        <w:t xml:space="preserve">Date : </w:t>
      </w:r>
      <w:r>
        <w:t>2023-03-31T00:00:00</w:t>
      </w:r>
      <w:r>
        <w:rPr>
          <w:b/>
        </w:rPr>
        <w:t xml:space="preserve">Type : </w:t>
      </w:r>
      <w:r>
        <w:t>Déboursé</w:t>
      </w:r>
      <w:r>
        <w:rPr>
          <w:b/>
        </w:rPr>
        <w:t xml:space="preserve"> Montant : </w:t>
      </w:r>
      <w:r>
        <w:t>500000.00</w:t>
      </w:r>
    </w:p>
    <w:p>
      <w:r>
        <w:rPr>
          <w:b/>
        </w:rPr>
        <w:t xml:space="preserve">Date : </w:t>
      </w:r>
      <w:r>
        <w:t>2023-09-12T00:00:00</w:t>
      </w:r>
      <w:r>
        <w:rPr>
          <w:b/>
        </w:rPr>
        <w:t xml:space="preserve">Type : </w:t>
      </w:r>
      <w:r>
        <w:t>Déboursé</w:t>
      </w:r>
      <w:r>
        <w:rPr>
          <w:b/>
        </w:rPr>
        <w:t xml:space="preserve"> Montant : </w:t>
      </w:r>
      <w:r>
        <w:t>276455.00</w:t>
      </w:r>
    </w:p>
    <w:p>
      <w:r>
        <w:rPr>
          <w:b/>
        </w:rPr>
        <w:t xml:space="preserve">Date : </w:t>
      </w:r>
      <w:r>
        <w:t>2023-12-01T00:00:00</w:t>
      </w:r>
      <w:r>
        <w:rPr>
          <w:b/>
        </w:rPr>
        <w:t xml:space="preserve">Type : </w:t>
      </w:r>
      <w:r>
        <w:t>Déboursé</w:t>
      </w:r>
      <w:r>
        <w:rPr>
          <w:b/>
        </w:rPr>
        <w:t xml:space="preserve"> Montant : </w:t>
      </w:r>
      <w:r>
        <w:t>377093.00</w:t>
      </w:r>
    </w:p>
    <w:p>
      <w:r>
        <w:rPr>
          <w:b/>
        </w:rPr>
        <w:t xml:space="preserve">Date : </w:t>
      </w:r>
      <w:r>
        <w:t>2024-04-17T00:00:00</w:t>
      </w:r>
      <w:r>
        <w:rPr>
          <w:b/>
        </w:rPr>
        <w:t xml:space="preserve">Type : </w:t>
      </w:r>
      <w:r>
        <w:t>Déboursé</w:t>
      </w:r>
      <w:r>
        <w:rPr>
          <w:b/>
        </w:rPr>
        <w:t xml:space="preserve"> Montant : </w:t>
      </w:r>
      <w:r>
        <w:t>44856.00</w:t>
      </w:r>
    </w:p>
    <w:p>
      <w:r>
        <w:rPr>
          <w:b/>
        </w:rPr>
        <w:t xml:space="preserve">Date : </w:t>
      </w:r>
      <w:r>
        <w:t>2024-06-07T00:00:00</w:t>
      </w:r>
      <w:r>
        <w:rPr>
          <w:b/>
        </w:rPr>
        <w:t xml:space="preserve">Type : </w:t>
      </w:r>
      <w:r>
        <w:t>Déboursé</w:t>
      </w:r>
      <w:r>
        <w:rPr>
          <w:b/>
        </w:rPr>
        <w:t xml:space="preserve"> Montant : </w:t>
      </w:r>
      <w:r>
        <w:t>453371.00</w:t>
      </w:r>
    </w:p>
    <w:p>
      <w:r>
        <w:rPr>
          <w:b/>
        </w:rPr>
        <w:t xml:space="preserve">Date : </w:t>
      </w:r>
      <w:r>
        <w:t>2024-12-09T00:00:00</w:t>
      </w:r>
      <w:r>
        <w:rPr>
          <w:b/>
        </w:rPr>
        <w:t xml:space="preserve">Type : </w:t>
      </w:r>
      <w:r>
        <w:t>Déboursé</w:t>
      </w:r>
      <w:r>
        <w:rPr>
          <w:b/>
        </w:rPr>
        <w:t xml:space="preserve"> Montant : </w:t>
      </w:r>
      <w:r>
        <w:t>196965.00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