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Coûts auxiliaires pour les doses de vaccin COVID-19 données et obtenues via COVAX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CA-3-P010769001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Gavi, L'Alliance du Vaccin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2021-10-21T00:00:00 au 2023-03-31T00:00:00</w:t>
      </w:r>
    </w:p>
    <w:p>
      <w:r>
        <w:rPr>
          <w:b/>
        </w:rPr>
        <w:t xml:space="preserve">Engagement : </w:t>
      </w:r>
      <w:r>
        <w:t>7000000.00</w:t>
      </w:r>
    </w:p>
    <w:p>
      <w:r>
        <w:rPr>
          <w:b/>
        </w:rPr>
        <w:t xml:space="preserve">Total envoye en $ : </w:t>
      </w:r>
      <w:r>
        <w:t>7000000.0</w:t>
      </w:r>
    </w:p>
    <w:p>
      <w:r>
        <w:rPr>
          <w:b/>
        </w:rPr>
        <w:t xml:space="preserve">Description : </w:t>
      </w:r>
      <w:r>
        <w:t>Ce projet vise à réduire la mortalité et la morbidité liées au COVID-19, en particulier pour les personnes marginalisées ou vulnérables, notamment les femmes. Le projet vise également à fournir suffisamment de doses de vaccin pour immuniser les travailleurs de la santé et les groupes les plus vulnérables dans les pays à revenu faible et moyen inférieur. L'activité de ce projet comprend la fourniture des produits auxiliaires nécessaires pour accompagner les vaccins COVID-19 déclarés excédentaires et donnés par le Canada à l'installation COVAX. Les accessoires peuvent comprendre le fret, l'équipement, la contribution au système d'indemnisation sans égard à la faute, les boîtes de sécurité et les seringues.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2021-10-21T00:00:00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7000000.00</w:t>
      </w:r>
    </w:p>
    <w:p>
      <w:r>
        <w:rPr>
          <w:b/>
        </w:rPr>
        <w:t xml:space="preserve">Date : </w:t>
      </w:r>
      <w:r>
        <w:t>2022-02-01T00:00:00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2320000.00</w:t>
      </w:r>
    </w:p>
    <w:p>
      <w:r>
        <w:rPr>
          <w:b/>
        </w:rPr>
        <w:t xml:space="preserve">Date : </w:t>
      </w:r>
      <w:r>
        <w:t>2022-03-25T00:00:00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4680000.00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