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9509" w14:textId="77777777" w:rsidR="00872BDA" w:rsidRDefault="00665AF3" w:rsidP="00665AF3">
      <w:pPr>
        <w:rPr>
          <w:rFonts w:ascii="Times New Roman" w:hAnsi="Times New Roman" w:cs="Times New Roman"/>
          <w:b/>
          <w:bCs/>
        </w:rPr>
      </w:pPr>
      <w:r w:rsidRPr="00590C2C">
        <w:rPr>
          <w:rFonts w:ascii="Times New Roman" w:hAnsi="Times New Roman" w:cs="Times New Roman"/>
          <w:b/>
          <w:bCs/>
        </w:rPr>
        <w:t xml:space="preserve">DATASCI 200 </w:t>
      </w:r>
    </w:p>
    <w:p w14:paraId="64A3150A" w14:textId="00085E3A" w:rsidR="00665AF3" w:rsidRPr="00590C2C" w:rsidRDefault="00665AF3" w:rsidP="00665AF3">
      <w:pPr>
        <w:rPr>
          <w:rFonts w:ascii="Times New Roman" w:hAnsi="Times New Roman" w:cs="Times New Roman"/>
          <w:b/>
          <w:bCs/>
        </w:rPr>
      </w:pPr>
      <w:r w:rsidRPr="00590C2C">
        <w:rPr>
          <w:rFonts w:ascii="Times New Roman" w:hAnsi="Times New Roman" w:cs="Times New Roman"/>
          <w:b/>
          <w:bCs/>
        </w:rPr>
        <w:t>LEC 002</w:t>
      </w:r>
    </w:p>
    <w:p w14:paraId="53AA0D34" w14:textId="4D79409D" w:rsidR="00665AF3" w:rsidRPr="003C2021" w:rsidRDefault="00665AF3" w:rsidP="00665AF3">
      <w:pPr>
        <w:rPr>
          <w:rFonts w:ascii="Times New Roman" w:hAnsi="Times New Roman" w:cs="Times New Roman"/>
          <w:b/>
          <w:bCs/>
        </w:rPr>
      </w:pPr>
      <w:r w:rsidRPr="00590C2C">
        <w:rPr>
          <w:rFonts w:ascii="Times New Roman" w:hAnsi="Times New Roman" w:cs="Times New Roman"/>
          <w:b/>
          <w:bCs/>
        </w:rPr>
        <w:t xml:space="preserve">Tu: 4:00-5:29PM </w:t>
      </w:r>
    </w:p>
    <w:p w14:paraId="32A5A7B4" w14:textId="0E28105E" w:rsidR="00665AF3" w:rsidRPr="00965817" w:rsidRDefault="00665AF3" w:rsidP="00665AF3">
      <w:pPr>
        <w:rPr>
          <w:rFonts w:ascii="Times New Roman" w:hAnsi="Times New Roman" w:cs="Times New Roman"/>
        </w:rPr>
      </w:pPr>
    </w:p>
    <w:p w14:paraId="77F75542" w14:textId="77777777" w:rsidR="00872BDA" w:rsidRDefault="00665AF3" w:rsidP="00872BDA">
      <w:pPr>
        <w:rPr>
          <w:rFonts w:ascii="Times New Roman" w:hAnsi="Times New Roman" w:cs="Times New Roman"/>
        </w:rPr>
      </w:pPr>
      <w:r w:rsidRPr="00590C2C">
        <w:rPr>
          <w:rFonts w:ascii="Times New Roman" w:hAnsi="Times New Roman" w:cs="Times New Roman"/>
          <w:b/>
          <w:bCs/>
        </w:rPr>
        <w:t>Proposa</w:t>
      </w:r>
      <w:r w:rsidRPr="00965817">
        <w:rPr>
          <w:rFonts w:ascii="Times New Roman" w:hAnsi="Times New Roman" w:cs="Times New Roman"/>
        </w:rPr>
        <w:t>l</w:t>
      </w:r>
    </w:p>
    <w:p w14:paraId="2BE1DFE6" w14:textId="776BA71F" w:rsidR="00736BA1" w:rsidRPr="00872BDA" w:rsidRDefault="00736BA1" w:rsidP="00872BDA">
      <w:pPr>
        <w:rPr>
          <w:rFonts w:ascii="Times New Roman" w:hAnsi="Times New Roman" w:cs="Times New Roman"/>
        </w:rPr>
      </w:pPr>
      <w:r>
        <w:t xml:space="preserve">This project involves the analysis of several battery chemistry datasets obtained from </w:t>
      </w:r>
      <w:hyperlink r:id="rId5" w:tgtFrame="_blank" w:history="1">
        <w:r>
          <w:rPr>
            <w:rStyle w:val="Hyperlink"/>
            <w:rFonts w:eastAsiaTheme="majorEastAsia"/>
          </w:rPr>
          <w:t>Kaggle</w:t>
        </w:r>
      </w:hyperlink>
      <w:r>
        <w:t>. The physics-inspired synthetic dataset simulates the lifecycle of battery cells across charge–discharge cycles under varying operational stress. It comprises three different battery types:</w:t>
      </w:r>
    </w:p>
    <w:p w14:paraId="135752AD" w14:textId="77777777" w:rsidR="00736BA1" w:rsidRDefault="00736BA1" w:rsidP="00736BA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Li-ion (NMC)</w:t>
      </w:r>
      <w:r>
        <w:t>: High energy density, sensitive to stress</w:t>
      </w:r>
    </w:p>
    <w:p w14:paraId="180B7258" w14:textId="77777777" w:rsidR="00736BA1" w:rsidRDefault="00736BA1" w:rsidP="00736BA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LFP</w:t>
      </w:r>
      <w:r>
        <w:t>: Thermally robust, slower degradation</w:t>
      </w:r>
    </w:p>
    <w:p w14:paraId="0A2E55FD" w14:textId="77777777" w:rsidR="00736BA1" w:rsidRDefault="00736BA1" w:rsidP="00736BA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Solid-State</w:t>
      </w:r>
      <w:r>
        <w:t>: Stable until sharp failure modes</w:t>
      </w:r>
    </w:p>
    <w:p w14:paraId="20C5ACEB" w14:textId="248D8E46" w:rsidR="00736BA1" w:rsidRDefault="00736BA1" w:rsidP="00736BA1">
      <w:pPr>
        <w:pStyle w:val="NormalWeb"/>
      </w:pPr>
      <w:r>
        <w:t xml:space="preserve">Using the NumPy and Pandas tools learned in DATASCI 200, we will conduct an Exploratory Data Analysis (EDA) of each battery dataset. The metrics to be measured </w:t>
      </w:r>
      <w:r w:rsidR="0025551C">
        <w:t xml:space="preserve">(variables/columns of interest) </w:t>
      </w:r>
      <w:r>
        <w:t>include:</w:t>
      </w:r>
    </w:p>
    <w:p w14:paraId="5A8785F1" w14:textId="77777777" w:rsidR="00736BA1" w:rsidRDefault="00736BA1" w:rsidP="00736BA1">
      <w:pPr>
        <w:numPr>
          <w:ilvl w:val="0"/>
          <w:numId w:val="6"/>
        </w:numPr>
        <w:spacing w:before="100" w:beforeAutospacing="1" w:after="100" w:afterAutospacing="1"/>
      </w:pPr>
      <w:r>
        <w:t>Best temperature stability with high-capacity retention</w:t>
      </w:r>
    </w:p>
    <w:p w14:paraId="1C2A4ED6" w14:textId="77777777" w:rsidR="00736BA1" w:rsidRDefault="00736BA1" w:rsidP="00736BA1">
      <w:pPr>
        <w:numPr>
          <w:ilvl w:val="0"/>
          <w:numId w:val="6"/>
        </w:numPr>
        <w:spacing w:before="100" w:beforeAutospacing="1" w:after="100" w:afterAutospacing="1"/>
      </w:pPr>
      <w:r>
        <w:t>Lowest resistance at high charge/discharge rates</w:t>
      </w:r>
    </w:p>
    <w:p w14:paraId="1E1F2AE1" w14:textId="77777777" w:rsidR="00736BA1" w:rsidRDefault="00736BA1" w:rsidP="00736BA1">
      <w:pPr>
        <w:numPr>
          <w:ilvl w:val="0"/>
          <w:numId w:val="6"/>
        </w:numPr>
        <w:spacing w:before="100" w:beforeAutospacing="1" w:after="100" w:afterAutospacing="1"/>
      </w:pPr>
      <w:r>
        <w:t>Best capacity retention at high charge/discharge rates</w:t>
      </w:r>
    </w:p>
    <w:p w14:paraId="2CBCC9FD" w14:textId="77777777" w:rsidR="00736BA1" w:rsidRDefault="00736BA1" w:rsidP="00736BA1">
      <w:pPr>
        <w:pStyle w:val="NormalWeb"/>
      </w:pPr>
      <w:r>
        <w:t>Insights into the performance of different battery types will highlight which chemistry performs best under various metrics.</w:t>
      </w:r>
    </w:p>
    <w:p w14:paraId="6360239E" w14:textId="3C3FC76E" w:rsidR="0025551C" w:rsidRDefault="0025551C" w:rsidP="00736BA1">
      <w:pPr>
        <w:pStyle w:val="NormalWeb"/>
      </w:pPr>
      <w:r>
        <w:t xml:space="preserve">Other datasets may be investigated to see if our model can be utilized and adapted to other datasets: </w:t>
      </w:r>
      <w:hyperlink r:id="rId6" w:anchor="A123" w:tgtFrame="_blank" w:history="1">
        <w:r w:rsidRPr="0025551C">
          <w:rPr>
            <w:rFonts w:asciiTheme="minorHAnsi" w:eastAsiaTheme="minorHAnsi" w:hAnsiTheme="minorHAnsi" w:cstheme="minorBidi"/>
            <w:color w:val="4C94D8" w:themeColor="text2" w:themeTint="80"/>
            <w:kern w:val="2"/>
            <w:u w:val="single"/>
            <w14:ligatures w14:val="standardContextual"/>
          </w:rPr>
          <w:t>https://calce.umd.edu/battery-data#A123</w:t>
        </w:r>
      </w:hyperlink>
      <w:r w:rsidRPr="0025551C">
        <w:rPr>
          <w:rFonts w:asciiTheme="minorHAnsi" w:eastAsiaTheme="minorHAnsi" w:hAnsiTheme="minorHAnsi" w:cstheme="minorBidi"/>
          <w:color w:val="4C94D8" w:themeColor="text2" w:themeTint="80"/>
          <w:kern w:val="2"/>
          <w14:ligatures w14:val="standardContextual"/>
        </w:rPr>
        <w:t xml:space="preserve"> </w:t>
      </w:r>
    </w:p>
    <w:p w14:paraId="4E14BD76" w14:textId="40EB7EA0" w:rsidR="00590C2C" w:rsidRPr="0025551C" w:rsidRDefault="0025551C" w:rsidP="0025551C">
      <w:pPr>
        <w:pStyle w:val="NormalWeb"/>
      </w:pPr>
      <w:r>
        <w:t xml:space="preserve">GitHub: </w:t>
      </w:r>
      <w:hyperlink r:id="rId7" w:history="1">
        <w:r w:rsidRPr="0025551C">
          <w:rPr>
            <w:rStyle w:val="Hyperlink"/>
            <w:color w:val="4C94D8" w:themeColor="text2" w:themeTint="80"/>
          </w:rPr>
          <w:t>https://github.com/UC-Berkeley-I-School/200-SP26-EDA-BatteryAnalysisTeam</w:t>
        </w:r>
      </w:hyperlink>
      <w:r w:rsidRPr="0025551C">
        <w:rPr>
          <w:color w:val="000000" w:themeColor="text1"/>
        </w:rPr>
        <w:t xml:space="preserve"> </w:t>
      </w:r>
    </w:p>
    <w:p w14:paraId="1DB9A482" w14:textId="4A2E5DD1" w:rsidR="00590C2C" w:rsidRPr="00590C2C" w:rsidRDefault="00590C2C" w:rsidP="00590C2C">
      <w:pPr>
        <w:spacing w:before="30" w:after="30"/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</w:pPr>
      <w:r w:rsidRPr="00590C2C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Team Members:</w:t>
      </w:r>
    </w:p>
    <w:p w14:paraId="2EB3AAF5" w14:textId="299EC261" w:rsidR="00590C2C" w:rsidRDefault="00590C2C" w:rsidP="00590C2C">
      <w:pPr>
        <w:spacing w:before="30" w:after="3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Michael Le</w:t>
      </w:r>
      <w:r w:rsidR="0025551C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</w:t>
      </w:r>
    </w:p>
    <w:p w14:paraId="4DDAE9B9" w14:textId="55189F35" w:rsidR="00590C2C" w:rsidRPr="0025551C" w:rsidRDefault="00590C2C" w:rsidP="00590C2C">
      <w:pPr>
        <w:spacing w:before="30" w:after="30"/>
        <w:rPr>
          <w:rFonts w:ascii="Times New Roman" w:eastAsia="Times New Roman" w:hAnsi="Times New Roman" w:cs="Times New Roman"/>
          <w:color w:val="4C94D8" w:themeColor="text2" w:themeTint="8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Phillip Medina</w:t>
      </w:r>
    </w:p>
    <w:p w14:paraId="25A349F6" w14:textId="21880651" w:rsidR="00590C2C" w:rsidRDefault="00590C2C" w:rsidP="00590C2C">
      <w:pPr>
        <w:spacing w:before="30" w:after="3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Hussain Zaidi</w:t>
      </w:r>
    </w:p>
    <w:p w14:paraId="5375271F" w14:textId="2E55C0B4" w:rsidR="009D39FF" w:rsidRDefault="009D39FF" w:rsidP="00590C2C">
      <w:pPr>
        <w:spacing w:before="30" w:after="3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A</w:t>
      </w:r>
      <w:r w:rsidR="007679E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aron Jarrett</w:t>
      </w:r>
    </w:p>
    <w:p w14:paraId="117AA33D" w14:textId="77777777" w:rsidR="0025551C" w:rsidRDefault="0025551C" w:rsidP="00590C2C">
      <w:pPr>
        <w:spacing w:before="30" w:after="3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133D16C2" w14:textId="6DA22A73" w:rsidR="0025551C" w:rsidRPr="00965817" w:rsidRDefault="0025551C" w:rsidP="00590C2C">
      <w:pPr>
        <w:spacing w:before="30" w:after="3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25551C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Communication Method:</w:t>
      </w:r>
      <w:r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Slack Group of Team Members</w:t>
      </w:r>
    </w:p>
    <w:p w14:paraId="04E6D060" w14:textId="71C3B77D" w:rsidR="00965817" w:rsidRDefault="0025551C" w:rsidP="00665AF3">
      <w:pPr>
        <w:rPr>
          <w:rFonts w:ascii="Times New Roman" w:hAnsi="Times New Roman" w:cs="Times New Roman"/>
        </w:rPr>
      </w:pPr>
      <w:r w:rsidRPr="0025551C">
        <w:rPr>
          <w:rFonts w:ascii="Times New Roman" w:hAnsi="Times New Roman" w:cs="Times New Roman"/>
          <w:b/>
          <w:bCs/>
        </w:rPr>
        <w:t>Meeting Times:</w:t>
      </w:r>
      <w:r>
        <w:rPr>
          <w:rFonts w:ascii="Times New Roman" w:hAnsi="Times New Roman" w:cs="Times New Roman"/>
        </w:rPr>
        <w:t xml:space="preserve"> Sundays at 11am-12pm on Zoom</w:t>
      </w:r>
    </w:p>
    <w:p w14:paraId="74BC1565" w14:textId="77777777" w:rsidR="0025551C" w:rsidRDefault="0025551C" w:rsidP="00665AF3">
      <w:pPr>
        <w:rPr>
          <w:rFonts w:ascii="Times New Roman" w:hAnsi="Times New Roman" w:cs="Times New Roman"/>
        </w:rPr>
      </w:pPr>
    </w:p>
    <w:p w14:paraId="4DE64DDB" w14:textId="26640BD4" w:rsidR="0025551C" w:rsidRPr="003C2021" w:rsidRDefault="0025551C" w:rsidP="00665AF3">
      <w:pPr>
        <w:rPr>
          <w:rFonts w:ascii="Times New Roman" w:hAnsi="Times New Roman" w:cs="Times New Roman"/>
          <w:b/>
          <w:bCs/>
        </w:rPr>
      </w:pPr>
      <w:r w:rsidRPr="003C2021">
        <w:rPr>
          <w:rFonts w:ascii="Times New Roman" w:hAnsi="Times New Roman" w:cs="Times New Roman"/>
          <w:b/>
          <w:bCs/>
        </w:rPr>
        <w:t xml:space="preserve">Timeline of Deliverables: </w:t>
      </w:r>
    </w:p>
    <w:p w14:paraId="4F96CB53" w14:textId="2DF0A19B" w:rsidR="0025551C" w:rsidRDefault="0025551C" w:rsidP="002555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11- Proposal and GitHub </w:t>
      </w:r>
    </w:p>
    <w:p w14:paraId="4F4EE376" w14:textId="176D0C30" w:rsidR="003C2021" w:rsidRDefault="003C2021" w:rsidP="003C20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12- Process and Analyze Dataset</w:t>
      </w:r>
    </w:p>
    <w:p w14:paraId="76719F09" w14:textId="29272E31" w:rsidR="003C2021" w:rsidRDefault="003C2021" w:rsidP="003C20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13- Create Visual Plots to Highlight Insights and Develop Team Presentation</w:t>
      </w:r>
    </w:p>
    <w:p w14:paraId="6E3774AD" w14:textId="56812387" w:rsidR="00736BA1" w:rsidRPr="00F71AF9" w:rsidRDefault="003C2021" w:rsidP="00F71A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71AF9">
        <w:rPr>
          <w:rFonts w:ascii="Times New Roman" w:hAnsi="Times New Roman" w:cs="Times New Roman"/>
        </w:rPr>
        <w:t>Week 14- Deliver 10-Minute Presentation to Class and Write White Paper</w:t>
      </w:r>
    </w:p>
    <w:sectPr w:rsidR="00736BA1" w:rsidRPr="00F71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FC6"/>
    <w:multiLevelType w:val="hybridMultilevel"/>
    <w:tmpl w:val="648E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10AB2"/>
    <w:multiLevelType w:val="multilevel"/>
    <w:tmpl w:val="01E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52FF2"/>
    <w:multiLevelType w:val="multilevel"/>
    <w:tmpl w:val="0B6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17EE2"/>
    <w:multiLevelType w:val="multilevel"/>
    <w:tmpl w:val="FB26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D251F"/>
    <w:multiLevelType w:val="hybridMultilevel"/>
    <w:tmpl w:val="8ADE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434AE"/>
    <w:multiLevelType w:val="hybridMultilevel"/>
    <w:tmpl w:val="735AD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DB011D"/>
    <w:multiLevelType w:val="multilevel"/>
    <w:tmpl w:val="04090021"/>
    <w:styleLink w:val="Training"/>
    <w:lvl w:ilvl="0">
      <w:start w:val="1"/>
      <w:numFmt w:val="decimal"/>
      <w:lvlText w:val="%1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7206D" w:themeColor="accent5" w:themeShade="BF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83199301">
    <w:abstractNumId w:val="6"/>
  </w:num>
  <w:num w:numId="2" w16cid:durableId="3870890">
    <w:abstractNumId w:val="0"/>
  </w:num>
  <w:num w:numId="3" w16cid:durableId="1232618819">
    <w:abstractNumId w:val="2"/>
  </w:num>
  <w:num w:numId="4" w16cid:durableId="674236095">
    <w:abstractNumId w:val="5"/>
  </w:num>
  <w:num w:numId="5" w16cid:durableId="488255776">
    <w:abstractNumId w:val="1"/>
  </w:num>
  <w:num w:numId="6" w16cid:durableId="1942368577">
    <w:abstractNumId w:val="3"/>
  </w:num>
  <w:num w:numId="7" w16cid:durableId="1072511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F3"/>
    <w:rsid w:val="00243E31"/>
    <w:rsid w:val="0025551C"/>
    <w:rsid w:val="003C2021"/>
    <w:rsid w:val="00477ADB"/>
    <w:rsid w:val="00506ED1"/>
    <w:rsid w:val="00590C2C"/>
    <w:rsid w:val="005D44A0"/>
    <w:rsid w:val="00665AF3"/>
    <w:rsid w:val="00736BA1"/>
    <w:rsid w:val="007679E5"/>
    <w:rsid w:val="00872BDA"/>
    <w:rsid w:val="008F6BCC"/>
    <w:rsid w:val="00965817"/>
    <w:rsid w:val="009A0AFE"/>
    <w:rsid w:val="009D39FF"/>
    <w:rsid w:val="00A16912"/>
    <w:rsid w:val="00D65F70"/>
    <w:rsid w:val="00F71AF9"/>
    <w:rsid w:val="00FE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89CDC"/>
  <w15:chartTrackingRefBased/>
  <w15:docId w15:val="{577E5EF9-78AA-4841-BEF0-7C710C52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raining">
    <w:name w:val="Training"/>
    <w:uiPriority w:val="99"/>
    <w:rsid w:val="00A1691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6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A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A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36B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C-Berkeley-I-School/200-SP26-EDA-BatteryAnalysisTe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ce.umd.edu/battery-data" TargetMode="External"/><Relationship Id="rId5" Type="http://schemas.openxmlformats.org/officeDocument/2006/relationships/hyperlink" Target="https://www.kaggle.com/datasets/niladriroy0/battery-failure-surfac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Medina, Phillip</dc:creator>
  <cp:keywords/>
  <dc:description/>
  <cp:lastModifiedBy>Medina, Phillip</cp:lastModifiedBy>
  <cp:revision>6</cp:revision>
  <cp:lastPrinted>2026-03-17T22:14:00Z</cp:lastPrinted>
  <dcterms:created xsi:type="dcterms:W3CDTF">2026-03-17T22:14:00Z</dcterms:created>
  <dcterms:modified xsi:type="dcterms:W3CDTF">2026-03-18T17:10:00Z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50c7b0-9e53-455f-9b3f-deab1aa8a41e_Enabled">
    <vt:lpwstr>true</vt:lpwstr>
  </property>
  <property fmtid="{D5CDD505-2E9C-101B-9397-08002B2CF9AE}" pid="3" name="MSIP_Label_bc50c7b0-9e53-455f-9b3f-deab1aa8a41e_SetDate">
    <vt:lpwstr>2026-03-16T04:54:45Z</vt:lpwstr>
  </property>
  <property fmtid="{D5CDD505-2E9C-101B-9397-08002B2CF9AE}" pid="4" name="MSIP_Label_bc50c7b0-9e53-455f-9b3f-deab1aa8a41e_Method">
    <vt:lpwstr>Standard</vt:lpwstr>
  </property>
  <property fmtid="{D5CDD505-2E9C-101B-9397-08002B2CF9AE}" pid="5" name="MSIP_Label_bc50c7b0-9e53-455f-9b3f-deab1aa8a41e_Name">
    <vt:lpwstr>defa4170-0d19-0005-0004-bc88714345d2</vt:lpwstr>
  </property>
  <property fmtid="{D5CDD505-2E9C-101B-9397-08002B2CF9AE}" pid="6" name="MSIP_Label_bc50c7b0-9e53-455f-9b3f-deab1aa8a41e_SiteId">
    <vt:lpwstr>7cc8e357-468d-472c-a6fc-c5600e789b55</vt:lpwstr>
  </property>
  <property fmtid="{D5CDD505-2E9C-101B-9397-08002B2CF9AE}" pid="7" name="MSIP_Label_bc50c7b0-9e53-455f-9b3f-deab1aa8a41e_ActionId">
    <vt:lpwstr>b94e943c-c8bf-49c7-8775-4ea67f9556e1</vt:lpwstr>
  </property>
  <property fmtid="{D5CDD505-2E9C-101B-9397-08002B2CF9AE}" pid="8" name="MSIP_Label_bc50c7b0-9e53-455f-9b3f-deab1aa8a41e_ContentBits">
    <vt:lpwstr>0</vt:lpwstr>
  </property>
  <property fmtid="{D5CDD505-2E9C-101B-9397-08002B2CF9AE}" pid="9" name="MSIP_Label_bc50c7b0-9e53-455f-9b3f-deab1aa8a41e_Tag">
    <vt:lpwstr>50, 3, 0, 1</vt:lpwstr>
  </property>
</Properties>
</file>