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:rsidR="00891228" w:rsidRPr="00773778" w:rsidRDefault="00891228" w:rsidP="00891228">
      <w:pPr>
        <w:spacing w:after="0"/>
        <w:rPr>
          <w:rFonts w:ascii="Segoe UI Semibold" w:hAnsi="Segoe UI Semibold" w:cs="Segoe UI Semibold"/>
          <w:b/>
          <w:bCs/>
          <w:color w:val="3D5C61"/>
          <w:sz w:val="32"/>
          <w:szCs w:val="32"/>
        </w:rPr>
      </w:pPr>
      <w:r w:rsidRPr="00773778">
        <w:rPr>
          <w:rFonts w:ascii="Segoe UI Semibold" w:hAnsi="Segoe UI Semibold" w:cs="Segoe UI Semibold"/>
          <w:b/>
          <w:bCs/>
          <w:color w:val="3D5C61"/>
          <w:sz w:val="32"/>
          <w:szCs w:val="32"/>
        </w:rPr>
        <w:t xml:space="preserve">Gulf to Bay Analytics  </w:t>
      </w:r>
    </w:p>
    <w:p w:rsidR="00891228" w:rsidRPr="00773778" w:rsidRDefault="00891228" w:rsidP="00891228">
      <w:pPr>
        <w:spacing w:after="0"/>
        <w:rPr>
          <w:rFonts w:ascii="Segoe UI Semibold" w:hAnsi="Segoe UI Semibold" w:cs="Segoe UI Semibold"/>
          <w:b/>
          <w:bCs/>
          <w:color w:val="3D5C61"/>
          <w:sz w:val="28"/>
          <w:szCs w:val="28"/>
        </w:rPr>
      </w:pPr>
      <w:r w:rsidRPr="00773778">
        <w:rPr>
          <w:rFonts w:ascii="Segoe UI Semibold" w:hAnsi="Segoe UI Semibold" w:cs="Segoe UI Semibold"/>
          <w:b/>
          <w:bCs/>
          <w:color w:val="3D5C61"/>
          <w:sz w:val="28"/>
          <w:szCs w:val="28"/>
        </w:rPr>
        <w:t xml:space="preserve">End‑to‑End BI Modernization  </w:t>
      </w:r>
    </w:p>
    <w:p w:rsidR="00891228" w:rsidRPr="00773778" w:rsidRDefault="00891228" w:rsidP="00891228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t>A Portfolio Case Study by Michael Lloyd</w:t>
      </w:r>
    </w:p>
    <w:p w:rsidR="00891228" w:rsidRPr="00256EC6" w:rsidRDefault="00891228" w:rsidP="00891228">
      <w:pPr>
        <w:pBdr>
          <w:bottom w:val="single" w:sz="6" w:space="1" w:color="auto"/>
        </w:pBdr>
        <w:rPr>
          <w:rFonts w:ascii="Segoe UI Semibold" w:hAnsi="Segoe UI Semibold" w:cs="Segoe UI Semibold"/>
          <w:b/>
          <w:bCs/>
          <w:color w:val="2F3A4A"/>
        </w:rPr>
      </w:pPr>
    </w:p>
    <w:p w:rsidR="00891228" w:rsidRPr="00773778" w:rsidRDefault="00891228" w:rsidP="00891228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t xml:space="preserve">Business Intelligence Developer  </w:t>
      </w:r>
    </w:p>
    <w:p w:rsidR="00891228" w:rsidRPr="00773778" w:rsidRDefault="00891228" w:rsidP="00891228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>Gulf to Bay Analytics — Clearwater, FL</w:t>
      </w:r>
    </w:p>
    <w:p w:rsidR="00891228" w:rsidRPr="00773778" w:rsidRDefault="00891228" w:rsidP="00891228">
      <w:pPr>
        <w:pBdr>
          <w:bottom w:val="single" w:sz="6" w:space="1" w:color="auto"/>
        </w:pBdr>
        <w:rPr>
          <w:rFonts w:ascii="Segoe UI" w:hAnsi="Segoe UI" w:cs="Segoe UI"/>
          <w:b/>
          <w:bCs/>
          <w:color w:val="3D5C61"/>
        </w:rPr>
      </w:pPr>
    </w:p>
    <w:p w:rsidR="00891228" w:rsidRPr="00773778" w:rsidRDefault="00891228" w:rsidP="00891228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t xml:space="preserve">Modernizing the Enterprise Analytics Ecosystem  </w:t>
      </w:r>
    </w:p>
    <w:p w:rsidR="00891228" w:rsidRPr="00773778" w:rsidRDefault="00891228" w:rsidP="00891228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**From Legacy SQL Server, SSIS, SSAS, and SSRS →  </w:t>
      </w:r>
    </w:p>
    <w:p w:rsidR="00891228" w:rsidRPr="00773778" w:rsidRDefault="00891228" w:rsidP="00891228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>A Unified Microsoft Fabric Lakehouse Architecture**</w:t>
      </w:r>
    </w:p>
    <w:p w:rsidR="00891228" w:rsidRPr="00773778" w:rsidRDefault="00891228" w:rsidP="00891228">
      <w:pPr>
        <w:pBdr>
          <w:bottom w:val="single" w:sz="6" w:space="1" w:color="auto"/>
        </w:pBdr>
        <w:spacing w:after="0"/>
        <w:rPr>
          <w:rFonts w:ascii="Segoe UI" w:hAnsi="Segoe UI" w:cs="Segoe UI"/>
          <w:b/>
          <w:bCs/>
          <w:color w:val="3D5C61"/>
        </w:rPr>
      </w:pPr>
    </w:p>
    <w:p w:rsidR="00891228" w:rsidRPr="00773778" w:rsidRDefault="00891228" w:rsidP="00891228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t>Technologies &amp; Platforms</w:t>
      </w:r>
    </w:p>
    <w:p w:rsidR="00891228" w:rsidRPr="00773778" w:rsidRDefault="00891228" w:rsidP="00891228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Microsoft Fabric (Lakehouse, Pipelines, Dataflows, Semantic Models)  </w:t>
      </w:r>
    </w:p>
    <w:p w:rsidR="00891228" w:rsidRPr="00773778" w:rsidRDefault="00891228" w:rsidP="00891228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Python ETL (Pandas, </w:t>
      </w:r>
      <w:proofErr w:type="spellStart"/>
      <w:r w:rsidRPr="00773778">
        <w:rPr>
          <w:rFonts w:ascii="Segoe UI" w:hAnsi="Segoe UI" w:cs="Segoe UI"/>
          <w:color w:val="3D5C61"/>
        </w:rPr>
        <w:t>PySpark</w:t>
      </w:r>
      <w:proofErr w:type="spellEnd"/>
      <w:r w:rsidRPr="00773778">
        <w:rPr>
          <w:rFonts w:ascii="Segoe UI" w:hAnsi="Segoe UI" w:cs="Segoe UI"/>
          <w:color w:val="3D5C61"/>
        </w:rPr>
        <w:t xml:space="preserve">)  </w:t>
      </w:r>
    </w:p>
    <w:p w:rsidR="00891228" w:rsidRPr="00773778" w:rsidRDefault="00891228" w:rsidP="00891228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Power BI (DAX, Modeling, KPI Framework)  </w:t>
      </w:r>
    </w:p>
    <w:p w:rsidR="00891228" w:rsidRPr="00773778" w:rsidRDefault="00891228" w:rsidP="00891228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Power Apps (Operational Interfaces)  </w:t>
      </w:r>
    </w:p>
    <w:p w:rsidR="00891228" w:rsidRPr="00773778" w:rsidRDefault="00891228" w:rsidP="00891228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Power Automate (Refresh &amp; Notifications)  </w:t>
      </w:r>
    </w:p>
    <w:p w:rsidR="00891228" w:rsidRPr="00773778" w:rsidRDefault="00891228" w:rsidP="00891228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>- Git‑based SDLC (Feature Branching, Repo Hygiene)</w:t>
      </w:r>
    </w:p>
    <w:p w:rsidR="00891228" w:rsidRPr="00773778" w:rsidRDefault="00891228" w:rsidP="00891228">
      <w:pPr>
        <w:pBdr>
          <w:bottom w:val="single" w:sz="6" w:space="1" w:color="auto"/>
        </w:pBdr>
        <w:spacing w:after="0"/>
        <w:rPr>
          <w:rFonts w:ascii="Segoe UI" w:hAnsi="Segoe UI" w:cs="Segoe UI"/>
          <w:b/>
          <w:bCs/>
          <w:color w:val="3D5C61"/>
        </w:rPr>
      </w:pPr>
    </w:p>
    <w:p w:rsidR="00891228" w:rsidRPr="00773778" w:rsidRDefault="00891228" w:rsidP="00891228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t>Contact</w:t>
      </w:r>
    </w:p>
    <w:p w:rsidR="00891228" w:rsidRPr="00773778" w:rsidRDefault="00891228" w:rsidP="00891228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b/>
          <w:bCs/>
          <w:color w:val="3D5C61"/>
        </w:rPr>
        <w:t>**</w:t>
      </w:r>
      <w:proofErr w:type="gramStart"/>
      <w:r w:rsidRPr="00773778">
        <w:rPr>
          <w:rFonts w:ascii="Segoe UI" w:hAnsi="Segoe UI" w:cs="Segoe UI"/>
          <w:b/>
          <w:bCs/>
          <w:color w:val="3D5C61"/>
        </w:rPr>
        <w:t>GitHub:*</w:t>
      </w:r>
      <w:proofErr w:type="gramEnd"/>
      <w:r w:rsidRPr="00773778">
        <w:rPr>
          <w:rFonts w:ascii="Segoe UI" w:hAnsi="Segoe UI" w:cs="Segoe UI"/>
          <w:b/>
          <w:bCs/>
          <w:color w:val="3D5C61"/>
        </w:rPr>
        <w:t>*</w:t>
      </w:r>
      <w:r w:rsidRPr="00773778">
        <w:rPr>
          <w:rFonts w:ascii="Segoe UI" w:hAnsi="Segoe UI" w:cs="Segoe UI"/>
          <w:color w:val="3D5C61"/>
        </w:rPr>
        <w:t xml:space="preserve"> github.com/</w:t>
      </w:r>
      <w:proofErr w:type="spellStart"/>
      <w:r w:rsidRPr="00773778">
        <w:rPr>
          <w:rFonts w:ascii="Segoe UI" w:hAnsi="Segoe UI" w:cs="Segoe UI"/>
          <w:color w:val="3D5C61"/>
        </w:rPr>
        <w:t>michaelraylloyd</w:t>
      </w:r>
      <w:proofErr w:type="spellEnd"/>
      <w:r w:rsidRPr="00773778">
        <w:rPr>
          <w:rFonts w:ascii="Segoe UI" w:hAnsi="Segoe UI" w:cs="Segoe UI"/>
          <w:color w:val="3D5C61"/>
        </w:rPr>
        <w:t xml:space="preserve">  </w:t>
      </w:r>
    </w:p>
    <w:p w:rsidR="00891228" w:rsidRPr="00773778" w:rsidRDefault="00891228" w:rsidP="00891228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b/>
          <w:bCs/>
          <w:color w:val="3D5C61"/>
        </w:rPr>
        <w:t>**</w:t>
      </w:r>
      <w:proofErr w:type="gramStart"/>
      <w:r w:rsidRPr="00773778">
        <w:rPr>
          <w:rFonts w:ascii="Segoe UI" w:hAnsi="Segoe UI" w:cs="Segoe UI"/>
          <w:b/>
          <w:bCs/>
          <w:color w:val="3D5C61"/>
        </w:rPr>
        <w:t>LinkedIn:*</w:t>
      </w:r>
      <w:proofErr w:type="gramEnd"/>
      <w:r w:rsidRPr="00773778">
        <w:rPr>
          <w:rFonts w:ascii="Segoe UI" w:hAnsi="Segoe UI" w:cs="Segoe UI"/>
          <w:b/>
          <w:bCs/>
          <w:color w:val="3D5C61"/>
        </w:rPr>
        <w:t>*</w:t>
      </w:r>
      <w:r w:rsidRPr="00773778">
        <w:rPr>
          <w:rFonts w:ascii="Segoe UI" w:hAnsi="Segoe UI" w:cs="Segoe UI"/>
          <w:color w:val="3D5C61"/>
        </w:rPr>
        <w:t xml:space="preserve"> linkedin.com/in/michael-lloyd-7aa62250  </w:t>
      </w:r>
    </w:p>
    <w:p w:rsidR="00891228" w:rsidRPr="00773778" w:rsidRDefault="00891228" w:rsidP="00891228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b/>
          <w:bCs/>
          <w:color w:val="3D5C61"/>
        </w:rPr>
        <w:t>**</w:t>
      </w:r>
      <w:proofErr w:type="gramStart"/>
      <w:r w:rsidRPr="00773778">
        <w:rPr>
          <w:rFonts w:ascii="Segoe UI" w:hAnsi="Segoe UI" w:cs="Segoe UI"/>
          <w:b/>
          <w:bCs/>
          <w:color w:val="3D5C61"/>
        </w:rPr>
        <w:t>Email:*</w:t>
      </w:r>
      <w:proofErr w:type="gramEnd"/>
      <w:r w:rsidRPr="00773778">
        <w:rPr>
          <w:rFonts w:ascii="Segoe UI" w:hAnsi="Segoe UI" w:cs="Segoe UI"/>
          <w:b/>
          <w:bCs/>
          <w:color w:val="3D5C61"/>
        </w:rPr>
        <w:t>*</w:t>
      </w:r>
      <w:r w:rsidRPr="00773778">
        <w:rPr>
          <w:rFonts w:ascii="Segoe UI" w:hAnsi="Segoe UI" w:cs="Segoe UI"/>
          <w:color w:val="3D5C61"/>
        </w:rPr>
        <w:t xml:space="preserve"> mrlloyd9@gmail.com  </w:t>
      </w:r>
    </w:p>
    <w:p w:rsidR="00891228" w:rsidRPr="00773778" w:rsidRDefault="00891228" w:rsidP="00891228">
      <w:pPr>
        <w:pBdr>
          <w:bottom w:val="single" w:sz="6" w:space="1" w:color="auto"/>
        </w:pBdr>
        <w:rPr>
          <w:rFonts w:ascii="Segoe UI" w:hAnsi="Segoe UI" w:cs="Segoe UI"/>
          <w:b/>
          <w:bCs/>
          <w:color w:val="3D5C61"/>
        </w:rPr>
      </w:pPr>
    </w:p>
    <w:p w:rsidR="00891228" w:rsidRPr="00256EC6" w:rsidRDefault="00891228">
      <w:pPr>
        <w:rPr>
          <w:rFonts w:ascii="Segoe UI" w:hAnsi="Segoe UI" w:cs="Segoe UI"/>
          <w:b/>
          <w:bCs/>
          <w:color w:val="2F3A4A"/>
        </w:rPr>
      </w:pPr>
      <w:r w:rsidRPr="00256EC6">
        <w:rPr>
          <w:rFonts w:ascii="Segoe UI" w:hAnsi="Segoe UI" w:cs="Segoe UI"/>
          <w:b/>
          <w:bCs/>
          <w:color w:val="2F3A4A"/>
        </w:rPr>
        <w:br w:type="page"/>
      </w:r>
    </w:p>
    <w:p w:rsidR="0054719C" w:rsidRPr="00773778" w:rsidRDefault="0054719C" w:rsidP="00256EC6">
      <w:pPr>
        <w:spacing w:after="0"/>
        <w:rPr>
          <w:rFonts w:ascii="Segoe UI Semibold" w:hAnsi="Segoe UI Semibold" w:cs="Segoe UI Semibold"/>
          <w:b/>
          <w:bCs/>
          <w:color w:val="3D5C61"/>
          <w:sz w:val="32"/>
          <w:szCs w:val="32"/>
        </w:rPr>
      </w:pPr>
      <w:r w:rsidRPr="00773778">
        <w:rPr>
          <w:rFonts w:ascii="Segoe UI Semibold" w:hAnsi="Segoe UI Semibold" w:cs="Segoe UI Semibold"/>
          <w:b/>
          <w:bCs/>
          <w:color w:val="3D5C61"/>
          <w:sz w:val="32"/>
          <w:szCs w:val="32"/>
        </w:rPr>
        <w:lastRenderedPageBreak/>
        <w:t xml:space="preserve">Gulf to Bay Analytics — End‑to‑End BI Modernization  </w:t>
      </w:r>
    </w:p>
    <w:p w:rsidR="0054719C" w:rsidRPr="00773778" w:rsidRDefault="0054719C" w:rsidP="00256EC6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t>Portfolio Overview — Michael Lloyd</w:t>
      </w:r>
    </w:p>
    <w:p w:rsidR="0054719C" w:rsidRPr="00773778" w:rsidRDefault="0054719C" w:rsidP="0054719C">
      <w:pPr>
        <w:pBdr>
          <w:bottom w:val="single" w:sz="6" w:space="1" w:color="auto"/>
        </w:pBdr>
        <w:rPr>
          <w:rFonts w:ascii="Segoe UI" w:hAnsi="Segoe UI" w:cs="Segoe UI"/>
          <w:b/>
          <w:bCs/>
          <w:color w:val="3D5C61"/>
        </w:rPr>
      </w:pPr>
    </w:p>
    <w:p w:rsidR="0054719C" w:rsidRPr="00773778" w:rsidRDefault="0054719C" w:rsidP="00256EC6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t>Executive Summary</w:t>
      </w:r>
    </w:p>
    <w:p w:rsidR="0054719C" w:rsidRPr="00773778" w:rsidRDefault="0054719C" w:rsidP="0054719C">
      <w:pPr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>Gulf to Bay Analytics modernized its legacy Microsoft BI environment into a unified, cloud‑native analytics platform built on Microsoft Fabric. The transformation replaced fragmented SSIS/SSAS/SSRS components with a governed Lakehouse architecture, Python‑based ETL, standardized semantic modeling, automated refresh pipelines, and a clean SDLC supported by Git‑based version control.</w:t>
      </w:r>
    </w:p>
    <w:p w:rsidR="0054719C" w:rsidRPr="00773778" w:rsidRDefault="0054719C" w:rsidP="0054719C">
      <w:pPr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>This case study outlines the full modernization journey—from legacy assessment to cloud architecture, ETL migration, modeling, reporting, automation, and engineering standards.</w:t>
      </w:r>
    </w:p>
    <w:p w:rsidR="0054719C" w:rsidRPr="00773778" w:rsidRDefault="0054719C" w:rsidP="0054719C">
      <w:pPr>
        <w:pBdr>
          <w:bottom w:val="single" w:sz="6" w:space="1" w:color="auto"/>
        </w:pBdr>
        <w:rPr>
          <w:rFonts w:ascii="Segoe UI" w:hAnsi="Segoe UI" w:cs="Segoe UI"/>
          <w:b/>
          <w:bCs/>
          <w:color w:val="3D5C61"/>
        </w:rPr>
      </w:pPr>
    </w:p>
    <w:p w:rsidR="0054719C" w:rsidRPr="00773778" w:rsidRDefault="0054719C" w:rsidP="00256EC6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t>1. Introduction</w:t>
      </w:r>
    </w:p>
    <w:p w:rsidR="0054719C" w:rsidRPr="00773778" w:rsidRDefault="0054719C" w:rsidP="0054719C">
      <w:pPr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>This modernization initiative was designed to eliminate technical debt, improve data reliability, and establish a scalable analytics foundation. The new platform supports governed data ingestion, standardized transformations, automated workflows, and consistent KPI reporting across the organization.</w:t>
      </w:r>
    </w:p>
    <w:p w:rsidR="0054719C" w:rsidRPr="00773778" w:rsidRDefault="0054719C" w:rsidP="0054719C">
      <w:pPr>
        <w:pBdr>
          <w:bottom w:val="single" w:sz="6" w:space="1" w:color="auto"/>
        </w:pBdr>
        <w:rPr>
          <w:rFonts w:ascii="Segoe UI" w:hAnsi="Segoe UI" w:cs="Segoe UI"/>
          <w:b/>
          <w:bCs/>
          <w:color w:val="3D5C61"/>
        </w:rPr>
      </w:pPr>
    </w:p>
    <w:p w:rsidR="0054719C" w:rsidRPr="00773778" w:rsidRDefault="0054719C" w:rsidP="00256EC6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t>2. Legacy Environment Overview</w:t>
      </w:r>
    </w:p>
    <w:p w:rsidR="0054719C" w:rsidRPr="00773778" w:rsidRDefault="0054719C" w:rsidP="0054719C">
      <w:pPr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>The original Gulf to Bay Analytics environment was built on a traditional Microsoft BI stack with limited automation, fragmented logic, and no centralized governance. While functional, the system had accumulated technical debt over time, making enhancements slow and operational reliability inconsistent.</w:t>
      </w:r>
    </w:p>
    <w:p w:rsidR="0054719C" w:rsidRPr="00773778" w:rsidRDefault="0054719C" w:rsidP="0054719C">
      <w:pPr>
        <w:rPr>
          <w:rFonts w:ascii="Segoe UI" w:hAnsi="Segoe UI" w:cs="Segoe UI"/>
          <w:b/>
          <w:bCs/>
          <w:color w:val="3D5C61"/>
        </w:rPr>
      </w:pPr>
    </w:p>
    <w:p w:rsidR="0054719C" w:rsidRPr="00773778" w:rsidRDefault="0054719C" w:rsidP="00101487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773778">
        <w:rPr>
          <w:rFonts w:ascii="Segoe UI Semibold" w:hAnsi="Segoe UI Semibold" w:cs="Segoe UI Semibold"/>
          <w:b/>
          <w:bCs/>
          <w:color w:val="A3957A"/>
        </w:rPr>
        <w:t>Key Characteristics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A3957A"/>
        </w:rPr>
      </w:pPr>
      <w:r w:rsidRPr="00773778">
        <w:rPr>
          <w:rFonts w:ascii="Segoe UI" w:hAnsi="Segoe UI" w:cs="Segoe UI"/>
          <w:color w:val="A3957A"/>
        </w:rPr>
        <w:t xml:space="preserve">- SQL Server as the primary data store  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A3957A"/>
        </w:rPr>
      </w:pPr>
      <w:r w:rsidRPr="00773778">
        <w:rPr>
          <w:rFonts w:ascii="Segoe UI" w:hAnsi="Segoe UI" w:cs="Segoe UI"/>
          <w:color w:val="A3957A"/>
        </w:rPr>
        <w:t xml:space="preserve">- SSIS packages orchestrating nightly ETL with tightly coupled logic  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A3957A"/>
        </w:rPr>
      </w:pPr>
      <w:r w:rsidRPr="00773778">
        <w:rPr>
          <w:rFonts w:ascii="Segoe UI" w:hAnsi="Segoe UI" w:cs="Segoe UI"/>
          <w:color w:val="A3957A"/>
        </w:rPr>
        <w:t xml:space="preserve">- SSAS Tabular models requiring manual refresh  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A3957A"/>
        </w:rPr>
      </w:pPr>
      <w:r w:rsidRPr="00773778">
        <w:rPr>
          <w:rFonts w:ascii="Segoe UI" w:hAnsi="Segoe UI" w:cs="Segoe UI"/>
          <w:color w:val="A3957A"/>
        </w:rPr>
        <w:t xml:space="preserve">- SSRS reports with independent datasets and duplicated transformations  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A3957A"/>
        </w:rPr>
        <w:t xml:space="preserve">- Manual refresh cycles and inconsistent data lineage  </w:t>
      </w:r>
    </w:p>
    <w:p w:rsidR="0054719C" w:rsidRPr="00F2719A" w:rsidRDefault="0054719C" w:rsidP="00CD172C">
      <w:pPr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lastRenderedPageBreak/>
        <w:t xml:space="preserve">- No version control, SDLC, or deployment standards  </w:t>
      </w:r>
    </w:p>
    <w:p w:rsidR="0054719C" w:rsidRPr="00F2719A" w:rsidRDefault="0054719C" w:rsidP="00CD172C">
      <w:pPr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>This landscape created operational friction, inconsistent reporting, and limited scalability. These constraints directly informed the modernization strategy and established the need for a unified, cloud‑aligned analytics platform.</w:t>
      </w:r>
    </w:p>
    <w:p w:rsidR="0054719C" w:rsidRPr="00773778" w:rsidRDefault="0054719C" w:rsidP="0054719C">
      <w:pPr>
        <w:pBdr>
          <w:bottom w:val="single" w:sz="6" w:space="1" w:color="auto"/>
        </w:pBdr>
        <w:rPr>
          <w:rFonts w:ascii="Segoe UI" w:hAnsi="Segoe UI" w:cs="Segoe UI"/>
          <w:b/>
          <w:bCs/>
          <w:color w:val="3D5C61"/>
        </w:rPr>
      </w:pPr>
    </w:p>
    <w:p w:rsidR="0054719C" w:rsidRPr="00773778" w:rsidRDefault="0054719C" w:rsidP="00256EC6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t>3. Modernization Goals</w:t>
      </w:r>
    </w:p>
    <w:p w:rsidR="0054719C" w:rsidRPr="00773778" w:rsidRDefault="0054719C" w:rsidP="0054719C">
      <w:pPr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>The modernization effort focused on establishing a scalable, governed, cloud‑native analytics foundation that could replace fragmented legacy components with a unified Microsoft Fabric ecosystem. These objectives shaped every architectural and engineering decision throughout the project.</w:t>
      </w:r>
    </w:p>
    <w:p w:rsidR="0054719C" w:rsidRPr="00F2719A" w:rsidRDefault="0054719C" w:rsidP="00101487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F2719A">
        <w:rPr>
          <w:rFonts w:ascii="Segoe UI Semibold" w:hAnsi="Segoe UI Semibold" w:cs="Segoe UI Semibold"/>
          <w:b/>
          <w:bCs/>
          <w:color w:val="A3957A"/>
        </w:rPr>
        <w:t>Core Objectives</w:t>
      </w:r>
    </w:p>
    <w:p w:rsidR="0054719C" w:rsidRPr="00F2719A" w:rsidRDefault="0054719C" w:rsidP="00101487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Decouple business logic from SSIS and migrate ETL to Python and Fabric  </w:t>
      </w:r>
    </w:p>
    <w:p w:rsidR="0054719C" w:rsidRPr="00F2719A" w:rsidRDefault="0054719C" w:rsidP="00101487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Implement a Lakehouse‑based medallion architecture (Bronze → Silver → Gold)  </w:t>
      </w:r>
    </w:p>
    <w:p w:rsidR="0054719C" w:rsidRPr="00F2719A" w:rsidRDefault="0054719C" w:rsidP="00101487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Rebuild semantic models for consistency, performance, and governance  </w:t>
      </w:r>
    </w:p>
    <w:p w:rsidR="0054719C" w:rsidRPr="00F2719A" w:rsidRDefault="0054719C" w:rsidP="00101487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Automate refreshes and operational workflows with Power Automate  </w:t>
      </w:r>
    </w:p>
    <w:p w:rsidR="0054719C" w:rsidRPr="00F2719A" w:rsidRDefault="0054719C" w:rsidP="00101487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Standardize documentation, lineage, and metadata across the platform  </w:t>
      </w:r>
    </w:p>
    <w:p w:rsidR="0054719C" w:rsidRPr="00F2719A" w:rsidRDefault="0054719C" w:rsidP="00101487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Establish Git‑based version control and a clean SDLC with feature branching  </w:t>
      </w:r>
    </w:p>
    <w:p w:rsidR="0054719C" w:rsidRPr="00F2719A" w:rsidRDefault="0054719C" w:rsidP="00101487">
      <w:pPr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Improve discoverability, maintainability, and long‑term scalability  </w:t>
      </w:r>
    </w:p>
    <w:p w:rsidR="0054719C" w:rsidRPr="00F2719A" w:rsidRDefault="0054719C" w:rsidP="0054719C">
      <w:pPr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>These goals provided the blueprint for the modernized architecture described in the next section.</w:t>
      </w:r>
    </w:p>
    <w:p w:rsidR="0054719C" w:rsidRPr="00773778" w:rsidRDefault="0054719C" w:rsidP="0054719C">
      <w:pPr>
        <w:pBdr>
          <w:bottom w:val="single" w:sz="6" w:space="1" w:color="auto"/>
        </w:pBdr>
        <w:rPr>
          <w:rFonts w:ascii="Segoe UI" w:hAnsi="Segoe UI" w:cs="Segoe UI"/>
          <w:b/>
          <w:bCs/>
          <w:color w:val="3D5C61"/>
        </w:rPr>
      </w:pPr>
    </w:p>
    <w:p w:rsidR="0054719C" w:rsidRPr="00773778" w:rsidRDefault="0054719C" w:rsidP="0054719C">
      <w:pPr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t>## 4. Architecture Overview</w:t>
      </w:r>
    </w:p>
    <w:p w:rsidR="0054719C" w:rsidRPr="00773778" w:rsidRDefault="0054719C" w:rsidP="0054719C">
      <w:pPr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>The modernized Gulf to Bay Analytics platform is built on a unified Microsoft Fabric ecosystem that replaces fragmented on‑prem components with a clean, cloud‑native architecture. The solution integrates ingestion, transformation, modeling, reporting, and operational workflows into a single, governed analytics environment.</w:t>
      </w:r>
    </w:p>
    <w:p w:rsidR="0054719C" w:rsidRPr="00773778" w:rsidRDefault="0054719C" w:rsidP="00CD172C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F2719A">
        <w:rPr>
          <w:rFonts w:ascii="Segoe UI Emoji" w:hAnsi="Segoe UI Emoji" w:cs="Segoe UI Emoji"/>
          <w:b/>
          <w:bCs/>
        </w:rPr>
        <w:t>🏗️</w:t>
      </w:r>
      <w:r w:rsidRPr="00773778">
        <w:rPr>
          <w:rFonts w:ascii="Segoe UI Semibold" w:hAnsi="Segoe UI Semibold" w:cs="Segoe UI Semibold"/>
          <w:b/>
          <w:bCs/>
          <w:color w:val="3D5C61"/>
        </w:rPr>
        <w:t xml:space="preserve"> Platform Components Summary</w:t>
      </w:r>
    </w:p>
    <w:p w:rsidR="0054719C" w:rsidRPr="00773778" w:rsidRDefault="0054719C" w:rsidP="00CD172C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t>**Data Ingestion**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Python notebooks for structured ingestion into Bronze  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Fabric Dataflows for lightweight ingestion and CSV processing  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Metadata‑driven patterns for repeatable ingestion  </w:t>
      </w:r>
    </w:p>
    <w:p w:rsidR="0054719C" w:rsidRPr="00773778" w:rsidRDefault="0054719C" w:rsidP="00101487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lastRenderedPageBreak/>
        <w:t>**Lakehouse &amp; Medallion Architecture**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Bronze → raw ingestion  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Silver → standardization, cleansing, and DQ enforcement  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Gold → star‑schema modeling for analytics and reporting  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SQL views for semantic alignment  </w:t>
      </w:r>
    </w:p>
    <w:p w:rsidR="0054719C" w:rsidRPr="00773778" w:rsidRDefault="0054719C" w:rsidP="0054719C">
      <w:pPr>
        <w:rPr>
          <w:rFonts w:ascii="Segoe UI" w:hAnsi="Segoe UI" w:cs="Segoe UI"/>
          <w:b/>
          <w:bCs/>
          <w:color w:val="3D5C61"/>
        </w:rPr>
      </w:pPr>
    </w:p>
    <w:p w:rsidR="0054719C" w:rsidRPr="00773778" w:rsidRDefault="0054719C" w:rsidP="00101487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t>**ETL / ELT Processing**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Python notebooks for transformation and synchronization  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Fabric Pipelines for orchestration and scheduling  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Integrated Data Quality subsystem  </w:t>
      </w:r>
    </w:p>
    <w:p w:rsidR="0054719C" w:rsidRPr="00773778" w:rsidRDefault="0054719C" w:rsidP="00101487">
      <w:pPr>
        <w:spacing w:after="0"/>
        <w:rPr>
          <w:rFonts w:ascii="Segoe UI" w:hAnsi="Segoe UI" w:cs="Segoe UI"/>
          <w:b/>
          <w:bCs/>
          <w:color w:val="3D5C61"/>
        </w:rPr>
      </w:pPr>
    </w:p>
    <w:p w:rsidR="0054719C" w:rsidRPr="00773778" w:rsidRDefault="0054719C" w:rsidP="00101487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t>**Semantic Modeling**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Fabric Lakehouse semantic layer  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Power BI semantic model with standardized DAX  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Conformed dimensions and fact tables  </w:t>
      </w:r>
    </w:p>
    <w:p w:rsidR="0054719C" w:rsidRPr="00773778" w:rsidRDefault="0054719C" w:rsidP="00101487">
      <w:pPr>
        <w:spacing w:after="0"/>
        <w:rPr>
          <w:rFonts w:ascii="Segoe UI" w:hAnsi="Segoe UI" w:cs="Segoe UI"/>
          <w:b/>
          <w:bCs/>
          <w:color w:val="3D5C61"/>
        </w:rPr>
      </w:pPr>
    </w:p>
    <w:p w:rsidR="0054719C" w:rsidRPr="00773778" w:rsidRDefault="0054719C" w:rsidP="00101487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t>**Reporting &amp; Analytics**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Power BI dashboards and KPI models  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Drill‑through, detail pages, and consistent branding  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Automated refresh and monitoring  </w:t>
      </w:r>
    </w:p>
    <w:p w:rsidR="0054719C" w:rsidRPr="00773778" w:rsidRDefault="0054719C" w:rsidP="00101487">
      <w:pPr>
        <w:spacing w:after="0"/>
        <w:rPr>
          <w:rFonts w:ascii="Segoe UI" w:hAnsi="Segoe UI" w:cs="Segoe UI"/>
          <w:b/>
          <w:bCs/>
          <w:color w:val="3D5C61"/>
        </w:rPr>
      </w:pPr>
    </w:p>
    <w:p w:rsidR="0054719C" w:rsidRPr="00773778" w:rsidRDefault="0054719C" w:rsidP="00101487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t>**Operational Applications**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Power Apps KPI Explorer for business workflows  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Embedded Power BI visuals  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Role‑based access patterns  </w:t>
      </w:r>
    </w:p>
    <w:p w:rsidR="0054719C" w:rsidRPr="00773778" w:rsidRDefault="0054719C" w:rsidP="00101487">
      <w:pPr>
        <w:spacing w:after="0"/>
        <w:rPr>
          <w:rFonts w:ascii="Segoe UI" w:hAnsi="Segoe UI" w:cs="Segoe UI"/>
          <w:b/>
          <w:bCs/>
          <w:color w:val="3D5C61"/>
        </w:rPr>
      </w:pPr>
    </w:p>
    <w:p w:rsidR="0054719C" w:rsidRPr="00773778" w:rsidRDefault="0054719C" w:rsidP="00101487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t>**Automation &amp; Orchestration**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Power Automate for dataset refreshes and notifications  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Pipeline‑driven execution of notebooks and DQ rules  </w:t>
      </w:r>
    </w:p>
    <w:p w:rsidR="0054719C" w:rsidRPr="00773778" w:rsidRDefault="0054719C" w:rsidP="00101487">
      <w:pPr>
        <w:spacing w:after="0"/>
        <w:rPr>
          <w:rFonts w:ascii="Segoe UI" w:hAnsi="Segoe UI" w:cs="Segoe UI"/>
          <w:b/>
          <w:bCs/>
          <w:color w:val="3D5C61"/>
        </w:rPr>
      </w:pPr>
    </w:p>
    <w:p w:rsidR="0054719C" w:rsidRPr="00773778" w:rsidRDefault="0054719C" w:rsidP="00101487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t>**SDLC &amp; Governance**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Git‑based version control with feature branching  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Dev/Main/Prod separation  </w:t>
      </w:r>
    </w:p>
    <w:p w:rsidR="0054719C" w:rsidRPr="00773778" w:rsidRDefault="0054719C" w:rsidP="00101487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- Branch protection rules and structured commit history  </w:t>
      </w:r>
    </w:p>
    <w:p w:rsidR="0054719C" w:rsidRPr="00F2719A" w:rsidRDefault="0054719C" w:rsidP="00101487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lastRenderedPageBreak/>
        <w:t xml:space="preserve">- Folder‑level documentation and repo hygiene standards  </w:t>
      </w:r>
    </w:p>
    <w:p w:rsidR="0054719C" w:rsidRPr="00773778" w:rsidRDefault="0054719C" w:rsidP="0054719C">
      <w:pPr>
        <w:pBdr>
          <w:bottom w:val="single" w:sz="6" w:space="1" w:color="auto"/>
        </w:pBdr>
        <w:rPr>
          <w:rFonts w:ascii="Segoe UI" w:hAnsi="Segoe UI" w:cs="Segoe UI"/>
          <w:b/>
          <w:bCs/>
          <w:color w:val="3D5C61"/>
        </w:rPr>
      </w:pPr>
    </w:p>
    <w:p w:rsidR="0054719C" w:rsidRPr="00773778" w:rsidRDefault="0054719C" w:rsidP="00256EC6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t>5. Lakehouse Architecture (Bronze → Silver → Gold)</w:t>
      </w:r>
    </w:p>
    <w:p w:rsidR="0054719C" w:rsidRPr="00773778" w:rsidRDefault="0054719C" w:rsidP="0054719C">
      <w:pPr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>The Lakehouse serves as the core of the modernized analytics platform, replacing fragmented on‑prem data stores with a unified, cloud‑native medallion architecture. This structure enables clean lineage, modular transformations, and scalable analytics across the entire ecosystem.</w:t>
      </w:r>
    </w:p>
    <w:p w:rsidR="0054719C" w:rsidRPr="00F2719A" w:rsidRDefault="0054719C" w:rsidP="00256EC6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F2719A">
        <w:rPr>
          <w:rFonts w:ascii="Segoe UI Emoji" w:hAnsi="Segoe UI Emoji" w:cs="Segoe UI Emoji"/>
          <w:b/>
          <w:bCs/>
        </w:rPr>
        <w:t>🏛️</w:t>
      </w:r>
      <w:r w:rsidRPr="00F2719A">
        <w:rPr>
          <w:rFonts w:ascii="Segoe UI Semibold" w:hAnsi="Segoe UI Semibold" w:cs="Segoe UI Semibold"/>
          <w:b/>
          <w:bCs/>
          <w:color w:val="A3957A"/>
        </w:rPr>
        <w:t xml:space="preserve"> Lakehouse Architecture Overview</w:t>
      </w:r>
    </w:p>
    <w:p w:rsidR="0054719C" w:rsidRPr="00F2719A" w:rsidRDefault="0054719C" w:rsidP="00101487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F2719A">
        <w:rPr>
          <w:rFonts w:ascii="Segoe UI Semibold" w:hAnsi="Segoe UI Semibold" w:cs="Segoe UI Semibold"/>
          <w:b/>
          <w:bCs/>
          <w:color w:val="A3957A"/>
        </w:rPr>
        <w:t>**Bronze — Raw Ingestion**</w:t>
      </w:r>
    </w:p>
    <w:p w:rsidR="0054719C" w:rsidRPr="00F2719A" w:rsidRDefault="0054719C" w:rsidP="00101487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Direct ingestion from Python notebooks and Dataflows  </w:t>
      </w:r>
    </w:p>
    <w:p w:rsidR="0054719C" w:rsidRPr="00F2719A" w:rsidRDefault="0054719C" w:rsidP="00101487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Minimal transformation to preserve source fidelity  </w:t>
      </w:r>
    </w:p>
    <w:p w:rsidR="0054719C" w:rsidRPr="00F2719A" w:rsidRDefault="0054719C" w:rsidP="00101487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Standardized metadata and ingestion patterns  </w:t>
      </w:r>
    </w:p>
    <w:p w:rsidR="0054719C" w:rsidRPr="00F2719A" w:rsidRDefault="0054719C" w:rsidP="00101487">
      <w:pPr>
        <w:spacing w:after="0"/>
        <w:rPr>
          <w:rFonts w:ascii="Segoe UI" w:hAnsi="Segoe UI" w:cs="Segoe UI"/>
          <w:b/>
          <w:bCs/>
          <w:color w:val="A3957A"/>
        </w:rPr>
      </w:pPr>
    </w:p>
    <w:p w:rsidR="0054719C" w:rsidRPr="00F2719A" w:rsidRDefault="0054719C" w:rsidP="00101487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F2719A">
        <w:rPr>
          <w:rFonts w:ascii="Segoe UI Semibold" w:hAnsi="Segoe UI Semibold" w:cs="Segoe UI Semibold"/>
          <w:b/>
          <w:bCs/>
          <w:color w:val="A3957A"/>
        </w:rPr>
        <w:t>**Silver — Standardization &amp; Data Quality**</w:t>
      </w:r>
    </w:p>
    <w:p w:rsidR="0054719C" w:rsidRPr="00F2719A" w:rsidRDefault="0054719C" w:rsidP="00101487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Cleansing, normalization, and type enforcement  </w:t>
      </w:r>
    </w:p>
    <w:p w:rsidR="0054719C" w:rsidRPr="00F2719A" w:rsidRDefault="0054719C" w:rsidP="00101487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Execution of Data Quality (DQ) rules  </w:t>
      </w:r>
    </w:p>
    <w:p w:rsidR="0054719C" w:rsidRPr="00F2719A" w:rsidRDefault="0054719C" w:rsidP="00101487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Conformed structures ready for modeling  </w:t>
      </w:r>
    </w:p>
    <w:p w:rsidR="0054719C" w:rsidRPr="00F2719A" w:rsidRDefault="0054719C" w:rsidP="00101487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Integration with metadata‑driven transformation logic  </w:t>
      </w:r>
    </w:p>
    <w:p w:rsidR="0054719C" w:rsidRPr="00F2719A" w:rsidRDefault="0054719C" w:rsidP="00101487">
      <w:pPr>
        <w:spacing w:after="0"/>
        <w:rPr>
          <w:rFonts w:ascii="Segoe UI" w:hAnsi="Segoe UI" w:cs="Segoe UI"/>
          <w:b/>
          <w:bCs/>
          <w:color w:val="A3957A"/>
        </w:rPr>
      </w:pPr>
    </w:p>
    <w:p w:rsidR="0054719C" w:rsidRPr="00F2719A" w:rsidRDefault="0054719C" w:rsidP="00101487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F2719A">
        <w:rPr>
          <w:rFonts w:ascii="Segoe UI Semibold" w:hAnsi="Segoe UI Semibold" w:cs="Segoe UI Semibold"/>
          <w:b/>
          <w:bCs/>
          <w:color w:val="A3957A"/>
        </w:rPr>
        <w:t>**Gold — Star Schema Modeling**</w:t>
      </w:r>
    </w:p>
    <w:p w:rsidR="0054719C" w:rsidRPr="00F2719A" w:rsidRDefault="0054719C" w:rsidP="00101487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Fact and dimension tables aligned to business processes  </w:t>
      </w:r>
    </w:p>
    <w:p w:rsidR="0054719C" w:rsidRPr="00F2719A" w:rsidRDefault="0054719C" w:rsidP="00101487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Surrogate key logic and conformed dimensions  </w:t>
      </w:r>
    </w:p>
    <w:p w:rsidR="0054719C" w:rsidRPr="00F2719A" w:rsidRDefault="0054719C" w:rsidP="00101487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Optimized for semantic modeling and Power BI reporting  </w:t>
      </w:r>
    </w:p>
    <w:p w:rsidR="0054719C" w:rsidRPr="00F2719A" w:rsidRDefault="0054719C" w:rsidP="00101487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SQL views for consistent downstream consumption  </w:t>
      </w:r>
    </w:p>
    <w:p w:rsidR="00CD172C" w:rsidRPr="00773778" w:rsidRDefault="00CD172C">
      <w:pPr>
        <w:rPr>
          <w:rFonts w:ascii="Segoe UI" w:hAnsi="Segoe UI" w:cs="Segoe UI"/>
          <w:b/>
          <w:bCs/>
          <w:color w:val="3D5C61"/>
        </w:rPr>
      </w:pPr>
      <w:r w:rsidRPr="00773778">
        <w:rPr>
          <w:rFonts w:ascii="Segoe UI" w:hAnsi="Segoe UI" w:cs="Segoe UI"/>
          <w:b/>
          <w:bCs/>
          <w:color w:val="3D5C61"/>
        </w:rPr>
        <w:br w:type="page"/>
      </w:r>
    </w:p>
    <w:p w:rsidR="0054719C" w:rsidRPr="00773778" w:rsidRDefault="0054719C" w:rsidP="00256EC6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F2719A">
        <w:rPr>
          <w:rFonts w:ascii="Segoe UI Emoji" w:hAnsi="Segoe UI Emoji" w:cs="Segoe UI Emoji"/>
          <w:b/>
          <w:bCs/>
        </w:rPr>
        <w:lastRenderedPageBreak/>
        <w:t>🏛️</w:t>
      </w:r>
      <w:r w:rsidRPr="00F2719A">
        <w:rPr>
          <w:rFonts w:ascii="Segoe UI Semibold" w:hAnsi="Segoe UI Semibold" w:cs="Segoe UI Semibold"/>
          <w:b/>
          <w:bCs/>
          <w:color w:val="A3957A"/>
        </w:rPr>
        <w:t xml:space="preserve"> Lakehouse Notebooks</w:t>
      </w:r>
    </w:p>
    <w:p w:rsidR="007421B8" w:rsidRPr="00773778" w:rsidRDefault="00BA7B56" w:rsidP="00BA7B56">
      <w:pPr>
        <w:rPr>
          <w:rFonts w:ascii="Segoe UI" w:hAnsi="Segoe UI" w:cs="Segoe UI"/>
          <w:b/>
          <w:bCs/>
          <w:color w:val="3D5C61"/>
        </w:rPr>
      </w:pPr>
      <w:r w:rsidRPr="00773778">
        <w:rPr>
          <w:rFonts w:ascii="Segoe UI" w:hAnsi="Segoe UI" w:cs="Segoe UI"/>
          <w:noProof/>
          <w:color w:val="3D5C61"/>
        </w:rPr>
        <w:drawing>
          <wp:inline distT="0" distB="0" distL="0" distR="0">
            <wp:extent cx="5471997" cy="2505075"/>
            <wp:effectExtent l="0" t="0" r="0" b="0"/>
            <wp:docPr id="1572391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91492" name="Picture 15723914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589" cy="25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1B8" w:rsidRPr="00773778" w:rsidRDefault="00BA7B56" w:rsidP="00BA7B56">
      <w:pPr>
        <w:rPr>
          <w:rFonts w:ascii="Segoe UI" w:hAnsi="Segoe UI" w:cs="Segoe UI"/>
          <w:b/>
          <w:bCs/>
          <w:color w:val="3D5C61"/>
        </w:rPr>
      </w:pPr>
      <w:r w:rsidRPr="00773778">
        <w:rPr>
          <w:rFonts w:ascii="Segoe UI" w:hAnsi="Segoe UI" w:cs="Segoe UI"/>
          <w:noProof/>
          <w:color w:val="3D5C61"/>
        </w:rPr>
        <w:drawing>
          <wp:inline distT="0" distB="0" distL="0" distR="0">
            <wp:extent cx="5438775" cy="2498581"/>
            <wp:effectExtent l="0" t="0" r="0" b="0"/>
            <wp:docPr id="1556101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01309" name="Picture 15561013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380" cy="251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19C" w:rsidRPr="00773778" w:rsidRDefault="00BA7B56" w:rsidP="00BA7B56">
      <w:pPr>
        <w:rPr>
          <w:rFonts w:ascii="Segoe UI" w:hAnsi="Segoe UI" w:cs="Segoe UI"/>
          <w:b/>
          <w:bCs/>
          <w:color w:val="3D5C61"/>
        </w:rPr>
      </w:pPr>
      <w:r w:rsidRPr="00773778">
        <w:rPr>
          <w:rFonts w:ascii="Segoe UI" w:hAnsi="Segoe UI" w:cs="Segoe UI"/>
          <w:b/>
          <w:bCs/>
          <w:noProof/>
          <w:color w:val="3D5C61"/>
        </w:rPr>
        <w:drawing>
          <wp:inline distT="0" distB="0" distL="0" distR="0">
            <wp:extent cx="5432174" cy="2495550"/>
            <wp:effectExtent l="0" t="0" r="0" b="0"/>
            <wp:docPr id="11235594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59406" name="Picture 11235594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832" cy="251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19C" w:rsidRPr="00773778" w:rsidRDefault="0054719C" w:rsidP="00256EC6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lastRenderedPageBreak/>
        <w:t>6. Modern ETL/ELT Architecture (Python, Dataflows, Pipelines)</w:t>
      </w:r>
    </w:p>
    <w:p w:rsidR="0054719C" w:rsidRPr="00773778" w:rsidRDefault="0054719C" w:rsidP="0054719C">
      <w:pPr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>The ETL layer was fully modernized from tightly coupled SSIS packages into a modular, cloud‑native architecture built on Python notebooks, Fabric Dataflows, and Fabric Pipelines.</w:t>
      </w:r>
    </w:p>
    <w:p w:rsidR="0054719C" w:rsidRPr="00F2719A" w:rsidRDefault="0054719C" w:rsidP="00256EC6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F2719A">
        <w:rPr>
          <w:rFonts w:ascii="Segoe UI Emoji" w:hAnsi="Segoe UI Emoji" w:cs="Segoe UI Emoji"/>
          <w:b/>
          <w:bCs/>
        </w:rPr>
        <w:t>🔄</w:t>
      </w:r>
      <w:r w:rsidRPr="00F2719A">
        <w:rPr>
          <w:rFonts w:ascii="Segoe UI Semibold" w:hAnsi="Segoe UI Semibold" w:cs="Segoe UI Semibold"/>
          <w:b/>
          <w:bCs/>
          <w:color w:val="A3957A"/>
        </w:rPr>
        <w:t xml:space="preserve"> Evolution of the ETL Layer</w:t>
      </w:r>
    </w:p>
    <w:p w:rsidR="0054719C" w:rsidRPr="00F2719A" w:rsidRDefault="0054719C" w:rsidP="00101487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F2719A">
        <w:rPr>
          <w:rFonts w:ascii="Segoe UI Semibold" w:hAnsi="Segoe UI Semibold" w:cs="Segoe UI Semibold"/>
          <w:b/>
          <w:bCs/>
          <w:color w:val="A3957A"/>
        </w:rPr>
        <w:t>**Legacy SSIS**</w:t>
      </w:r>
    </w:p>
    <w:p w:rsidR="0054719C" w:rsidRPr="00F2719A" w:rsidRDefault="0054719C" w:rsidP="00101487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Embedded business logic  </w:t>
      </w:r>
    </w:p>
    <w:p w:rsidR="0054719C" w:rsidRPr="00F2719A" w:rsidRDefault="0054719C" w:rsidP="00101487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Limited parameterization  </w:t>
      </w:r>
    </w:p>
    <w:p w:rsidR="0054719C" w:rsidRPr="00F2719A" w:rsidRDefault="0054719C" w:rsidP="00101487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Manual refresh cycles  </w:t>
      </w:r>
    </w:p>
    <w:p w:rsidR="0054719C" w:rsidRPr="00F2719A" w:rsidRDefault="0054719C" w:rsidP="00101487">
      <w:pPr>
        <w:spacing w:after="0"/>
        <w:rPr>
          <w:rFonts w:ascii="Segoe UI" w:hAnsi="Segoe UI" w:cs="Segoe UI"/>
          <w:b/>
          <w:bCs/>
          <w:color w:val="A3957A"/>
        </w:rPr>
      </w:pPr>
    </w:p>
    <w:p w:rsidR="0054719C" w:rsidRPr="00F2719A" w:rsidRDefault="0054719C" w:rsidP="00101487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F2719A">
        <w:rPr>
          <w:rFonts w:ascii="Segoe UI Semibold" w:hAnsi="Segoe UI Semibold" w:cs="Segoe UI Semibold"/>
          <w:b/>
          <w:bCs/>
          <w:color w:val="A3957A"/>
        </w:rPr>
        <w:t xml:space="preserve">**Azure Data Factory (Transition </w:t>
      </w:r>
      <w:proofErr w:type="gramStart"/>
      <w:r w:rsidRPr="00F2719A">
        <w:rPr>
          <w:rFonts w:ascii="Segoe UI Semibold" w:hAnsi="Segoe UI Semibold" w:cs="Segoe UI Semibold"/>
          <w:b/>
          <w:bCs/>
          <w:color w:val="A3957A"/>
        </w:rPr>
        <w:t>Phase)*</w:t>
      </w:r>
      <w:proofErr w:type="gramEnd"/>
      <w:r w:rsidRPr="00F2719A">
        <w:rPr>
          <w:rFonts w:ascii="Segoe UI Semibold" w:hAnsi="Segoe UI Semibold" w:cs="Segoe UI Semibold"/>
          <w:b/>
          <w:bCs/>
          <w:color w:val="A3957A"/>
        </w:rPr>
        <w:t>*</w:t>
      </w:r>
    </w:p>
    <w:p w:rsidR="0054719C" w:rsidRPr="00F2719A" w:rsidRDefault="0054719C" w:rsidP="00101487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Parameterized pipelines  </w:t>
      </w:r>
    </w:p>
    <w:p w:rsidR="0054719C" w:rsidRPr="00F2719A" w:rsidRDefault="0054719C" w:rsidP="00101487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Early cloud orchestration  </w:t>
      </w:r>
    </w:p>
    <w:p w:rsidR="0054719C" w:rsidRPr="00F2719A" w:rsidRDefault="0054719C" w:rsidP="00101487">
      <w:pPr>
        <w:spacing w:after="0"/>
        <w:rPr>
          <w:rFonts w:ascii="Segoe UI" w:hAnsi="Segoe UI" w:cs="Segoe UI"/>
          <w:b/>
          <w:bCs/>
          <w:color w:val="A3957A"/>
        </w:rPr>
      </w:pPr>
    </w:p>
    <w:p w:rsidR="0054719C" w:rsidRPr="00F2719A" w:rsidRDefault="0054719C" w:rsidP="00101487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F2719A">
        <w:rPr>
          <w:rFonts w:ascii="Segoe UI Semibold" w:hAnsi="Segoe UI Semibold" w:cs="Segoe UI Semibold"/>
          <w:b/>
          <w:bCs/>
          <w:color w:val="A3957A"/>
        </w:rPr>
        <w:t xml:space="preserve">**Fabric Lakehouse (Final </w:t>
      </w:r>
      <w:proofErr w:type="gramStart"/>
      <w:r w:rsidRPr="00F2719A">
        <w:rPr>
          <w:rFonts w:ascii="Segoe UI Semibold" w:hAnsi="Segoe UI Semibold" w:cs="Segoe UI Semibold"/>
          <w:b/>
          <w:bCs/>
          <w:color w:val="A3957A"/>
        </w:rPr>
        <w:t>Architecture)*</w:t>
      </w:r>
      <w:proofErr w:type="gramEnd"/>
      <w:r w:rsidRPr="00F2719A">
        <w:rPr>
          <w:rFonts w:ascii="Segoe UI Semibold" w:hAnsi="Segoe UI Semibold" w:cs="Segoe UI Semibold"/>
          <w:b/>
          <w:bCs/>
          <w:color w:val="A3957A"/>
        </w:rPr>
        <w:t>*</w:t>
      </w:r>
    </w:p>
    <w:p w:rsidR="0054719C" w:rsidRPr="00F2719A" w:rsidRDefault="0054719C" w:rsidP="00101487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Python notebooks for ingestion and transformation  </w:t>
      </w:r>
    </w:p>
    <w:p w:rsidR="0054719C" w:rsidRPr="00F2719A" w:rsidRDefault="0054719C" w:rsidP="00101487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Dataflows for lightweight ingestion  </w:t>
      </w:r>
    </w:p>
    <w:p w:rsidR="0054719C" w:rsidRPr="00F2719A" w:rsidRDefault="0054719C" w:rsidP="00101487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Fabric Pipelines for orchestration  </w:t>
      </w:r>
    </w:p>
    <w:p w:rsidR="0054719C" w:rsidRPr="00F2719A" w:rsidRDefault="0054719C" w:rsidP="00101487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Integrated Data Quality subsystem  </w:t>
      </w:r>
    </w:p>
    <w:p w:rsidR="001B1F64" w:rsidRDefault="001B1F64">
      <w:pPr>
        <w:rPr>
          <w:rFonts w:ascii="Segoe UI" w:hAnsi="Segoe UI" w:cs="Segoe UI"/>
          <w:b/>
          <w:bCs/>
          <w:color w:val="A3957A"/>
        </w:rPr>
      </w:pPr>
      <w:r>
        <w:rPr>
          <w:rFonts w:ascii="Segoe UI" w:hAnsi="Segoe UI" w:cs="Segoe UI"/>
          <w:b/>
          <w:bCs/>
          <w:color w:val="A3957A"/>
        </w:rPr>
        <w:br w:type="page"/>
      </w:r>
    </w:p>
    <w:p w:rsidR="0054719C" w:rsidRDefault="0054719C" w:rsidP="00101487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F2719A">
        <w:rPr>
          <w:rFonts w:ascii="Segoe UI Emoji" w:hAnsi="Segoe UI Emoji" w:cs="Segoe UI Emoji"/>
          <w:b/>
          <w:bCs/>
        </w:rPr>
        <w:lastRenderedPageBreak/>
        <w:t>🔄</w:t>
      </w:r>
      <w:r w:rsidRPr="00F2719A">
        <w:rPr>
          <w:rFonts w:ascii="Segoe UI Semibold" w:hAnsi="Segoe UI Semibold" w:cs="Segoe UI Semibold"/>
          <w:b/>
          <w:bCs/>
          <w:color w:val="A3957A"/>
        </w:rPr>
        <w:t xml:space="preserve"> ETL Components</w:t>
      </w:r>
      <w:r w:rsidR="001B1F64">
        <w:rPr>
          <w:rFonts w:ascii="Segoe UI Semibold" w:hAnsi="Segoe UI Semibold" w:cs="Segoe UI Semibold"/>
          <w:b/>
          <w:bCs/>
          <w:color w:val="A3957A"/>
        </w:rPr>
        <w:t xml:space="preserve"> (Fabric Python Notebook)</w:t>
      </w:r>
    </w:p>
    <w:p w:rsidR="001B1F64" w:rsidRPr="00F2719A" w:rsidRDefault="001B1F64" w:rsidP="00101487">
      <w:pPr>
        <w:spacing w:after="0"/>
        <w:rPr>
          <w:rFonts w:ascii="Segoe UI Semibold" w:hAnsi="Segoe UI Semibold" w:cs="Segoe UI Semibold"/>
          <w:b/>
          <w:bCs/>
          <w:color w:val="A3957A"/>
        </w:rPr>
      </w:pPr>
    </w:p>
    <w:p w:rsidR="007421B8" w:rsidRPr="00773778" w:rsidRDefault="00BA7B56" w:rsidP="00101487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noProof/>
          <w:color w:val="3D5C61"/>
        </w:rPr>
        <w:drawing>
          <wp:inline distT="0" distB="0" distL="0" distR="0">
            <wp:extent cx="5943600" cy="2131060"/>
            <wp:effectExtent l="0" t="0" r="0" b="2540"/>
            <wp:docPr id="10216567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56775" name="Picture 10216567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1B8" w:rsidRPr="00773778" w:rsidRDefault="00BA7B56" w:rsidP="00101487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noProof/>
          <w:color w:val="3D5C61"/>
        </w:rPr>
        <w:drawing>
          <wp:inline distT="0" distB="0" distL="0" distR="0">
            <wp:extent cx="5943600" cy="2748915"/>
            <wp:effectExtent l="0" t="0" r="0" b="0"/>
            <wp:docPr id="4536506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50636" name="Picture 4536506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72C" w:rsidRPr="00773778" w:rsidRDefault="00CD172C" w:rsidP="00101487">
      <w:pPr>
        <w:spacing w:after="0"/>
        <w:rPr>
          <w:rFonts w:ascii="Segoe UI" w:hAnsi="Segoe UI" w:cs="Segoe UI"/>
          <w:color w:val="3D5C61"/>
        </w:rPr>
      </w:pPr>
    </w:p>
    <w:p w:rsidR="007421B8" w:rsidRDefault="007421B8" w:rsidP="007421B8">
      <w:pPr>
        <w:spacing w:after="0"/>
        <w:rPr>
          <w:rFonts w:ascii="Segoe UI" w:hAnsi="Segoe UI" w:cs="Segoe UI"/>
          <w:b/>
          <w:bCs/>
          <w:color w:val="3D5C61"/>
        </w:rPr>
      </w:pPr>
      <w:r w:rsidRPr="00773778">
        <w:rPr>
          <w:rFonts w:ascii="Segoe UI" w:hAnsi="Segoe UI" w:cs="Segoe UI"/>
          <w:noProof/>
          <w:color w:val="3D5C61"/>
        </w:rPr>
        <w:drawing>
          <wp:inline distT="0" distB="0" distL="0" distR="0">
            <wp:extent cx="5943600" cy="1885315"/>
            <wp:effectExtent l="0" t="0" r="3175" b="0"/>
            <wp:docPr id="19864857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85765" name="Picture 19864857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F64" w:rsidRDefault="001B1F64">
      <w:pPr>
        <w:rPr>
          <w:rFonts w:ascii="Segoe UI" w:hAnsi="Segoe UI" w:cs="Segoe UI"/>
          <w:b/>
          <w:bCs/>
          <w:color w:val="3D5C61"/>
        </w:rPr>
      </w:pPr>
      <w:r>
        <w:rPr>
          <w:rFonts w:ascii="Segoe UI" w:hAnsi="Segoe UI" w:cs="Segoe UI"/>
          <w:b/>
          <w:bCs/>
          <w:color w:val="3D5C61"/>
        </w:rPr>
        <w:br w:type="page"/>
      </w:r>
    </w:p>
    <w:p w:rsidR="001B1F64" w:rsidRPr="00F2719A" w:rsidRDefault="001B1F64" w:rsidP="001B1F64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F2719A">
        <w:rPr>
          <w:rFonts w:ascii="Segoe UI Emoji" w:hAnsi="Segoe UI Emoji" w:cs="Segoe UI Emoji"/>
          <w:b/>
          <w:bCs/>
        </w:rPr>
        <w:lastRenderedPageBreak/>
        <w:t>🔄</w:t>
      </w:r>
      <w:r w:rsidRPr="00F2719A">
        <w:rPr>
          <w:rFonts w:ascii="Segoe UI Semibold" w:hAnsi="Segoe UI Semibold" w:cs="Segoe UI Semibold"/>
          <w:b/>
          <w:bCs/>
          <w:color w:val="A3957A"/>
        </w:rPr>
        <w:t xml:space="preserve"> ETL Components</w:t>
      </w:r>
      <w:r>
        <w:rPr>
          <w:rFonts w:ascii="Segoe UI Semibold" w:hAnsi="Segoe UI Semibold" w:cs="Segoe UI Semibold"/>
          <w:b/>
          <w:bCs/>
          <w:color w:val="A3957A"/>
        </w:rPr>
        <w:t xml:space="preserve"> (Fabric Pipeline)</w:t>
      </w:r>
    </w:p>
    <w:p w:rsidR="001B1F64" w:rsidRDefault="001B1F64" w:rsidP="007421B8">
      <w:pPr>
        <w:spacing w:after="0"/>
        <w:rPr>
          <w:rFonts w:ascii="Segoe UI" w:hAnsi="Segoe UI" w:cs="Segoe UI"/>
          <w:b/>
          <w:bCs/>
          <w:color w:val="3D5C61"/>
        </w:rPr>
      </w:pPr>
    </w:p>
    <w:p w:rsidR="0054719C" w:rsidRDefault="007421B8" w:rsidP="007421B8">
      <w:pPr>
        <w:spacing w:after="0"/>
        <w:rPr>
          <w:rFonts w:ascii="Segoe UI" w:hAnsi="Segoe UI" w:cs="Segoe UI"/>
          <w:b/>
          <w:bCs/>
          <w:color w:val="3D5C61"/>
        </w:rPr>
      </w:pPr>
      <w:r w:rsidRPr="00773778">
        <w:rPr>
          <w:rFonts w:ascii="Segoe UI" w:hAnsi="Segoe UI" w:cs="Segoe UI"/>
          <w:b/>
          <w:bCs/>
          <w:noProof/>
          <w:color w:val="3D5C61"/>
        </w:rPr>
        <w:drawing>
          <wp:inline distT="0" distB="0" distL="0" distR="0">
            <wp:extent cx="5943600" cy="3110865"/>
            <wp:effectExtent l="0" t="0" r="0" b="0"/>
            <wp:docPr id="14777244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24448" name="Picture 14777244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F64" w:rsidRPr="00773778" w:rsidRDefault="001B1F64" w:rsidP="007421B8">
      <w:pPr>
        <w:spacing w:after="0"/>
        <w:rPr>
          <w:rFonts w:ascii="Segoe UI" w:hAnsi="Segoe UI" w:cs="Segoe UI"/>
          <w:b/>
          <w:bCs/>
          <w:color w:val="3D5C61"/>
        </w:rPr>
      </w:pPr>
    </w:p>
    <w:p w:rsidR="006A731A" w:rsidRPr="00773778" w:rsidRDefault="006A731A" w:rsidP="006A731A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t>6A. Databricks Lakehouse &amp; Medallion Pipeline</w:t>
      </w:r>
    </w:p>
    <w:p w:rsidR="006A731A" w:rsidRPr="00773778" w:rsidRDefault="006A731A" w:rsidP="006A731A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 xml:space="preserve">In addition to the Fabric Lakehouse implementation, a full Databricks medallion pipeline was developed using </w:t>
      </w:r>
      <w:proofErr w:type="spellStart"/>
      <w:r w:rsidRPr="00773778">
        <w:rPr>
          <w:rFonts w:ascii="Segoe UI" w:hAnsi="Segoe UI" w:cs="Segoe UI"/>
          <w:color w:val="3D5C61"/>
        </w:rPr>
        <w:t>PySpark</w:t>
      </w:r>
      <w:proofErr w:type="spellEnd"/>
      <w:r w:rsidRPr="00773778">
        <w:rPr>
          <w:rFonts w:ascii="Segoe UI" w:hAnsi="Segoe UI" w:cs="Segoe UI"/>
          <w:color w:val="3D5C61"/>
        </w:rPr>
        <w:t xml:space="preserve"> notebooks and Databricks Jobs. This parallel architecture demonstrates cloud‑native engineering patterns, Spark‑based transformations, and scalable orchestration aligned with enterprise data engineering standards.</w:t>
      </w:r>
    </w:p>
    <w:p w:rsidR="006A731A" w:rsidRPr="00773778" w:rsidRDefault="006A731A" w:rsidP="006A731A">
      <w:pPr>
        <w:spacing w:after="0"/>
        <w:rPr>
          <w:rFonts w:ascii="Segoe UI" w:hAnsi="Segoe UI" w:cs="Segoe UI"/>
          <w:b/>
          <w:bCs/>
          <w:color w:val="3D5C61"/>
        </w:rPr>
      </w:pPr>
    </w:p>
    <w:p w:rsidR="006A731A" w:rsidRPr="00F2719A" w:rsidRDefault="006A731A" w:rsidP="006A731A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F2719A">
        <w:rPr>
          <w:rFonts w:ascii="Segoe UI Emoji" w:hAnsi="Segoe UI Emoji" w:cs="Segoe UI Emoji"/>
          <w:b/>
          <w:bCs/>
        </w:rPr>
        <w:t>🔥</w:t>
      </w:r>
      <w:r w:rsidRPr="00773778">
        <w:rPr>
          <w:rFonts w:ascii="Segoe UI Semibold" w:hAnsi="Segoe UI Semibold" w:cs="Segoe UI Semibold"/>
          <w:b/>
          <w:bCs/>
          <w:color w:val="3D5C61"/>
        </w:rPr>
        <w:t xml:space="preserve"> </w:t>
      </w:r>
      <w:r w:rsidRPr="00F2719A">
        <w:rPr>
          <w:rFonts w:ascii="Segoe UI Semibold" w:hAnsi="Segoe UI Semibold" w:cs="Segoe UI Semibold"/>
          <w:b/>
          <w:bCs/>
          <w:color w:val="A3957A"/>
        </w:rPr>
        <w:t>Databricks Highlights</w:t>
      </w:r>
    </w:p>
    <w:p w:rsidR="006A731A" w:rsidRPr="00F2719A" w:rsidRDefault="006A731A" w:rsidP="006A731A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</w:t>
      </w:r>
      <w:proofErr w:type="spellStart"/>
      <w:r w:rsidRPr="00F2719A">
        <w:rPr>
          <w:rFonts w:ascii="Segoe UI" w:hAnsi="Segoe UI" w:cs="Segoe UI"/>
          <w:color w:val="A3957A"/>
        </w:rPr>
        <w:t>PySpark</w:t>
      </w:r>
      <w:proofErr w:type="spellEnd"/>
      <w:r w:rsidRPr="00F2719A">
        <w:rPr>
          <w:rFonts w:ascii="Segoe UI" w:hAnsi="Segoe UI" w:cs="Segoe UI"/>
          <w:color w:val="A3957A"/>
        </w:rPr>
        <w:t xml:space="preserve"> notebooks for </w:t>
      </w:r>
      <w:proofErr w:type="gramStart"/>
      <w:r w:rsidRPr="00F2719A">
        <w:rPr>
          <w:rFonts w:ascii="Segoe UI" w:hAnsi="Segoe UI" w:cs="Segoe UI"/>
          <w:color w:val="A3957A"/>
        </w:rPr>
        <w:t>Bronze, Silver, and Gold</w:t>
      </w:r>
      <w:proofErr w:type="gramEnd"/>
      <w:r w:rsidRPr="00F2719A">
        <w:rPr>
          <w:rFonts w:ascii="Segoe UI" w:hAnsi="Segoe UI" w:cs="Segoe UI"/>
          <w:color w:val="A3957A"/>
        </w:rPr>
        <w:t xml:space="preserve"> layers  </w:t>
      </w:r>
    </w:p>
    <w:p w:rsidR="006A731A" w:rsidRPr="00F2719A" w:rsidRDefault="006A731A" w:rsidP="006A731A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Delta Lake storage with ACID transactions  </w:t>
      </w:r>
    </w:p>
    <w:p w:rsidR="006A731A" w:rsidRPr="00F2719A" w:rsidRDefault="006A731A" w:rsidP="006A731A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Databricks Jobs orchestrating medallion flow  </w:t>
      </w:r>
    </w:p>
    <w:p w:rsidR="006A731A" w:rsidRPr="00F2719A" w:rsidRDefault="006A731A" w:rsidP="006A731A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Serverless compute with autoscaling  </w:t>
      </w:r>
    </w:p>
    <w:p w:rsidR="006A731A" w:rsidRPr="00F2719A" w:rsidRDefault="006A731A" w:rsidP="006A731A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Lineage tracking across upstream and downstream tables  </w:t>
      </w:r>
    </w:p>
    <w:p w:rsidR="006A731A" w:rsidRPr="00F2719A" w:rsidRDefault="006A731A" w:rsidP="006A731A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Parameterized notebook execution  </w:t>
      </w:r>
    </w:p>
    <w:p w:rsidR="006A731A" w:rsidRPr="00F2719A" w:rsidRDefault="006A731A" w:rsidP="006A731A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Version‑controlled notebooks in Git  </w:t>
      </w:r>
    </w:p>
    <w:p w:rsidR="00F2719A" w:rsidRDefault="00F2719A">
      <w:pPr>
        <w:rPr>
          <w:rFonts w:ascii="Segoe UI" w:hAnsi="Segoe UI" w:cs="Segoe UI"/>
          <w:b/>
          <w:bCs/>
          <w:color w:val="A3957A"/>
        </w:rPr>
      </w:pPr>
      <w:r>
        <w:rPr>
          <w:rFonts w:ascii="Segoe UI" w:hAnsi="Segoe UI" w:cs="Segoe UI"/>
          <w:b/>
          <w:bCs/>
          <w:color w:val="A3957A"/>
        </w:rPr>
        <w:br w:type="page"/>
      </w:r>
    </w:p>
    <w:p w:rsidR="006A731A" w:rsidRPr="00F2719A" w:rsidRDefault="006A731A" w:rsidP="006A731A">
      <w:pPr>
        <w:spacing w:after="0"/>
        <w:rPr>
          <w:rFonts w:ascii="Segoe UI" w:hAnsi="Segoe UI" w:cs="Segoe UI"/>
          <w:b/>
          <w:bCs/>
          <w:color w:val="A3957A"/>
        </w:rPr>
      </w:pPr>
    </w:p>
    <w:p w:rsidR="006A731A" w:rsidRPr="00F2719A" w:rsidRDefault="006A731A" w:rsidP="006A731A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F2719A">
        <w:rPr>
          <w:rFonts w:ascii="Segoe UI Emoji" w:hAnsi="Segoe UI Emoji" w:cs="Segoe UI Emoji"/>
          <w:b/>
          <w:bCs/>
        </w:rPr>
        <w:t>🔥</w:t>
      </w:r>
      <w:r w:rsidRPr="00F2719A">
        <w:rPr>
          <w:rFonts w:ascii="Segoe UI Semibold" w:hAnsi="Segoe UI Semibold" w:cs="Segoe UI Semibold"/>
          <w:b/>
          <w:bCs/>
          <w:color w:val="A3957A"/>
        </w:rPr>
        <w:t xml:space="preserve"> Databricks Job Orchestration</w:t>
      </w:r>
    </w:p>
    <w:p w:rsidR="006A731A" w:rsidRPr="00773778" w:rsidRDefault="006A731A" w:rsidP="006A731A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noProof/>
          <w:color w:val="3D5C61"/>
        </w:rPr>
        <w:drawing>
          <wp:inline distT="0" distB="0" distL="0" distR="0">
            <wp:extent cx="5943600" cy="3110865"/>
            <wp:effectExtent l="0" t="0" r="0" b="0"/>
            <wp:docPr id="14098495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49593" name="Picture 140984959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19A" w:rsidRDefault="00F2719A" w:rsidP="006A731A">
      <w:pPr>
        <w:spacing w:after="0"/>
        <w:rPr>
          <w:rFonts w:ascii="Segoe UI Semibold" w:hAnsi="Segoe UI Semibold" w:cs="Segoe UI Semibold"/>
          <w:b/>
          <w:bCs/>
          <w:color w:val="3D5C61"/>
        </w:rPr>
      </w:pPr>
    </w:p>
    <w:p w:rsidR="006A731A" w:rsidRPr="00F2719A" w:rsidRDefault="006A731A" w:rsidP="006A731A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C045EF">
        <w:rPr>
          <w:rFonts w:ascii="Segoe UI Emoji" w:hAnsi="Segoe UI Emoji" w:cs="Segoe UI Emoji"/>
          <w:b/>
          <w:bCs/>
        </w:rPr>
        <w:t>🔥</w:t>
      </w:r>
      <w:r w:rsidRPr="00F2719A">
        <w:rPr>
          <w:rFonts w:ascii="Segoe UI Semibold" w:hAnsi="Segoe UI Semibold" w:cs="Segoe UI Semibold"/>
          <w:b/>
          <w:bCs/>
          <w:color w:val="A3957A"/>
        </w:rPr>
        <w:t xml:space="preserve"> Notebook Structure</w:t>
      </w:r>
    </w:p>
    <w:p w:rsidR="006A731A" w:rsidRPr="00F2719A" w:rsidRDefault="006A731A" w:rsidP="006A731A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**01‑bronze‑ingestion‑sales**  </w:t>
      </w:r>
    </w:p>
    <w:p w:rsidR="006A731A" w:rsidRPr="00F2719A" w:rsidRDefault="006A731A" w:rsidP="006A731A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**02‑silver‑standardization‑sales**  </w:t>
      </w:r>
    </w:p>
    <w:p w:rsidR="006A731A" w:rsidRPr="00F2719A" w:rsidRDefault="006A731A" w:rsidP="006A731A">
      <w:pPr>
        <w:spacing w:after="0"/>
        <w:rPr>
          <w:rFonts w:ascii="Segoe UI" w:hAnsi="Segoe UI" w:cs="Segoe UI"/>
          <w:color w:val="A3957A"/>
        </w:rPr>
      </w:pPr>
      <w:r w:rsidRPr="00F2719A">
        <w:rPr>
          <w:rFonts w:ascii="Segoe UI" w:hAnsi="Segoe UI" w:cs="Segoe UI"/>
          <w:color w:val="A3957A"/>
        </w:rPr>
        <w:t xml:space="preserve">- **03‑gold‑modeling‑sales**  </w:t>
      </w:r>
    </w:p>
    <w:p w:rsidR="006A731A" w:rsidRPr="00773778" w:rsidRDefault="006A731A" w:rsidP="006A731A">
      <w:pPr>
        <w:spacing w:after="0"/>
        <w:rPr>
          <w:rFonts w:ascii="Segoe UI" w:hAnsi="Segoe UI" w:cs="Segoe UI"/>
          <w:b/>
          <w:bCs/>
          <w:color w:val="3D5C61"/>
        </w:rPr>
      </w:pPr>
    </w:p>
    <w:p w:rsidR="006A731A" w:rsidRPr="00773778" w:rsidRDefault="006A731A" w:rsidP="006A731A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color w:val="3D5C61"/>
        </w:rPr>
        <w:t>Each notebook applies the same medallion logic used in Fabric, demonstrating portability of engineering patterns across platforms.</w:t>
      </w:r>
    </w:p>
    <w:p w:rsidR="006A731A" w:rsidRPr="00773778" w:rsidRDefault="006A731A" w:rsidP="006A731A">
      <w:pPr>
        <w:pBdr>
          <w:bottom w:val="single" w:sz="6" w:space="1" w:color="auto"/>
        </w:pBdr>
        <w:spacing w:after="0"/>
        <w:rPr>
          <w:rFonts w:ascii="Segoe UI" w:hAnsi="Segoe UI" w:cs="Segoe UI"/>
          <w:b/>
          <w:bCs/>
          <w:color w:val="3D5C61"/>
        </w:rPr>
      </w:pPr>
    </w:p>
    <w:p w:rsidR="00C045EF" w:rsidRDefault="00C045EF">
      <w:pPr>
        <w:rPr>
          <w:rFonts w:ascii="Segoe UI Semibold" w:hAnsi="Segoe UI Semibold" w:cs="Segoe UI Semibold"/>
          <w:b/>
          <w:bCs/>
          <w:color w:val="3D5C61"/>
        </w:rPr>
      </w:pPr>
      <w:r>
        <w:rPr>
          <w:rFonts w:ascii="Segoe UI Semibold" w:hAnsi="Segoe UI Semibold" w:cs="Segoe UI Semibold"/>
          <w:b/>
          <w:bCs/>
          <w:color w:val="3D5C61"/>
        </w:rPr>
        <w:br w:type="page"/>
      </w:r>
    </w:p>
    <w:p w:rsidR="0054719C" w:rsidRPr="00773778" w:rsidRDefault="0054719C" w:rsidP="00256EC6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lastRenderedPageBreak/>
        <w:t xml:space="preserve">7. Data Modeling &amp; Transformation Layer  </w:t>
      </w:r>
    </w:p>
    <w:p w:rsidR="0054719C" w:rsidRPr="00C045EF" w:rsidRDefault="0054719C" w:rsidP="00256EC6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C045EF">
        <w:rPr>
          <w:rFonts w:ascii="Segoe UI Semibold" w:hAnsi="Segoe UI Semibold" w:cs="Segoe UI Semibold"/>
          <w:b/>
          <w:bCs/>
          <w:color w:val="A3957A"/>
        </w:rPr>
        <w:t>(Dataflows, SQL Views, Semantic Models)</w:t>
      </w:r>
    </w:p>
    <w:p w:rsidR="0054719C" w:rsidRPr="00C045EF" w:rsidRDefault="0054719C" w:rsidP="0054719C">
      <w:pPr>
        <w:rPr>
          <w:rFonts w:ascii="Segoe UI" w:hAnsi="Segoe UI" w:cs="Segoe UI"/>
          <w:b/>
          <w:bCs/>
          <w:color w:val="A3957A"/>
        </w:rPr>
      </w:pPr>
    </w:p>
    <w:p w:rsidR="0054719C" w:rsidRPr="00C045EF" w:rsidRDefault="0054719C" w:rsidP="00101487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C045EF">
        <w:rPr>
          <w:rFonts w:ascii="Segoe UI Emoji" w:hAnsi="Segoe UI Emoji" w:cs="Segoe UI Emoji"/>
          <w:b/>
          <w:bCs/>
        </w:rPr>
        <w:t>🧮</w:t>
      </w:r>
      <w:r w:rsidRPr="00C045EF">
        <w:rPr>
          <w:rFonts w:ascii="Segoe UI Semibold" w:hAnsi="Segoe UI Semibold" w:cs="Segoe UI Semibold"/>
          <w:b/>
          <w:bCs/>
          <w:color w:val="A3957A"/>
        </w:rPr>
        <w:t xml:space="preserve"> Dataflows &amp; M Transformations</w:t>
      </w:r>
    </w:p>
    <w:p w:rsidR="007421B8" w:rsidRPr="00C045EF" w:rsidRDefault="007421B8" w:rsidP="00101487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noProof/>
          <w:color w:val="A3957A"/>
        </w:rPr>
        <w:drawing>
          <wp:inline distT="0" distB="0" distL="0" distR="0">
            <wp:extent cx="5647383" cy="2602865"/>
            <wp:effectExtent l="0" t="0" r="0" b="6985"/>
            <wp:docPr id="20859525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52542" name="Picture 20859525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643" cy="26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19C" w:rsidRDefault="007421B8" w:rsidP="00101487">
      <w:pPr>
        <w:spacing w:after="0"/>
        <w:rPr>
          <w:rFonts w:ascii="Segoe UI" w:hAnsi="Segoe UI" w:cs="Segoe UI"/>
          <w:b/>
          <w:bCs/>
          <w:color w:val="A3957A"/>
        </w:rPr>
      </w:pPr>
      <w:r w:rsidRPr="00C045EF">
        <w:rPr>
          <w:rFonts w:ascii="Segoe UI" w:hAnsi="Segoe UI" w:cs="Segoe UI"/>
          <w:b/>
          <w:bCs/>
          <w:noProof/>
          <w:color w:val="A3957A"/>
        </w:rPr>
        <w:drawing>
          <wp:inline distT="0" distB="0" distL="0" distR="0">
            <wp:extent cx="5647055" cy="2589440"/>
            <wp:effectExtent l="0" t="0" r="0" b="1905"/>
            <wp:docPr id="6545449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44950" name="Picture 6545449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181" cy="25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5EF" w:rsidRDefault="00C045EF">
      <w:pPr>
        <w:rPr>
          <w:rFonts w:ascii="Segoe UI" w:hAnsi="Segoe UI" w:cs="Segoe UI"/>
          <w:b/>
          <w:bCs/>
          <w:color w:val="A3957A"/>
        </w:rPr>
      </w:pPr>
      <w:r>
        <w:rPr>
          <w:rFonts w:ascii="Segoe UI" w:hAnsi="Segoe UI" w:cs="Segoe UI"/>
          <w:b/>
          <w:bCs/>
          <w:color w:val="A3957A"/>
        </w:rPr>
        <w:br w:type="page"/>
      </w:r>
    </w:p>
    <w:p w:rsidR="0054719C" w:rsidRPr="00C045EF" w:rsidRDefault="0054719C" w:rsidP="00101487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C045EF">
        <w:rPr>
          <w:rFonts w:ascii="Segoe UI Emoji" w:hAnsi="Segoe UI Emoji" w:cs="Segoe UI Emoji"/>
          <w:b/>
          <w:bCs/>
        </w:rPr>
        <w:lastRenderedPageBreak/>
        <w:t>🪵</w:t>
      </w:r>
      <w:r w:rsidRPr="00C045EF">
        <w:rPr>
          <w:rFonts w:ascii="Segoe UI Semibold" w:hAnsi="Segoe UI Semibold" w:cs="Segoe UI Semibold"/>
          <w:b/>
          <w:bCs/>
          <w:color w:val="A3957A"/>
        </w:rPr>
        <w:t xml:space="preserve"> Lakehouse SQL Views &amp; Metadata Alignment</w:t>
      </w:r>
    </w:p>
    <w:p w:rsidR="0054719C" w:rsidRPr="00C045EF" w:rsidRDefault="007421B8" w:rsidP="00101487">
      <w:pPr>
        <w:spacing w:after="0"/>
        <w:rPr>
          <w:rFonts w:ascii="Segoe UI" w:hAnsi="Segoe UI" w:cs="Segoe UI"/>
          <w:b/>
          <w:bCs/>
          <w:color w:val="A3957A"/>
        </w:rPr>
      </w:pPr>
      <w:r w:rsidRPr="00C045EF">
        <w:rPr>
          <w:rFonts w:ascii="Segoe UI" w:hAnsi="Segoe UI" w:cs="Segoe UI"/>
          <w:b/>
          <w:bCs/>
          <w:noProof/>
          <w:color w:val="A3957A"/>
        </w:rPr>
        <w:drawing>
          <wp:inline distT="0" distB="0" distL="0" distR="0">
            <wp:extent cx="5943600" cy="2628265"/>
            <wp:effectExtent l="0" t="0" r="0" b="635"/>
            <wp:docPr id="19363088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08897" name="Picture 193630889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31A" w:rsidRPr="00C045EF" w:rsidRDefault="006A731A" w:rsidP="00101487">
      <w:pPr>
        <w:spacing w:after="0"/>
        <w:rPr>
          <w:rFonts w:ascii="Segoe UI" w:hAnsi="Segoe UI" w:cs="Segoe UI"/>
          <w:b/>
          <w:bCs/>
          <w:color w:val="A3957A"/>
        </w:rPr>
      </w:pPr>
    </w:p>
    <w:p w:rsidR="0054719C" w:rsidRPr="00C045EF" w:rsidRDefault="0054719C" w:rsidP="00101487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C045EF">
        <w:rPr>
          <w:rFonts w:ascii="Segoe UI Emoji" w:hAnsi="Segoe UI Emoji" w:cs="Segoe UI Emoji"/>
          <w:b/>
          <w:bCs/>
        </w:rPr>
        <w:t>📊</w:t>
      </w:r>
      <w:r w:rsidRPr="00C045EF">
        <w:rPr>
          <w:rFonts w:ascii="Segoe UI Semibold" w:hAnsi="Segoe UI Semibold" w:cs="Segoe UI Semibold"/>
          <w:b/>
          <w:bCs/>
          <w:color w:val="A3957A"/>
        </w:rPr>
        <w:t xml:space="preserve"> Semantic Modeling (Fabric Lakehouse → Power BI)</w:t>
      </w:r>
    </w:p>
    <w:p w:rsidR="0054719C" w:rsidRPr="00773778" w:rsidRDefault="007421B8" w:rsidP="0054719C">
      <w:pPr>
        <w:pBdr>
          <w:bottom w:val="single" w:sz="6" w:space="1" w:color="auto"/>
        </w:pBdr>
        <w:rPr>
          <w:rFonts w:ascii="Segoe UI" w:hAnsi="Segoe UI" w:cs="Segoe UI"/>
          <w:b/>
          <w:bCs/>
          <w:color w:val="3D5C61"/>
        </w:rPr>
      </w:pPr>
      <w:r w:rsidRPr="00773778">
        <w:rPr>
          <w:rFonts w:ascii="Segoe UI" w:hAnsi="Segoe UI" w:cs="Segoe UI"/>
          <w:b/>
          <w:bCs/>
          <w:noProof/>
          <w:color w:val="3D5C61"/>
        </w:rPr>
        <w:drawing>
          <wp:inline distT="0" distB="0" distL="0" distR="0">
            <wp:extent cx="5943600" cy="2600325"/>
            <wp:effectExtent l="0" t="0" r="0" b="9525"/>
            <wp:docPr id="21440484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48435" name="Picture 21440484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19C" w:rsidRPr="00773778" w:rsidRDefault="0054719C" w:rsidP="00256EC6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t>8. Reporting &amp; Dashboards</w:t>
      </w:r>
    </w:p>
    <w:p w:rsidR="0054719C" w:rsidRPr="00C045EF" w:rsidRDefault="0054719C" w:rsidP="00101487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C045EF">
        <w:rPr>
          <w:rFonts w:ascii="Segoe UI Emoji" w:hAnsi="Segoe UI Emoji" w:cs="Segoe UI Emoji"/>
          <w:b/>
          <w:bCs/>
        </w:rPr>
        <w:t>📈</w:t>
      </w:r>
      <w:r w:rsidRPr="00C045EF">
        <w:rPr>
          <w:rFonts w:ascii="Segoe UI Semibold" w:hAnsi="Segoe UI Semibold" w:cs="Segoe UI Semibold"/>
          <w:b/>
          <w:bCs/>
          <w:color w:val="A3957A"/>
        </w:rPr>
        <w:t xml:space="preserve"> Reporting Highlights</w:t>
      </w:r>
    </w:p>
    <w:p w:rsidR="0054719C" w:rsidRPr="00C045EF" w:rsidRDefault="0054719C" w:rsidP="00101487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color w:val="A3957A"/>
        </w:rPr>
        <w:t xml:space="preserve">- Rebuilt KPI model  </w:t>
      </w:r>
    </w:p>
    <w:p w:rsidR="0054719C" w:rsidRPr="00C045EF" w:rsidRDefault="0054719C" w:rsidP="00101487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color w:val="A3957A"/>
        </w:rPr>
        <w:t xml:space="preserve">- Standardized DAX  </w:t>
      </w:r>
    </w:p>
    <w:p w:rsidR="0054719C" w:rsidRPr="00C045EF" w:rsidRDefault="0054719C" w:rsidP="00101487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color w:val="A3957A"/>
        </w:rPr>
        <w:t xml:space="preserve">- Drill‑through pages  </w:t>
      </w:r>
    </w:p>
    <w:p w:rsidR="0054719C" w:rsidRPr="00C045EF" w:rsidRDefault="0054719C" w:rsidP="00101487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color w:val="A3957A"/>
        </w:rPr>
        <w:t xml:space="preserve">- Consistent branding  </w:t>
      </w:r>
    </w:p>
    <w:p w:rsidR="0054719C" w:rsidRPr="00C045EF" w:rsidRDefault="0054719C" w:rsidP="00101487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color w:val="A3957A"/>
        </w:rPr>
        <w:t xml:space="preserve">- Automated refresh  </w:t>
      </w:r>
    </w:p>
    <w:p w:rsidR="006A731A" w:rsidRPr="00C045EF" w:rsidRDefault="006A731A">
      <w:pPr>
        <w:rPr>
          <w:rFonts w:ascii="Segoe UI" w:hAnsi="Segoe UI" w:cs="Segoe UI"/>
          <w:b/>
          <w:bCs/>
          <w:color w:val="A3957A"/>
        </w:rPr>
      </w:pPr>
      <w:r w:rsidRPr="00C045EF">
        <w:rPr>
          <w:rFonts w:ascii="Segoe UI" w:hAnsi="Segoe UI" w:cs="Segoe UI"/>
          <w:b/>
          <w:bCs/>
          <w:color w:val="A3957A"/>
        </w:rPr>
        <w:br w:type="page"/>
      </w:r>
    </w:p>
    <w:p w:rsidR="0054719C" w:rsidRPr="00C045EF" w:rsidRDefault="0054719C" w:rsidP="00256EC6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C045EF">
        <w:rPr>
          <w:rFonts w:ascii="Segoe UI Emoji" w:hAnsi="Segoe UI Emoji" w:cs="Segoe UI Emoji"/>
          <w:b/>
          <w:bCs/>
        </w:rPr>
        <w:lastRenderedPageBreak/>
        <w:t>📈</w:t>
      </w:r>
      <w:r w:rsidRPr="00C045EF">
        <w:rPr>
          <w:rFonts w:ascii="Segoe UI Semibold" w:hAnsi="Segoe UI Semibold" w:cs="Segoe UI Semibold"/>
          <w:b/>
          <w:bCs/>
          <w:color w:val="A3957A"/>
        </w:rPr>
        <w:t xml:space="preserve"> KPI Overview (Public)</w:t>
      </w:r>
    </w:p>
    <w:p w:rsidR="0054719C" w:rsidRPr="00C045EF" w:rsidRDefault="007421B8" w:rsidP="0054719C">
      <w:pPr>
        <w:rPr>
          <w:rFonts w:ascii="Segoe UI" w:hAnsi="Segoe UI" w:cs="Segoe UI"/>
          <w:color w:val="2E74B5" w:themeColor="accent5" w:themeShade="BF"/>
        </w:rPr>
      </w:pPr>
      <w:hyperlink r:id="rId18" w:history="1">
        <w:r w:rsidRPr="00C045EF">
          <w:rPr>
            <w:rStyle w:val="Hyperlink"/>
            <w:rFonts w:ascii="Segoe UI" w:hAnsi="Segoe UI" w:cs="Segoe UI"/>
            <w:color w:val="2E74B5" w:themeColor="accent5" w:themeShade="BF"/>
          </w:rPr>
          <w:t>https://app.powerbi.com/view?r=eyJrIjoiMzcyYTIzN2EtYzBjNi00MmY5LWJhY2UtZDk5MDkyZTYwNDExIiwidCI6ImE0MzI2YTU4LWY3ZDktNDQ0ZC1iM2FhLWIwOTAyN2U1ZTg2NiIsImMiOjF9</w:t>
        </w:r>
      </w:hyperlink>
    </w:p>
    <w:p w:rsidR="0054719C" w:rsidRPr="00773778" w:rsidRDefault="0054719C" w:rsidP="0054719C">
      <w:pPr>
        <w:rPr>
          <w:rFonts w:ascii="Segoe UI" w:hAnsi="Segoe UI" w:cs="Segoe UI"/>
          <w:b/>
          <w:bCs/>
          <w:color w:val="3D5C61"/>
        </w:rPr>
      </w:pPr>
    </w:p>
    <w:p w:rsidR="0054719C" w:rsidRPr="00773778" w:rsidRDefault="007421B8" w:rsidP="0054719C">
      <w:pPr>
        <w:pBdr>
          <w:bottom w:val="single" w:sz="6" w:space="1" w:color="auto"/>
        </w:pBdr>
        <w:rPr>
          <w:rFonts w:ascii="Segoe UI" w:hAnsi="Segoe UI" w:cs="Segoe UI"/>
          <w:b/>
          <w:bCs/>
          <w:color w:val="3D5C61"/>
        </w:rPr>
      </w:pPr>
      <w:r w:rsidRPr="00773778">
        <w:rPr>
          <w:rFonts w:ascii="Segoe UI" w:hAnsi="Segoe UI" w:cs="Segoe UI"/>
          <w:b/>
          <w:bCs/>
          <w:noProof/>
          <w:color w:val="3D5C61"/>
        </w:rPr>
        <w:drawing>
          <wp:inline distT="0" distB="0" distL="0" distR="0">
            <wp:extent cx="5943600" cy="2934970"/>
            <wp:effectExtent l="0" t="0" r="0" b="0"/>
            <wp:docPr id="2860973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97366" name="Picture 28609736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31A" w:rsidRPr="00773778" w:rsidRDefault="006A731A">
      <w:pPr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br w:type="page"/>
      </w:r>
    </w:p>
    <w:p w:rsidR="0054719C" w:rsidRPr="00773778" w:rsidRDefault="0054719C" w:rsidP="00256EC6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lastRenderedPageBreak/>
        <w:t>9. Power Apps — KPI Explorer</w:t>
      </w:r>
    </w:p>
    <w:p w:rsidR="0054719C" w:rsidRPr="00C045EF" w:rsidRDefault="0054719C" w:rsidP="00891228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C045EF">
        <w:rPr>
          <w:rFonts w:ascii="Segoe UI Emoji" w:hAnsi="Segoe UI Emoji" w:cs="Segoe UI Emoji"/>
          <w:b/>
          <w:bCs/>
        </w:rPr>
        <w:t>📱</w:t>
      </w:r>
      <w:r w:rsidRPr="00C045EF">
        <w:rPr>
          <w:rFonts w:ascii="Segoe UI Semibold" w:hAnsi="Segoe UI Semibold" w:cs="Segoe UI Semibold"/>
          <w:b/>
          <w:bCs/>
          <w:color w:val="A3957A"/>
        </w:rPr>
        <w:t xml:space="preserve"> Highlights</w:t>
      </w:r>
    </w:p>
    <w:p w:rsidR="0054719C" w:rsidRPr="00C045EF" w:rsidRDefault="0054719C" w:rsidP="00891228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color w:val="A3957A"/>
        </w:rPr>
        <w:t xml:space="preserve">- Drill‑down navigation  </w:t>
      </w:r>
    </w:p>
    <w:p w:rsidR="0054719C" w:rsidRPr="00C045EF" w:rsidRDefault="0054719C" w:rsidP="00891228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color w:val="A3957A"/>
        </w:rPr>
        <w:t xml:space="preserve">- Embedded Power BI  </w:t>
      </w:r>
    </w:p>
    <w:p w:rsidR="0054719C" w:rsidRPr="00C045EF" w:rsidRDefault="0054719C" w:rsidP="00891228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color w:val="A3957A"/>
        </w:rPr>
        <w:t xml:space="preserve">- Role‑based access  </w:t>
      </w:r>
    </w:p>
    <w:p w:rsidR="0054719C" w:rsidRPr="00773778" w:rsidRDefault="0054719C" w:rsidP="0054719C">
      <w:pPr>
        <w:rPr>
          <w:rFonts w:ascii="Segoe UI" w:hAnsi="Segoe UI" w:cs="Segoe UI"/>
          <w:b/>
          <w:bCs/>
          <w:color w:val="3D5C61"/>
        </w:rPr>
      </w:pPr>
    </w:p>
    <w:p w:rsidR="0054719C" w:rsidRPr="00773778" w:rsidRDefault="007421B8" w:rsidP="0054719C">
      <w:pPr>
        <w:pBdr>
          <w:bottom w:val="single" w:sz="6" w:space="1" w:color="auto"/>
        </w:pBdr>
        <w:rPr>
          <w:rFonts w:ascii="Segoe UI" w:hAnsi="Segoe UI" w:cs="Segoe UI"/>
          <w:b/>
          <w:bCs/>
          <w:color w:val="3D5C61"/>
        </w:rPr>
      </w:pPr>
      <w:r w:rsidRPr="00773778">
        <w:rPr>
          <w:rFonts w:ascii="Segoe UI" w:hAnsi="Segoe UI" w:cs="Segoe UI"/>
          <w:b/>
          <w:bCs/>
          <w:noProof/>
          <w:color w:val="3D5C61"/>
        </w:rPr>
        <w:drawing>
          <wp:inline distT="0" distB="0" distL="0" distR="0">
            <wp:extent cx="5943600" cy="2628265"/>
            <wp:effectExtent l="0" t="0" r="0" b="635"/>
            <wp:docPr id="6926501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50150" name="Picture 69265015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31A" w:rsidRPr="00773778" w:rsidRDefault="006A731A">
      <w:pPr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br w:type="page"/>
      </w:r>
    </w:p>
    <w:p w:rsidR="0054719C" w:rsidRPr="00773778" w:rsidRDefault="0054719C" w:rsidP="00256EC6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lastRenderedPageBreak/>
        <w:t>10. Power Automate — Refresh &amp; Notifications</w:t>
      </w:r>
    </w:p>
    <w:p w:rsidR="0054719C" w:rsidRPr="00C045EF" w:rsidRDefault="0054719C" w:rsidP="00891228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C045EF">
        <w:rPr>
          <w:rFonts w:ascii="Segoe UI Emoji" w:hAnsi="Segoe UI Emoji" w:cs="Segoe UI Emoji"/>
          <w:b/>
          <w:bCs/>
        </w:rPr>
        <w:t>🔔</w:t>
      </w:r>
      <w:r w:rsidRPr="00C045EF">
        <w:rPr>
          <w:rFonts w:ascii="Segoe UI Semibold" w:hAnsi="Segoe UI Semibold" w:cs="Segoe UI Semibold"/>
          <w:b/>
          <w:bCs/>
          <w:color w:val="A3957A"/>
        </w:rPr>
        <w:t xml:space="preserve"> Highlights</w:t>
      </w:r>
    </w:p>
    <w:p w:rsidR="0054719C" w:rsidRPr="00C045EF" w:rsidRDefault="0054719C" w:rsidP="00891228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color w:val="A3957A"/>
        </w:rPr>
        <w:t xml:space="preserve">- Scheduled dataset refresh  </w:t>
      </w:r>
    </w:p>
    <w:p w:rsidR="0054719C" w:rsidRPr="00C045EF" w:rsidRDefault="0054719C" w:rsidP="00891228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color w:val="A3957A"/>
        </w:rPr>
        <w:t xml:space="preserve">- Failure notifications  </w:t>
      </w:r>
    </w:p>
    <w:p w:rsidR="0054719C" w:rsidRPr="00C045EF" w:rsidRDefault="0054719C" w:rsidP="00891228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color w:val="A3957A"/>
        </w:rPr>
        <w:t xml:space="preserve">- Semantic model triggers  </w:t>
      </w:r>
    </w:p>
    <w:p w:rsidR="0054719C" w:rsidRPr="00773778" w:rsidRDefault="0054719C" w:rsidP="00891228">
      <w:pPr>
        <w:spacing w:after="0"/>
        <w:rPr>
          <w:rFonts w:ascii="Segoe UI" w:hAnsi="Segoe UI" w:cs="Segoe UI"/>
          <w:color w:val="3D5C61"/>
        </w:rPr>
      </w:pPr>
    </w:p>
    <w:p w:rsidR="0054719C" w:rsidRPr="00773778" w:rsidRDefault="007421B8" w:rsidP="0054719C">
      <w:pPr>
        <w:pBdr>
          <w:bottom w:val="single" w:sz="6" w:space="1" w:color="auto"/>
        </w:pBdr>
        <w:rPr>
          <w:rFonts w:ascii="Segoe UI" w:hAnsi="Segoe UI" w:cs="Segoe UI"/>
          <w:b/>
          <w:bCs/>
          <w:color w:val="3D5C61"/>
        </w:rPr>
      </w:pPr>
      <w:r w:rsidRPr="00773778">
        <w:rPr>
          <w:rFonts w:ascii="Segoe UI" w:hAnsi="Segoe UI" w:cs="Segoe UI"/>
          <w:b/>
          <w:bCs/>
          <w:noProof/>
          <w:color w:val="3D5C61"/>
        </w:rPr>
        <w:drawing>
          <wp:inline distT="0" distB="0" distL="0" distR="0">
            <wp:extent cx="5943600" cy="3291205"/>
            <wp:effectExtent l="0" t="0" r="0" b="4445"/>
            <wp:docPr id="15931672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67215" name="Picture 15931672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19C" w:rsidRPr="00773778" w:rsidRDefault="0054719C" w:rsidP="00256EC6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t>11. SDLC, Version Control &amp; Engineering Standards</w:t>
      </w:r>
    </w:p>
    <w:p w:rsidR="0054719C" w:rsidRPr="00C045EF" w:rsidRDefault="0054719C" w:rsidP="00891228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C045EF">
        <w:rPr>
          <w:rFonts w:ascii="Segoe UI Emoji" w:hAnsi="Segoe UI Emoji" w:cs="Segoe UI Emoji"/>
          <w:b/>
          <w:bCs/>
        </w:rPr>
        <w:t>🔧</w:t>
      </w:r>
      <w:r w:rsidRPr="00773778">
        <w:rPr>
          <w:rFonts w:ascii="Segoe UI Semibold" w:hAnsi="Segoe UI Semibold" w:cs="Segoe UI Semibold"/>
          <w:b/>
          <w:bCs/>
          <w:color w:val="3D5C61"/>
        </w:rPr>
        <w:t xml:space="preserve"> </w:t>
      </w:r>
      <w:r w:rsidRPr="00C045EF">
        <w:rPr>
          <w:rFonts w:ascii="Segoe UI Semibold" w:hAnsi="Segoe UI Semibold" w:cs="Segoe UI Semibold"/>
          <w:b/>
          <w:bCs/>
          <w:color w:val="A3957A"/>
        </w:rPr>
        <w:t>SDLC Evolution</w:t>
      </w:r>
    </w:p>
    <w:p w:rsidR="0054719C" w:rsidRPr="00C045EF" w:rsidRDefault="0054719C" w:rsidP="00891228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color w:val="A3957A"/>
        </w:rPr>
        <w:t xml:space="preserve">- No version control → PowerShell checks → </w:t>
      </w:r>
      <w:proofErr w:type="spellStart"/>
      <w:r w:rsidRPr="00C045EF">
        <w:rPr>
          <w:rFonts w:ascii="Segoe UI" w:hAnsi="Segoe UI" w:cs="Segoe UI"/>
          <w:color w:val="A3957A"/>
        </w:rPr>
        <w:t>GitKraken</w:t>
      </w:r>
      <w:proofErr w:type="spellEnd"/>
      <w:r w:rsidRPr="00C045EF">
        <w:rPr>
          <w:rFonts w:ascii="Segoe UI" w:hAnsi="Segoe UI" w:cs="Segoe UI"/>
          <w:color w:val="A3957A"/>
        </w:rPr>
        <w:t xml:space="preserve"> branching  </w:t>
      </w:r>
    </w:p>
    <w:p w:rsidR="0054719C" w:rsidRPr="00C045EF" w:rsidRDefault="0054719C" w:rsidP="00891228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color w:val="A3957A"/>
        </w:rPr>
        <w:t xml:space="preserve">- Feature Branch → Dev → Main → Manual PROD publish  </w:t>
      </w:r>
    </w:p>
    <w:p w:rsidR="006A731A" w:rsidRPr="00773778" w:rsidRDefault="006A731A">
      <w:pPr>
        <w:rPr>
          <w:rFonts w:ascii="Segoe UI" w:hAnsi="Segoe UI" w:cs="Segoe UI"/>
          <w:b/>
          <w:bCs/>
          <w:color w:val="3D5C61"/>
        </w:rPr>
      </w:pPr>
      <w:r w:rsidRPr="00773778">
        <w:rPr>
          <w:rFonts w:ascii="Segoe UI" w:hAnsi="Segoe UI" w:cs="Segoe UI"/>
          <w:b/>
          <w:bCs/>
          <w:color w:val="3D5C61"/>
        </w:rPr>
        <w:br w:type="page"/>
      </w:r>
    </w:p>
    <w:p w:rsidR="0054719C" w:rsidRPr="00C045EF" w:rsidRDefault="0054719C" w:rsidP="00891228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C045EF">
        <w:rPr>
          <w:rFonts w:ascii="Segoe UI Emoji" w:hAnsi="Segoe UI Emoji" w:cs="Segoe UI Emoji"/>
          <w:b/>
          <w:bCs/>
        </w:rPr>
        <w:lastRenderedPageBreak/>
        <w:t>🔧</w:t>
      </w:r>
      <w:r w:rsidRPr="00773778">
        <w:rPr>
          <w:rFonts w:ascii="Segoe UI Semibold" w:hAnsi="Segoe UI Semibold" w:cs="Segoe UI Semibold"/>
          <w:b/>
          <w:bCs/>
          <w:color w:val="3D5C61"/>
        </w:rPr>
        <w:t xml:space="preserve"> </w:t>
      </w:r>
      <w:r w:rsidRPr="00C045EF">
        <w:rPr>
          <w:rFonts w:ascii="Segoe UI Semibold" w:hAnsi="Segoe UI Semibold" w:cs="Segoe UI Semibold"/>
          <w:b/>
          <w:bCs/>
          <w:color w:val="A3957A"/>
        </w:rPr>
        <w:t>Repo Hygiene</w:t>
      </w:r>
    </w:p>
    <w:p w:rsidR="0054719C" w:rsidRPr="00C045EF" w:rsidRDefault="0054719C" w:rsidP="00891228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color w:val="A3957A"/>
        </w:rPr>
        <w:t xml:space="preserve">- Modular READMEs  </w:t>
      </w:r>
    </w:p>
    <w:p w:rsidR="0054719C" w:rsidRPr="00C045EF" w:rsidRDefault="0054719C" w:rsidP="00891228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color w:val="A3957A"/>
        </w:rPr>
        <w:t xml:space="preserve">- PowerShell utilities  </w:t>
      </w:r>
    </w:p>
    <w:p w:rsidR="0054719C" w:rsidRPr="00C045EF" w:rsidRDefault="0054719C" w:rsidP="00891228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color w:val="A3957A"/>
        </w:rPr>
        <w:t xml:space="preserve">- Branch protection rules  </w:t>
      </w:r>
    </w:p>
    <w:p w:rsidR="0054719C" w:rsidRPr="00773778" w:rsidRDefault="0054719C" w:rsidP="00891228">
      <w:pPr>
        <w:spacing w:after="0"/>
        <w:rPr>
          <w:rFonts w:ascii="Segoe UI" w:hAnsi="Segoe UI" w:cs="Segoe UI"/>
          <w:b/>
          <w:bCs/>
          <w:color w:val="3D5C61"/>
        </w:rPr>
      </w:pPr>
    </w:p>
    <w:p w:rsidR="007421B8" w:rsidRPr="00773778" w:rsidRDefault="007421B8" w:rsidP="00891228">
      <w:pPr>
        <w:spacing w:after="0"/>
        <w:rPr>
          <w:rFonts w:ascii="Segoe UI" w:hAnsi="Segoe UI" w:cs="Segoe UI"/>
          <w:color w:val="3D5C61"/>
        </w:rPr>
      </w:pPr>
      <w:r w:rsidRPr="00773778">
        <w:rPr>
          <w:rFonts w:ascii="Segoe UI" w:hAnsi="Segoe UI" w:cs="Segoe UI"/>
          <w:noProof/>
          <w:color w:val="3D5C61"/>
        </w:rPr>
        <w:drawing>
          <wp:inline distT="0" distB="0" distL="0" distR="0">
            <wp:extent cx="5943600" cy="6148705"/>
            <wp:effectExtent l="0" t="0" r="0" b="4445"/>
            <wp:docPr id="3968732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73263" name="Picture 39687326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1B8" w:rsidRPr="00773778" w:rsidRDefault="007421B8" w:rsidP="00891228">
      <w:pPr>
        <w:spacing w:after="0"/>
        <w:rPr>
          <w:rFonts w:ascii="Segoe UI" w:hAnsi="Segoe UI" w:cs="Segoe UI"/>
          <w:color w:val="3D5C61"/>
        </w:rPr>
      </w:pPr>
    </w:p>
    <w:p w:rsidR="0054719C" w:rsidRPr="00773778" w:rsidRDefault="007421B8" w:rsidP="0054719C">
      <w:pPr>
        <w:pBdr>
          <w:bottom w:val="single" w:sz="6" w:space="1" w:color="auto"/>
        </w:pBdr>
        <w:rPr>
          <w:rFonts w:ascii="Segoe UI" w:hAnsi="Segoe UI" w:cs="Segoe UI"/>
          <w:b/>
          <w:bCs/>
          <w:color w:val="3D5C61"/>
        </w:rPr>
      </w:pPr>
      <w:r w:rsidRPr="00773778">
        <w:rPr>
          <w:rFonts w:ascii="Segoe UI" w:hAnsi="Segoe UI" w:cs="Segoe UI"/>
          <w:b/>
          <w:bCs/>
          <w:noProof/>
          <w:color w:val="3D5C61"/>
        </w:rPr>
        <w:lastRenderedPageBreak/>
        <w:drawing>
          <wp:inline distT="0" distB="0" distL="0" distR="0">
            <wp:extent cx="5943600" cy="3120390"/>
            <wp:effectExtent l="0" t="0" r="0" b="3810"/>
            <wp:docPr id="6621999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99940" name="Picture 66219994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19C" w:rsidRPr="00773778" w:rsidRDefault="0054719C" w:rsidP="00256EC6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t>12. Results &amp; Impact</w:t>
      </w:r>
    </w:p>
    <w:p w:rsidR="0054719C" w:rsidRPr="00C045EF" w:rsidRDefault="0054719C" w:rsidP="00891228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C045EF">
        <w:rPr>
          <w:rFonts w:ascii="Segoe UI Emoji" w:hAnsi="Segoe UI Emoji" w:cs="Segoe UI Emoji"/>
          <w:b/>
          <w:bCs/>
        </w:rPr>
        <w:t>🚀</w:t>
      </w:r>
      <w:r w:rsidRPr="00C045EF">
        <w:rPr>
          <w:rFonts w:ascii="Segoe UI Semibold" w:hAnsi="Segoe UI Semibold" w:cs="Segoe UI Semibold"/>
          <w:b/>
          <w:bCs/>
          <w:color w:val="A3957A"/>
        </w:rPr>
        <w:t xml:space="preserve"> Platform Impact</w:t>
      </w:r>
    </w:p>
    <w:p w:rsidR="0054719C" w:rsidRPr="00C045EF" w:rsidRDefault="0054719C" w:rsidP="00891228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color w:val="A3957A"/>
        </w:rPr>
        <w:t xml:space="preserve">- Unified Fabric ecosystem  </w:t>
      </w:r>
    </w:p>
    <w:p w:rsidR="0054719C" w:rsidRPr="00C045EF" w:rsidRDefault="0054719C" w:rsidP="00891228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color w:val="A3957A"/>
        </w:rPr>
        <w:t xml:space="preserve">- Clean lineage  </w:t>
      </w:r>
    </w:p>
    <w:p w:rsidR="0054719C" w:rsidRPr="00C045EF" w:rsidRDefault="0054719C" w:rsidP="00891228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color w:val="A3957A"/>
        </w:rPr>
        <w:t xml:space="preserve">- Automated refresh cycles  </w:t>
      </w:r>
    </w:p>
    <w:p w:rsidR="0054719C" w:rsidRPr="00C045EF" w:rsidRDefault="0054719C" w:rsidP="00891228">
      <w:pPr>
        <w:spacing w:after="0"/>
        <w:rPr>
          <w:rFonts w:ascii="Segoe UI" w:hAnsi="Segoe UI" w:cs="Segoe UI"/>
          <w:b/>
          <w:bCs/>
          <w:color w:val="A3957A"/>
        </w:rPr>
      </w:pPr>
    </w:p>
    <w:p w:rsidR="0054719C" w:rsidRPr="00C045EF" w:rsidRDefault="0054719C" w:rsidP="00891228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C045EF">
        <w:rPr>
          <w:rFonts w:ascii="Segoe UI Emoji" w:hAnsi="Segoe UI Emoji" w:cs="Segoe UI Emoji"/>
          <w:b/>
          <w:bCs/>
        </w:rPr>
        <w:t>⚙️</w:t>
      </w:r>
      <w:r w:rsidRPr="00C045EF">
        <w:rPr>
          <w:rFonts w:ascii="Segoe UI Semibold" w:hAnsi="Segoe UI Semibold" w:cs="Segoe UI Semibold"/>
          <w:b/>
          <w:bCs/>
          <w:color w:val="A3957A"/>
        </w:rPr>
        <w:t xml:space="preserve"> Engineering Impact</w:t>
      </w:r>
    </w:p>
    <w:p w:rsidR="0054719C" w:rsidRPr="00C045EF" w:rsidRDefault="0054719C" w:rsidP="00891228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color w:val="A3957A"/>
        </w:rPr>
        <w:t xml:space="preserve">- Git‑based SDLC  </w:t>
      </w:r>
    </w:p>
    <w:p w:rsidR="0054719C" w:rsidRPr="00C045EF" w:rsidRDefault="0054719C" w:rsidP="00891228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color w:val="A3957A"/>
        </w:rPr>
        <w:t xml:space="preserve">- Deterministic promotion  </w:t>
      </w:r>
    </w:p>
    <w:p w:rsidR="0054719C" w:rsidRPr="00C045EF" w:rsidRDefault="0054719C" w:rsidP="00891228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color w:val="A3957A"/>
        </w:rPr>
        <w:t xml:space="preserve">- Standardized documentation  </w:t>
      </w:r>
    </w:p>
    <w:p w:rsidR="0054719C" w:rsidRPr="00C045EF" w:rsidRDefault="0054719C" w:rsidP="00891228">
      <w:pPr>
        <w:spacing w:after="0"/>
        <w:rPr>
          <w:rFonts w:ascii="Segoe UI" w:hAnsi="Segoe UI" w:cs="Segoe UI"/>
          <w:b/>
          <w:bCs/>
          <w:color w:val="A3957A"/>
        </w:rPr>
      </w:pPr>
    </w:p>
    <w:p w:rsidR="0054719C" w:rsidRPr="00C045EF" w:rsidRDefault="0054719C" w:rsidP="00891228">
      <w:pPr>
        <w:spacing w:after="0"/>
        <w:rPr>
          <w:rFonts w:ascii="Segoe UI Semibold" w:hAnsi="Segoe UI Semibold" w:cs="Segoe UI Semibold"/>
          <w:b/>
          <w:bCs/>
          <w:color w:val="A3957A"/>
        </w:rPr>
      </w:pPr>
      <w:r w:rsidRPr="00C045EF">
        <w:rPr>
          <w:rFonts w:ascii="Segoe UI Emoji" w:hAnsi="Segoe UI Emoji" w:cs="Segoe UI Emoji"/>
          <w:b/>
          <w:bCs/>
        </w:rPr>
        <w:t>📊</w:t>
      </w:r>
      <w:r w:rsidRPr="00C045EF">
        <w:rPr>
          <w:rFonts w:ascii="Segoe UI Semibold" w:hAnsi="Segoe UI Semibold" w:cs="Segoe UI Semibold"/>
          <w:b/>
          <w:bCs/>
          <w:color w:val="A3957A"/>
        </w:rPr>
        <w:t xml:space="preserve"> Business Impact</w:t>
      </w:r>
    </w:p>
    <w:p w:rsidR="0054719C" w:rsidRPr="00C045EF" w:rsidRDefault="0054719C" w:rsidP="00891228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color w:val="A3957A"/>
        </w:rPr>
        <w:t xml:space="preserve">- Faster access to KPIs  </w:t>
      </w:r>
    </w:p>
    <w:p w:rsidR="0054719C" w:rsidRPr="00C045EF" w:rsidRDefault="0054719C" w:rsidP="00891228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color w:val="A3957A"/>
        </w:rPr>
        <w:t xml:space="preserve">- Consistent global metrics  </w:t>
      </w:r>
    </w:p>
    <w:p w:rsidR="0054719C" w:rsidRPr="00C045EF" w:rsidRDefault="0054719C" w:rsidP="00891228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color w:val="A3957A"/>
        </w:rPr>
        <w:t xml:space="preserve">- Improved trust in data  </w:t>
      </w:r>
    </w:p>
    <w:p w:rsidR="006A731A" w:rsidRPr="00773778" w:rsidRDefault="006A731A">
      <w:pPr>
        <w:rPr>
          <w:rFonts w:ascii="Segoe UI" w:hAnsi="Segoe UI" w:cs="Segoe UI"/>
          <w:b/>
          <w:bCs/>
          <w:color w:val="3D5C61"/>
        </w:rPr>
      </w:pPr>
      <w:r w:rsidRPr="00773778">
        <w:rPr>
          <w:rFonts w:ascii="Segoe UI" w:hAnsi="Segoe UI" w:cs="Segoe UI"/>
          <w:b/>
          <w:bCs/>
          <w:color w:val="3D5C61"/>
        </w:rPr>
        <w:br w:type="page"/>
      </w:r>
    </w:p>
    <w:p w:rsidR="0054719C" w:rsidRPr="00C045EF" w:rsidRDefault="0054719C" w:rsidP="00256EC6">
      <w:pPr>
        <w:spacing w:after="0"/>
        <w:rPr>
          <w:rFonts w:ascii="Segoe UI Semibold" w:hAnsi="Segoe UI Semibold" w:cs="Segoe UI Semibold"/>
          <w:b/>
          <w:bCs/>
          <w:color w:val="3D5C61"/>
          <w:sz w:val="28"/>
          <w:szCs w:val="28"/>
        </w:rPr>
      </w:pPr>
      <w:r w:rsidRPr="00C045EF">
        <w:rPr>
          <w:rFonts w:ascii="Segoe UI Semibold" w:hAnsi="Segoe UI Semibold" w:cs="Segoe UI Semibold"/>
          <w:b/>
          <w:bCs/>
          <w:color w:val="3D5C61"/>
          <w:sz w:val="28"/>
          <w:szCs w:val="28"/>
        </w:rPr>
        <w:lastRenderedPageBreak/>
        <w:t>Appendix</w:t>
      </w:r>
    </w:p>
    <w:p w:rsidR="0054719C" w:rsidRPr="00773778" w:rsidRDefault="0054719C" w:rsidP="00256EC6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t>Appendix A — Data Quality Subsystem</w:t>
      </w:r>
    </w:p>
    <w:p w:rsidR="0054719C" w:rsidRPr="00773778" w:rsidRDefault="007421B8" w:rsidP="0054719C">
      <w:pPr>
        <w:pBdr>
          <w:bottom w:val="single" w:sz="6" w:space="1" w:color="auto"/>
        </w:pBdr>
        <w:rPr>
          <w:rFonts w:ascii="Segoe UI" w:hAnsi="Segoe UI" w:cs="Segoe UI"/>
          <w:b/>
          <w:bCs/>
          <w:color w:val="3D5C61"/>
        </w:rPr>
      </w:pPr>
      <w:r w:rsidRPr="00773778">
        <w:rPr>
          <w:rFonts w:ascii="Segoe UI" w:hAnsi="Segoe UI" w:cs="Segoe UI"/>
          <w:b/>
          <w:bCs/>
          <w:noProof/>
          <w:color w:val="3D5C61"/>
        </w:rPr>
        <w:drawing>
          <wp:inline distT="0" distB="0" distL="0" distR="0">
            <wp:extent cx="5943600" cy="2674620"/>
            <wp:effectExtent l="0" t="0" r="0" b="0"/>
            <wp:docPr id="3157654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65482" name="Picture 31576548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19C" w:rsidRPr="00773778" w:rsidRDefault="0054719C" w:rsidP="00256EC6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t>Appendix B — Additional Architecture Notes</w:t>
      </w:r>
    </w:p>
    <w:p w:rsidR="0054719C" w:rsidRPr="00773778" w:rsidRDefault="007421B8" w:rsidP="0054719C">
      <w:pPr>
        <w:pBdr>
          <w:bottom w:val="single" w:sz="6" w:space="1" w:color="auto"/>
        </w:pBdr>
        <w:rPr>
          <w:rFonts w:ascii="Segoe UI" w:hAnsi="Segoe UI" w:cs="Segoe UI"/>
          <w:b/>
          <w:bCs/>
          <w:color w:val="3D5C61"/>
        </w:rPr>
      </w:pPr>
      <w:r w:rsidRPr="00773778">
        <w:rPr>
          <w:rFonts w:ascii="Segoe UI" w:hAnsi="Segoe UI" w:cs="Segoe UI"/>
          <w:b/>
          <w:bCs/>
          <w:noProof/>
          <w:color w:val="3D5C61"/>
        </w:rPr>
        <w:drawing>
          <wp:inline distT="0" distB="0" distL="0" distR="0">
            <wp:extent cx="3309190" cy="4610100"/>
            <wp:effectExtent l="0" t="0" r="5715" b="0"/>
            <wp:docPr id="10138928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92816" name="Picture 101389281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2784" cy="461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19C" w:rsidRPr="00773778" w:rsidRDefault="0054719C" w:rsidP="00256EC6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lastRenderedPageBreak/>
        <w:t>Appendix C — About the Developer</w:t>
      </w:r>
    </w:p>
    <w:p w:rsidR="0054719C" w:rsidRPr="00773778" w:rsidRDefault="0054719C" w:rsidP="00891228">
      <w:pPr>
        <w:spacing w:after="0"/>
        <w:rPr>
          <w:rFonts w:ascii="Segoe UI" w:hAnsi="Segoe UI" w:cs="Segoe UI"/>
          <w:b/>
          <w:bCs/>
          <w:color w:val="3D5C61"/>
        </w:rPr>
      </w:pPr>
      <w:r w:rsidRPr="00773778">
        <w:rPr>
          <w:rFonts w:ascii="Segoe UI" w:hAnsi="Segoe UI" w:cs="Segoe UI"/>
          <w:b/>
          <w:bCs/>
          <w:color w:val="3D5C61"/>
        </w:rPr>
        <w:t xml:space="preserve">**Michael Lloyd**  </w:t>
      </w:r>
    </w:p>
    <w:p w:rsidR="0054719C" w:rsidRPr="00773778" w:rsidRDefault="0054719C" w:rsidP="00891228">
      <w:pPr>
        <w:spacing w:after="0"/>
        <w:rPr>
          <w:rFonts w:ascii="Segoe UI" w:hAnsi="Segoe UI" w:cs="Segoe UI"/>
          <w:b/>
          <w:bCs/>
          <w:color w:val="3D5C61"/>
        </w:rPr>
      </w:pPr>
      <w:r w:rsidRPr="00773778">
        <w:rPr>
          <w:rFonts w:ascii="Segoe UI" w:hAnsi="Segoe UI" w:cs="Segoe UI"/>
          <w:b/>
          <w:bCs/>
          <w:color w:val="3D5C61"/>
        </w:rPr>
        <w:t xml:space="preserve">Business Intelligence Developer  </w:t>
      </w:r>
    </w:p>
    <w:p w:rsidR="0054719C" w:rsidRPr="00C045EF" w:rsidRDefault="0054719C" w:rsidP="00891228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color w:val="A3957A"/>
        </w:rPr>
        <w:t xml:space="preserve">Gulf to Bay Analytics  </w:t>
      </w:r>
    </w:p>
    <w:p w:rsidR="0054719C" w:rsidRPr="00C045EF" w:rsidRDefault="0054719C" w:rsidP="00891228">
      <w:pPr>
        <w:spacing w:after="0"/>
        <w:rPr>
          <w:rFonts w:ascii="Segoe UI" w:hAnsi="Segoe UI" w:cs="Segoe UI"/>
          <w:color w:val="A3957A"/>
        </w:rPr>
      </w:pPr>
      <w:r w:rsidRPr="00C045EF">
        <w:rPr>
          <w:rFonts w:ascii="Segoe UI" w:hAnsi="Segoe UI" w:cs="Segoe UI"/>
          <w:color w:val="A3957A"/>
        </w:rPr>
        <w:t xml:space="preserve">Clearwater, FL  </w:t>
      </w:r>
    </w:p>
    <w:p w:rsidR="0054719C" w:rsidRPr="00773778" w:rsidRDefault="0054719C" w:rsidP="0054719C">
      <w:pPr>
        <w:pBdr>
          <w:bottom w:val="single" w:sz="6" w:space="1" w:color="auto"/>
        </w:pBdr>
        <w:rPr>
          <w:rFonts w:ascii="Segoe UI" w:hAnsi="Segoe UI" w:cs="Segoe UI"/>
          <w:b/>
          <w:bCs/>
          <w:color w:val="3D5C61"/>
        </w:rPr>
      </w:pPr>
    </w:p>
    <w:p w:rsidR="0054719C" w:rsidRPr="00773778" w:rsidRDefault="0054719C" w:rsidP="00256EC6">
      <w:pPr>
        <w:spacing w:after="0"/>
        <w:rPr>
          <w:rFonts w:ascii="Segoe UI Semibold" w:hAnsi="Segoe UI Semibold" w:cs="Segoe UI Semibold"/>
          <w:b/>
          <w:bCs/>
          <w:color w:val="3D5C61"/>
        </w:rPr>
      </w:pPr>
      <w:r w:rsidRPr="00773778">
        <w:rPr>
          <w:rFonts w:ascii="Segoe UI Semibold" w:hAnsi="Segoe UI Semibold" w:cs="Segoe UI Semibold"/>
          <w:b/>
          <w:bCs/>
          <w:color w:val="3D5C61"/>
        </w:rPr>
        <w:t>Appendix D — Contact Information</w:t>
      </w:r>
    </w:p>
    <w:p w:rsidR="0054719C" w:rsidRPr="00773778" w:rsidRDefault="0054719C" w:rsidP="00891228">
      <w:pPr>
        <w:spacing w:after="0"/>
        <w:rPr>
          <w:rFonts w:ascii="Segoe UI" w:hAnsi="Segoe UI" w:cs="Segoe UI"/>
          <w:b/>
          <w:bCs/>
          <w:color w:val="3D5C61"/>
        </w:rPr>
      </w:pPr>
      <w:r w:rsidRPr="00773778">
        <w:rPr>
          <w:rFonts w:ascii="Segoe UI" w:hAnsi="Segoe UI" w:cs="Segoe UI"/>
          <w:b/>
          <w:bCs/>
          <w:color w:val="3D5C61"/>
        </w:rPr>
        <w:t xml:space="preserve">- GitHub: </w:t>
      </w:r>
      <w:r w:rsidRPr="00773778">
        <w:rPr>
          <w:rFonts w:ascii="Segoe UI" w:hAnsi="Segoe UI" w:cs="Segoe UI"/>
          <w:color w:val="3D5C61"/>
        </w:rPr>
        <w:t>https://github.com/michaelraylloyd</w:t>
      </w:r>
      <w:r w:rsidRPr="00773778">
        <w:rPr>
          <w:rFonts w:ascii="Segoe UI" w:hAnsi="Segoe UI" w:cs="Segoe UI"/>
          <w:b/>
          <w:bCs/>
          <w:color w:val="3D5C61"/>
        </w:rPr>
        <w:t xml:space="preserve">  </w:t>
      </w:r>
    </w:p>
    <w:p w:rsidR="0054719C" w:rsidRPr="00773778" w:rsidRDefault="0054719C" w:rsidP="00891228">
      <w:pPr>
        <w:spacing w:after="0"/>
        <w:rPr>
          <w:rFonts w:ascii="Segoe UI" w:hAnsi="Segoe UI" w:cs="Segoe UI"/>
          <w:b/>
          <w:bCs/>
          <w:color w:val="3D5C61"/>
        </w:rPr>
      </w:pPr>
      <w:r w:rsidRPr="00773778">
        <w:rPr>
          <w:rFonts w:ascii="Segoe UI" w:hAnsi="Segoe UI" w:cs="Segoe UI"/>
          <w:b/>
          <w:bCs/>
          <w:color w:val="3D5C61"/>
        </w:rPr>
        <w:t xml:space="preserve">- LinkedIn: </w:t>
      </w:r>
      <w:r w:rsidRPr="00773778">
        <w:rPr>
          <w:rFonts w:ascii="Segoe UI" w:hAnsi="Segoe UI" w:cs="Segoe UI"/>
          <w:color w:val="3D5C61"/>
        </w:rPr>
        <w:t>https://www.linkedin.com/in/michael-lloyd-7aa62250/</w:t>
      </w:r>
      <w:r w:rsidRPr="00773778">
        <w:rPr>
          <w:rFonts w:ascii="Segoe UI" w:hAnsi="Segoe UI" w:cs="Segoe UI"/>
          <w:b/>
          <w:bCs/>
          <w:color w:val="3D5C61"/>
        </w:rPr>
        <w:t xml:space="preserve">  </w:t>
      </w:r>
    </w:p>
    <w:p w:rsidR="0054719C" w:rsidRPr="00773778" w:rsidRDefault="0054719C" w:rsidP="00891228">
      <w:pPr>
        <w:spacing w:after="0"/>
        <w:rPr>
          <w:rFonts w:ascii="Segoe UI" w:hAnsi="Segoe UI" w:cs="Segoe UI"/>
          <w:b/>
          <w:bCs/>
          <w:color w:val="3D5C61"/>
        </w:rPr>
      </w:pPr>
      <w:r w:rsidRPr="00773778">
        <w:rPr>
          <w:rFonts w:ascii="Segoe UI" w:hAnsi="Segoe UI" w:cs="Segoe UI"/>
          <w:b/>
          <w:bCs/>
          <w:color w:val="3D5C61"/>
        </w:rPr>
        <w:t xml:space="preserve">- Email: </w:t>
      </w:r>
      <w:r w:rsidRPr="00773778">
        <w:rPr>
          <w:rFonts w:ascii="Segoe UI" w:hAnsi="Segoe UI" w:cs="Segoe UI"/>
          <w:color w:val="3D5C61"/>
        </w:rPr>
        <w:t>mrlloyd9@gmail.com</w:t>
      </w:r>
      <w:r w:rsidRPr="00773778">
        <w:rPr>
          <w:rFonts w:ascii="Segoe UI" w:hAnsi="Segoe UI" w:cs="Segoe UI"/>
          <w:b/>
          <w:bCs/>
          <w:color w:val="3D5C61"/>
        </w:rPr>
        <w:t xml:space="preserve">  </w:t>
      </w:r>
    </w:p>
    <w:sectPr w:rsidR="0054719C" w:rsidRPr="00773778" w:rsidSect="000E38A5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1156" w:rsidRDefault="00CC1156" w:rsidP="000E38A5">
      <w:pPr>
        <w:spacing w:after="0" w:line="240" w:lineRule="auto"/>
      </w:pPr>
      <w:r>
        <w:separator/>
      </w:r>
    </w:p>
  </w:endnote>
  <w:endnote w:type="continuationSeparator" w:id="0">
    <w:p w:rsidR="00CC1156" w:rsidRDefault="00CC1156" w:rsidP="000E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A7B56" w:rsidRPr="00773778" w:rsidRDefault="00BA7B56" w:rsidP="00BA7B56">
    <w:pPr>
      <w:pStyle w:val="Footer"/>
      <w:rPr>
        <w:rFonts w:ascii="Segoe UI Semibold" w:hAnsi="Segoe UI Semibold" w:cs="Segoe UI Semibold"/>
        <w:color w:val="3D5C61"/>
      </w:rPr>
    </w:pPr>
    <w:r w:rsidRPr="00773778">
      <w:rPr>
        <w:rFonts w:ascii="Arial" w:hAnsi="Arial" w:cs="Arial"/>
        <w:color w:val="3D5C61"/>
      </w:rPr>
      <w:t>──────────────────────────────────────────────</w:t>
    </w:r>
  </w:p>
  <w:p w:rsidR="000E38A5" w:rsidRPr="00773778" w:rsidRDefault="00BA7B56" w:rsidP="00BA7B56">
    <w:pPr>
      <w:pStyle w:val="Footer"/>
      <w:rPr>
        <w:color w:val="3D5C61"/>
      </w:rPr>
    </w:pPr>
    <w:r w:rsidRPr="00773778">
      <w:rPr>
        <w:rFonts w:ascii="Segoe UI Semibold" w:hAnsi="Segoe UI Semibold" w:cs="Segoe UI Semibold"/>
        <w:color w:val="3D5C61"/>
      </w:rPr>
      <w:t>Michael Lloyd • Business Intelligence Developer • Clearwater, FL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1156" w:rsidRDefault="00CC1156" w:rsidP="000E38A5">
      <w:pPr>
        <w:spacing w:after="0" w:line="240" w:lineRule="auto"/>
      </w:pPr>
      <w:r>
        <w:separator/>
      </w:r>
    </w:p>
  </w:footnote>
  <w:footnote w:type="continuationSeparator" w:id="0">
    <w:p w:rsidR="00CC1156" w:rsidRDefault="00CC1156" w:rsidP="000E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38A5" w:rsidRPr="00773778" w:rsidRDefault="000E38A5" w:rsidP="00BA7B56">
    <w:pPr>
      <w:pStyle w:val="Header"/>
      <w:rPr>
        <w:rFonts w:ascii="Segoe UI Semibold" w:hAnsi="Segoe UI Semibold" w:cs="Segoe UI Semibold"/>
        <w:color w:val="3D5C61"/>
      </w:rPr>
    </w:pPr>
    <w:r w:rsidRPr="00773778">
      <w:rPr>
        <w:rFonts w:ascii="Segoe UI Semibold" w:hAnsi="Segoe UI Semibold" w:cs="Segoe UI Semibold"/>
        <w:color w:val="3D5C61"/>
      </w:rPr>
      <w:t>Gulf to Bay Analytics — Modernization Case Study</w:t>
    </w:r>
  </w:p>
  <w:p w:rsidR="000E38A5" w:rsidRPr="00773778" w:rsidRDefault="000E38A5" w:rsidP="00BA7B56">
    <w:pPr>
      <w:pStyle w:val="Header"/>
      <w:rPr>
        <w:rFonts w:ascii="Segoe UI Semibold" w:hAnsi="Segoe UI Semibold" w:cs="Segoe UI Semibold"/>
        <w:color w:val="3D5C61"/>
      </w:rPr>
    </w:pPr>
    <w:r w:rsidRPr="00773778">
      <w:rPr>
        <w:rFonts w:ascii="Arial" w:hAnsi="Arial" w:cs="Arial"/>
        <w:color w:val="3D5C61"/>
      </w:rPr>
      <w:t>──────────────────────────────────────────────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D16"/>
    <w:rsid w:val="00057FDF"/>
    <w:rsid w:val="000B1470"/>
    <w:rsid w:val="000E38A5"/>
    <w:rsid w:val="00101487"/>
    <w:rsid w:val="001645DB"/>
    <w:rsid w:val="001B1F64"/>
    <w:rsid w:val="001D44A0"/>
    <w:rsid w:val="00233ED8"/>
    <w:rsid w:val="00256EC6"/>
    <w:rsid w:val="00326088"/>
    <w:rsid w:val="00416F68"/>
    <w:rsid w:val="0054719C"/>
    <w:rsid w:val="005475CC"/>
    <w:rsid w:val="006A731A"/>
    <w:rsid w:val="007421B8"/>
    <w:rsid w:val="00773778"/>
    <w:rsid w:val="008477B7"/>
    <w:rsid w:val="00891228"/>
    <w:rsid w:val="00A14D16"/>
    <w:rsid w:val="00BA7B56"/>
    <w:rsid w:val="00C045EF"/>
    <w:rsid w:val="00C9735D"/>
    <w:rsid w:val="00CC1156"/>
    <w:rsid w:val="00CD172C"/>
    <w:rsid w:val="00CE6B05"/>
    <w:rsid w:val="00D8640A"/>
    <w:rsid w:val="00F2719A"/>
    <w:rsid w:val="00F4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af8f2"/>
    </o:shapedefaults>
    <o:shapelayout v:ext="edit">
      <o:idmap v:ext="edit" data="1"/>
    </o:shapelayout>
  </w:shapeDefaults>
  <w:decimalSymbol w:val="."/>
  <w:listSeparator w:val=","/>
  <w14:docId w14:val="47A4DAB9"/>
  <w15:chartTrackingRefBased/>
  <w15:docId w15:val="{1660152D-9A84-45F4-98DB-A0284934E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4A0"/>
  </w:style>
  <w:style w:type="paragraph" w:styleId="Heading1">
    <w:name w:val="heading 1"/>
    <w:basedOn w:val="Normal"/>
    <w:next w:val="Normal"/>
    <w:link w:val="Heading1Char"/>
    <w:uiPriority w:val="9"/>
    <w:qFormat/>
    <w:rsid w:val="00A14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D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D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D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D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D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8A5"/>
  </w:style>
  <w:style w:type="paragraph" w:styleId="Footer">
    <w:name w:val="footer"/>
    <w:basedOn w:val="Normal"/>
    <w:link w:val="FooterChar"/>
    <w:uiPriority w:val="99"/>
    <w:unhideWhenUsed/>
    <w:rsid w:val="000E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8A5"/>
  </w:style>
  <w:style w:type="character" w:styleId="Hyperlink">
    <w:name w:val="Hyperlink"/>
    <w:basedOn w:val="DefaultParagraphFont"/>
    <w:uiPriority w:val="99"/>
    <w:unhideWhenUsed/>
    <w:rsid w:val="007421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1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app.powerbi.com/view?r=eyJrIjoiMzcyYTIzN2EtYzBjNi00MmY5LWJhY2UtZDk5MDkyZTYwNDExIiwidCI6ImE0MzI2YTU4LWY3ZDktNDQ0ZC1iM2FhLWIwOTAyN2U1ZTg2NiIsImMiOjF9" TargetMode="External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19</Pages>
  <Words>1544</Words>
  <Characters>8805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Lloyd</dc:creator>
  <cp:keywords/>
  <dc:description/>
  <cp:lastModifiedBy>Michael Lloyd</cp:lastModifiedBy>
  <cp:revision>4</cp:revision>
  <cp:lastPrinted>2026-02-10T22:09:00Z</cp:lastPrinted>
  <dcterms:created xsi:type="dcterms:W3CDTF">2026-02-10T18:50:00Z</dcterms:created>
  <dcterms:modified xsi:type="dcterms:W3CDTF">2026-02-10T22:10:00Z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79e050c8-9cb8-4d9c-a851-f1bc4e8cc7bb</vt:lpwstr>
  </property>
</Properties>
</file>