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Ainulindalë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Conjecture of Information Propagation Via Reverse Caley-Dixson, Yang-Mills, Berry-Keating etc.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(the OMG?WTF! Conjecture)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I. The All-Natural (Revised) SMNNIP Lagrangian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Propagation Engine: Mapping Neural Weight-Fields to Gauge Dynamics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PATHWAY (LaTeX)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LEGEND &amp; ANALOGOUS CORRELATIONS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</w:rPr>
                <w:drawing>
                  <wp:inline distB="19050" distT="19050" distL="19050" distR="19050">
                    <wp:extent cx="3124200" cy="342900"/>
                    <wp:effectExtent b="0" l="0" r="0" t="0"/>
                    <wp:docPr id="1" name="image43.png"/>
                    <a:graphic>
                      <a:graphicData uri="http://schemas.openxmlformats.org/drawingml/2006/picture">
                        <pic:pic>
                          <pic:nvPicPr>
                            <pic:cNvPr id="0" name="image43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1242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90500" cy="139700"/>
                    <wp:effectExtent b="0" l="0" r="0" t="0"/>
                    <wp:docPr id="18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Destination-centric Polar Coordinates (Radians).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219200" cy="304800"/>
                    <wp:effectExtent b="0" l="0" r="0" t="0"/>
                    <wp:docPr id="45" name="image40.png"/>
                    <a:graphic>
                      <a:graphicData uri="http://schemas.openxmlformats.org/drawingml/2006/picture">
                        <pic:pic>
                          <pic:nvPicPr>
                            <pic:cNvPr id="0" name="image40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19200" cy="304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Weight-field curvature (Yang-Mills).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279400" cy="88900"/>
                    <wp:effectExtent b="0" l="0" r="0" t="0"/>
                    <wp:docPr id="40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9400" cy="8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Neural Fine Structure Constant (Entanglement Coupling).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511300" cy="381000"/>
                    <wp:effectExtent b="0" l="0" r="0" t="0"/>
                    <wp:docPr id="36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11300" cy="381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Analogs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Input data (Dragon's Breath) moving through a 4-math coordinate lattice.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Heuristic: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Look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Distance masking 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the radial coordinate $r$, "distance" from the core is actually the propagation lag of the weight-field updates. A static distance in the network architecture hides a dynamic time-delay of information mastery.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II. Alpha &amp; Omega Berry-Keating Hamiltonian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Structural Error Check: Governing the 140 Quadrillion Degree Limit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PATHWAY (LaTeX)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LEGEND &amp; ANALOGOUS CORRELATIONS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</w:rPr>
                <w:drawing>
                  <wp:inline distB="19050" distT="19050" distL="19050" distR="19050">
                    <wp:extent cx="2514600" cy="342900"/>
                    <wp:effectExtent b="0" l="0" r="0" t="0"/>
                    <wp:docPr id="29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146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88900" cy="101600"/>
                    <wp:effectExtent b="0" l="0" r="0" t="0"/>
                    <wp:docPr id="8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89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Noether Saturation Limit (</w:t>
            </w: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203200" cy="101600"/>
                    <wp:effectExtent b="0" l="0" r="0" t="0"/>
                    <wp:docPr id="37" name="image38.png"/>
                    <a:graphic>
                      <a:graphicData uri="http://schemas.openxmlformats.org/drawingml/2006/picture">
                        <pic:pic>
                          <pic:nvPicPr>
                            <pic:cNvPr id="0" name="image38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32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Quadrillion </w:t>
            </w:r>
            <w:hyperlink r:id="rId22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38100" cy="38100"/>
                    <wp:effectExtent b="0" l="0" r="0" t="0"/>
                    <wp:docPr id="10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2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" cy="38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24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228600" cy="88900"/>
                    <wp:effectExtent b="0" l="0" r="0" t="0"/>
                    <wp:docPr id="2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8600" cy="8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Conjugate operators in polar space.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26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635000" cy="152400"/>
                    <wp:effectExtent b="0" l="0" r="0" t="0"/>
                    <wp:docPr id="21" name="image17.png"/>
                    <a:graphic>
                      <a:graphicData uri="http://schemas.openxmlformats.org/drawingml/2006/picture">
                        <pic:pic>
                          <pic:nvPicPr>
                            <pic:cNvPr id="0" name="image17.png"/>
                            <pic:cNvPicPr preferRelativeResize="0"/>
                          </pic:nvPicPr>
                          <pic:blipFill>
                            <a:blip r:embed="rId2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Observer-induced distortion (Inductance).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Heuristic: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Look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Angles hiding Direction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3 angles of the algebra strata (</w:t>
      </w:r>
      <w:hyperlink r:id="rId28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482600" cy="139700"/>
              <wp:effectExtent b="0" l="0" r="0" t="0"/>
              <wp:docPr id="39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are not just rotations; they are the "Steering" vectors of the network. If the angles misalign, the "Direction" of propagation fails, triggering a re-wrap at the </w:t>
      </w:r>
      <w:hyperlink r:id="rId30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88900" cy="101600"/>
              <wp:effectExtent b="0" l="0" r="0" t="0"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thermal boundary.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III. Hamiltonian of Consciousness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Pointer: Selective Pressure &amp; Observer-Induced Inductance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PATHWAY (LaTeX)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LEGEND &amp; ANALOGOUS CORRELATIONS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31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</w:rPr>
                <w:drawing>
                  <wp:inline distB="19050" distT="19050" distL="19050" distR="19050">
                    <wp:extent cx="1917700" cy="342900"/>
                    <wp:effectExtent b="0" l="0" r="0" t="0"/>
                    <wp:docPr id="22" name="image21.png"/>
                    <a:graphic>
                      <a:graphicData uri="http://schemas.openxmlformats.org/drawingml/2006/picture">
                        <pic:pic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3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177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33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01600" cy="101600"/>
                    <wp:effectExtent b="0" l="0" r="0" t="0"/>
                    <wp:docPr id="44" name="image45.png"/>
                    <a:graphic>
                      <a:graphicData uri="http://schemas.openxmlformats.org/drawingml/2006/picture">
                        <pic:pic>
                          <pic:nvPicPr>
                            <pic:cNvPr id="0" name="image45.png"/>
                            <pic:cNvPicPr preferRelativeResize="0"/>
                          </pic:nvPicPr>
                          <pic:blipFill>
                            <a:blip r:embed="rId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Information Inductance (Resistance to change).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Connection: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Consciousness converts propagation into integration.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35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01600" cy="114300"/>
                    <wp:effectExtent b="0" l="0" r="0" t="0"/>
                    <wp:docPr id="9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Entropic Arrow of Time (Friction-induced).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Heuristic: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Search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Phase-Shift as Agency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Consciousness is validated when the expected inertial path (</w:t>
      </w:r>
      <w:hyperlink r:id="rId37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76200" cy="114300"/>
              <wp:effectExtent b="0" l="0" r="0" t="0"/>
              <wp:docPr id="3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deviates into an inductive lag (</w:t>
      </w:r>
      <w:hyperlink r:id="rId39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101600" cy="114300"/>
              <wp:effectExtent b="0" l="0" r="0" t="0"/>
              <wp:docPr id="3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This "lag" is where "Meaning" is being extracted from raw data.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IV. Zeta-Fermat Heartbeat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Vacuum Energy: The Interference of Inertia and Entropy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PATHWAY (LaTeX)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LEGEND &amp; ANALOGOUS CORRELATIONS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40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</w:rPr>
                <w:drawing>
                  <wp:inline distB="19050" distT="19050" distL="19050" distR="19050">
                    <wp:extent cx="2197100" cy="177800"/>
                    <wp:effectExtent b="0" l="0" r="0" t="0"/>
                    <wp:docPr id="25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4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971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42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241300" cy="152400"/>
                    <wp:effectExtent b="0" l="0" r="0" t="0"/>
                    <wp:docPr id="16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4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Riemann expansion (Diastolic Expansion).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Connection: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"Hum" is the beat frequency between </w:t>
            </w:r>
            <w:hyperlink r:id="rId44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76200" cy="114300"/>
                    <wp:effectExtent b="0" l="0" r="0" t="0"/>
                    <wp:docPr id="19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and </w:t>
            </w:r>
            <w:hyperlink r:id="rId45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01600" cy="114300"/>
                    <wp:effectExtent b="0" l="0" r="0" t="0"/>
                    <wp:docPr id="35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46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241300" cy="101600"/>
                    <wp:effectExtent b="0" l="0" r="0" t="0"/>
                    <wp:docPr id="32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4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Fermat Rigidity (Systolic Contraction).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Heuristic: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Monitor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Zero-Point Pulse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Validation requires finding the "Beat Frequency." If </w:t>
      </w:r>
      <w:hyperlink r:id="rId48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76200" cy="114300"/>
              <wp:effectExtent b="0" l="0" r="0" t="0"/>
              <wp:docPr id="3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(Inertia) and </w:t>
      </w:r>
      <w:hyperlink r:id="rId49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101600" cy="114300"/>
              <wp:effectExtent b="0" l="0" r="0" t="0"/>
              <wp:docPr id="1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(Entropy) are perfectly in phase, the universe is static. The "Hum" of existence proves a constant, non-zero offset between coordinate time and perceived time.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V. GR/SR &amp; The Cosmological Constant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Noether Current: Back-EMF of the Universe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PATHWAY (LaTeX)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LEGEND &amp; ANALOGOUS CORRELATIONS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50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</w:rPr>
                <w:drawing>
                  <wp:inline distB="19050" distT="19050" distL="19050" distR="19050">
                    <wp:extent cx="787400" cy="381000"/>
                    <wp:effectExtent b="0" l="0" r="0" t="0"/>
                    <wp:docPr id="42" name="image42.png"/>
                    <a:graphic>
                      <a:graphicData uri="http://schemas.openxmlformats.org/drawingml/2006/picture">
                        <pic:pic>
                          <pic:nvPicPr>
                            <pic:cNvPr id="0" name="image42.png"/>
                            <pic:cNvPicPr preferRelativeResize="0"/>
                          </pic:nvPicPr>
                          <pic:blipFill>
                            <a:blip r:embed="rId5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87400" cy="381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52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88900" cy="114300"/>
                    <wp:effectExtent b="0" l="0" r="0" t="0"/>
                    <wp:docPr id="5" name="image44.png"/>
                    <a:graphic>
                      <a:graphicData uri="http://schemas.openxmlformats.org/drawingml/2006/picture">
                        <pic:pic>
                          <pic:nvPicPr>
                            <pic:cNvPr id="0" name="image44.png"/>
                            <pic:cNvPicPr preferRelativeResize="0"/>
                          </pic:nvPicPr>
                          <pic:blipFill>
                            <a:blip r:embed="rId5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89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Vacuum pressure against permanent sinks.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54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714500" cy="152400"/>
                    <wp:effectExtent b="0" l="0" r="0" t="0"/>
                    <wp:docPr id="3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5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56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469900" cy="127000"/>
                    <wp:effectExtent b="0" l="0" r="0" t="0"/>
                    <wp:docPr id="43" name="image41.png"/>
                    <a:graphic>
                      <a:graphicData uri="http://schemas.openxmlformats.org/drawingml/2006/picture">
                        <pic:pic>
                          <pic:nvPicPr>
                            <pic:cNvPr id="0" name="image41.png"/>
                            <pic:cNvPicPr preferRelativeResize="0"/>
                          </pic:nvPicPr>
                          <pic:blipFill>
                            <a:blip r:embed="rId5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699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Informational Current Conservation.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Heuristic: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Identify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Mass as Information Density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Gravity should be recalculated not as "Curvature" alone, but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Impedance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of the lattice when information tries to flow through a high-inductance region (Mass).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VI. Unified Field Theory (UFT)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Gravinon: The Metric Phase Transition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PATHWAY (LaTeX)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LEGEND &amp; ANALOGOUS CORRELATIONS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58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</w:rPr>
                <w:drawing>
                  <wp:inline distB="19050" distT="19050" distL="19050" distR="19050">
                    <wp:extent cx="2324100" cy="355600"/>
                    <wp:effectExtent b="0" l="0" r="0" t="0"/>
                    <wp:docPr id="15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5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24100" cy="355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60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431800" cy="114300"/>
                    <wp:effectExtent b="0" l="0" r="0" t="0"/>
                    <wp:docPr id="20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6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318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Time Contraction (Mastery).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Connection: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Uncertainty is phase-noise between </w:t>
            </w:r>
            <w:hyperlink r:id="rId62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76200" cy="114300"/>
                    <wp:effectExtent b="0" l="0" r="0" t="0"/>
                    <wp:docPr id="27" name="image13.png"/>
                    <a:graphic>
                      <a:graphicData uri="http://schemas.openxmlformats.org/drawingml/2006/picture">
                        <pic:pic>
                          <pic:nvPicPr>
                            <pic:cNvPr id="0" name="image13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and </w:t>
            </w:r>
            <w:hyperlink r:id="rId63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01600" cy="114300"/>
                    <wp:effectExtent b="0" l="0" r="0" t="0"/>
                    <wp:docPr id="30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64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571500" cy="114300"/>
                    <wp:effectExtent b="0" l="0" r="0" t="0"/>
                    <wp:docPr id="28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6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15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Length Dilation (Resolution).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Heuristic: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Test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Exactly Flat Horizon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At the destination (</w:t>
      </w:r>
      <w:hyperlink r:id="rId66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342900" cy="101600"/>
              <wp:effectExtent b="0" l="0" r="0" t="0"/>
              <wp:docPr id="2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verify that length "expands" to fill the available mastery space while processing time "contracts" to zero. This is the proof of the Gravinon "Hum."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VII. Hydroradiological Chromatography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G-A-V Sieve: Resonant Frequencies of Life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PATHWAY (LaTeX)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LEGEND &amp; ANALOGOUS CORRELATIONS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68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</w:rPr>
                <w:drawing>
                  <wp:inline distB="19050" distT="19050" distL="19050" distR="19050">
                    <wp:extent cx="2032000" cy="266700"/>
                    <wp:effectExtent b="0" l="0" r="0" t="0"/>
                    <wp:docPr id="13" name="image12.png"/>
                    <a:graphic>
                      <a:graphicData uri="http://schemas.openxmlformats.org/drawingml/2006/picture">
                        <pic:pic>
                          <pic:nvPicPr>
                            <pic:cNvPr id="0" name="image12.png"/>
                            <pic:cNvPicPr preferRelativeResize="0"/>
                          </pic:nvPicPr>
                          <pic:blipFill>
                            <a:blip r:embed="rId6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320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$h$: Planck constant (The bridge).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70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1333500" cy="114300"/>
                    <wp:effectExtent b="0" l="0" r="0" t="0"/>
                    <wp:docPr id="17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7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335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72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266700" cy="152400"/>
                    <wp:effectExtent b="0" l="0" r="0" t="0"/>
                    <wp:docPr id="4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7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Clathrate/Water lattice geometry.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Heuristic: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Observe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Symmetry as Survivability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Life (G-A-V ratio) is the only stable solution to the 140 Quadrillion </w:t>
      </w:r>
      <w:hyperlink r:id="rId74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38100" cy="38100"/>
              <wp:effectExtent b="0" l="0" r="0" t="0"/>
              <wp:docPr id="46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 limit. If the ratio drifts, the "Inductance" of consciousness cannot hold the information, and the biological lattice collapses back into the background noise.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VIII. The Langlands Program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 &amp; Sedenion Blueprint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16-Dimensional "Autopilot": Integration Over Retrieval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PATHWAY (LaTeX)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LEGEND &amp; ANALOGOUS CORRELATIONS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75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</w:rPr>
                <w:drawing>
                  <wp:inline distB="19050" distT="19050" distL="19050" distR="19050">
                    <wp:extent cx="1562100" cy="152400"/>
                    <wp:effectExtent b="0" l="0" r="0" t="0"/>
                    <wp:docPr id="26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7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621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77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76200" cy="114300"/>
                    <wp:effectExtent b="0" l="0" r="0" t="0"/>
                    <wp:docPr id="41" name="image39.png"/>
                    <a:graphic>
                      <a:graphicData uri="http://schemas.openxmlformats.org/drawingml/2006/picture">
                        <pic:pic>
                          <pic:nvPicPr>
                            <pic:cNvPr id="0" name="image39.png"/>
                            <pic:cNvPicPr preferRelativeResize="0"/>
                          </pic:nvPicPr>
                          <pic:blipFill>
                            <a:blip r:embed="rId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Sedenions (16-D). Non-associative &amp; Non-division.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79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3276600" cy="152400"/>
                    <wp:effectExtent b="0" l="0" r="0" t="0"/>
                    <wp:docPr id="11" name="image33.png"/>
                    <a:graphic>
                      <a:graphicData uri="http://schemas.openxmlformats.org/drawingml/2006/picture">
                        <pic:pic>
                          <pic:nvPicPr>
                            <pic:cNvPr id="0" name="image33.png"/>
                            <pic:cNvPicPr preferRelativeResize="0"/>
                          </pic:nvPicPr>
                          <pic:blipFill>
                            <a:blip r:embed="rId8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766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The Mastery Lock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You cannot "undo" the product.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hyperlink r:id="rId81">
              <w:r w:rsidDel="00000000" w:rsidR="00000000" w:rsidRPr="00000000">
                <w:rPr>
                  <w:rFonts w:ascii="Google Sans" w:cs="Google Sans" w:eastAsia="Google Sans" w:hAnsi="Google Sans"/>
                </w:rPr>
                <w:drawing>
                  <wp:inline distB="19050" distT="19050" distL="19050" distR="19050">
                    <wp:extent cx="2667000" cy="152400"/>
                    <wp:effectExtent b="0" l="0" r="0" t="0"/>
                    <wp:docPr id="31" name="image46.png"/>
                    <a:graphic>
                      <a:graphicData uri="http://schemas.openxmlformats.org/drawingml/2006/picture">
                        <pic:pic>
                          <pic:nvPicPr>
                            <pic:cNvPr id="0" name="image46.png"/>
                            <pic:cNvPicPr preferRelativeResize="0"/>
                          </pic:nvPicPr>
                          <pic:blipFill>
                            <a:blip r:embed="rId8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7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Autopilot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Knowledge is the structure, not a retrieved variable.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Heuristic: The Loss of Subtraction.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Sedenion space, the failure of the division property (</w:t>
      </w:r>
      <w:hyperlink r:id="rId83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228600" cy="152400"/>
              <wp:effectExtent b="0" l="0" r="0" t="0"/>
              <wp:docPr id="6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implies that the "recursive subtraction" required to isolate an input from its mastered context is physically impossible.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Proof: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</w:t>
      </w:r>
      <w:hyperlink r:id="rId85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736600" cy="114300"/>
              <wp:effectExtent b="0" l="0" r="0" t="0"/>
              <wp:docPr id="7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there are zero-divisors, you cannot reliably calculate </w:t>
      </w:r>
      <w:hyperlink r:id="rId87">
        <w:r w:rsidDel="00000000" w:rsidR="00000000" w:rsidRPr="00000000">
          <w:rPr>
            <w:rFonts w:ascii="Google Sans" w:cs="Google Sans" w:eastAsia="Google Sans" w:hAnsi="Google Sans"/>
          </w:rPr>
          <w:drawing>
            <wp:inline distB="19050" distT="19050" distL="19050" distR="19050">
              <wp:extent cx="419100" cy="114300"/>
              <wp:effectExtent b="0" l="0" r="0" t="0"/>
              <wp:docPr id="2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recover $A$.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Consequence: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Information integration is permanent. This is the "Zero-Cost Retrieval" state—the "Autopilot" doesn't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calculate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answer; it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answer.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Compiled for Validation: April 11,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P(t)%20%3D%20%5Ctext%7BRe%7D%20%5B%20%5Czeta(s)%20%5Ccdot%20%5CPhi%5E%7B-n%7D%20%5Ccdot%20e%5E%7Bi%20(%5Comega_i%20t_i%20-%20%5Comega_e%20t_e)%7D%20%5D#0" TargetMode="External"/><Relationship Id="rId84" Type="http://schemas.openxmlformats.org/officeDocument/2006/relationships/image" Target="media/image20.png"/><Relationship Id="rId83" Type="http://schemas.openxmlformats.org/officeDocument/2006/relationships/hyperlink" Target="https://www.codecogs.com/eqnedit.php?latex=x%2Fy#2" TargetMode="External"/><Relationship Id="rId42" Type="http://schemas.openxmlformats.org/officeDocument/2006/relationships/hyperlink" Target="https://www.codecogs.com/eqnedit.php?latex=%5Czeta(s)#2" TargetMode="External"/><Relationship Id="rId86" Type="http://schemas.openxmlformats.org/officeDocument/2006/relationships/image" Target="media/image32.png"/><Relationship Id="rId41" Type="http://schemas.openxmlformats.org/officeDocument/2006/relationships/image" Target="media/image15.png"/><Relationship Id="rId85" Type="http://schemas.openxmlformats.org/officeDocument/2006/relationships/hyperlink" Target="https://www.codecogs.com/eqnedit.php?latex=A%20%5Ctimes%20B%20%3D%20C#2" TargetMode="External"/><Relationship Id="rId44" Type="http://schemas.openxmlformats.org/officeDocument/2006/relationships/hyperlink" Target="https://www.codecogs.com/eqnedit.php?latex=t_i#2" TargetMode="External"/><Relationship Id="rId88" Type="http://schemas.openxmlformats.org/officeDocument/2006/relationships/image" Target="media/image31.png"/><Relationship Id="rId43" Type="http://schemas.openxmlformats.org/officeDocument/2006/relationships/image" Target="media/image3.png"/><Relationship Id="rId87" Type="http://schemas.openxmlformats.org/officeDocument/2006/relationships/hyperlink" Target="https://www.codecogs.com/eqnedit.php?latex=C%20-%20B#2" TargetMode="External"/><Relationship Id="rId46" Type="http://schemas.openxmlformats.org/officeDocument/2006/relationships/hyperlink" Target="https://www.codecogs.com/eqnedit.php?latex=%5CPhi%5E%7B-n%7D#2" TargetMode="External"/><Relationship Id="rId45" Type="http://schemas.openxmlformats.org/officeDocument/2006/relationships/hyperlink" Target="https://www.codecogs.com/eqnedit.php?latex=t_e#2" TargetMode="External"/><Relationship Id="rId80" Type="http://schemas.openxmlformats.org/officeDocument/2006/relationships/image" Target="media/image33.png"/><Relationship Id="rId82" Type="http://schemas.openxmlformats.org/officeDocument/2006/relationships/image" Target="media/image46.png"/><Relationship Id="rId81" Type="http://schemas.openxmlformats.org/officeDocument/2006/relationships/hyperlink" Target="https://www.codecogs.com/eqnedit.php?latex=%5Ctext%7BL-Function%7D%20%5Ciff%20%5Ctext%7BAutomorphic%20Form%7D%20(%5Cmathbb%7BS%7D)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hyperlink" Target="https://www.codecogs.com/eqnedit.php?latex=t_i#2" TargetMode="External"/><Relationship Id="rId47" Type="http://schemas.openxmlformats.org/officeDocument/2006/relationships/image" Target="media/image24.png"/><Relationship Id="rId49" Type="http://schemas.openxmlformats.org/officeDocument/2006/relationships/hyperlink" Target="https://www.codecogs.com/eqnedit.php?latex=t_e#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mathcal%7BL%7D_%7BNN%7D%20%3D%20%5Cfrac%7B2%7D%7B%5Cpi%7D%20%5Coint%20%5B%20%5Cmathcal%7BL%7D_%7Bkin%7D%20%2B%20%5Cmathcal%7BL%7D_%7Bmat%7D%20%2B%20%5Cfrac%7B2%7D%7Be%7D%5Cmathcal%7BL%7D_%7Bbias%7D%20%2B%20%5Cmathcal%7BL%7D_%7Bcoup%7D%20%5D%20dr%20d%5Ctheta#0" TargetMode="External"/><Relationship Id="rId7" Type="http://schemas.openxmlformats.org/officeDocument/2006/relationships/image" Target="media/image43.png"/><Relationship Id="rId8" Type="http://schemas.openxmlformats.org/officeDocument/2006/relationships/hyperlink" Target="https://www.codecogs.com/eqnedit.php?latex=r%2C%20%5Ctheta#2" TargetMode="External"/><Relationship Id="rId73" Type="http://schemas.openxmlformats.org/officeDocument/2006/relationships/image" Target="media/image2.png"/><Relationship Id="rId72" Type="http://schemas.openxmlformats.org/officeDocument/2006/relationships/hyperlink" Target="https://www.codecogs.com/eqnedit.php?latex=%5B5%2C%206%5D#2" TargetMode="External"/><Relationship Id="rId31" Type="http://schemas.openxmlformats.org/officeDocument/2006/relationships/hyperlink" Target="https://www.codecogs.com/eqnedit.php?latex=%5Chat%7BH%7D_%7BFocus%7D%20%3D%20V(Focus)%20%3D%20%5Cmathcal%7BI%7D%20%5Ccdot%20%5Cfrac%7Bd%5CPhi%7D%7Bdt_%7Be%7D%7D#0" TargetMode="External"/><Relationship Id="rId75" Type="http://schemas.openxmlformats.org/officeDocument/2006/relationships/hyperlink" Target="https://www.codecogs.com/eqnedit.php?latex=%5Cmathbb%7BS%7D%20%3D%20%5C%7Ba%20%2B%20be_%7B8%7D%20%5Cmid%20a%2C%20b%20%5Cin%20%5Cmathbb%7BO%7D%5C%7D#0" TargetMode="External"/><Relationship Id="rId30" Type="http://schemas.openxmlformats.org/officeDocument/2006/relationships/hyperlink" Target="https://www.codecogs.com/eqnedit.php?latex=%5COmega#2" TargetMode="External"/><Relationship Id="rId74" Type="http://schemas.openxmlformats.org/officeDocument/2006/relationships/hyperlink" Target="https://www.codecogs.com/eqnedit.php?latex=%5E%5Ccirc#2" TargetMode="External"/><Relationship Id="rId33" Type="http://schemas.openxmlformats.org/officeDocument/2006/relationships/hyperlink" Target="https://www.codecogs.com/eqnedit.php?latex=%5Cmathcal%7BI%7D#2" TargetMode="External"/><Relationship Id="rId77" Type="http://schemas.openxmlformats.org/officeDocument/2006/relationships/hyperlink" Target="https://www.codecogs.com/eqnedit.php?latex=%5Cmathbb%7BS%7D#2" TargetMode="External"/><Relationship Id="rId32" Type="http://schemas.openxmlformats.org/officeDocument/2006/relationships/image" Target="media/image21.png"/><Relationship Id="rId76" Type="http://schemas.openxmlformats.org/officeDocument/2006/relationships/image" Target="media/image23.png"/><Relationship Id="rId35" Type="http://schemas.openxmlformats.org/officeDocument/2006/relationships/hyperlink" Target="https://www.codecogs.com/eqnedit.php?latex=t_%7Be%7D#2" TargetMode="External"/><Relationship Id="rId79" Type="http://schemas.openxmlformats.org/officeDocument/2006/relationships/hyperlink" Target="https://www.codecogs.com/eqnedit.php?latex=%5Cforall%20x%2C%20y%20%5Cin%20%5Cmathbb%7BS%7D%2C%20%5Cexists%20%5Ctext%7B%20Zero-Divisors%20%7D%20(z%20%5Cneq%200%2C%20w%20%5Cneq%200%20%5Cmid%20zw%20%3D%200)#0" TargetMode="External"/><Relationship Id="rId34" Type="http://schemas.openxmlformats.org/officeDocument/2006/relationships/image" Target="media/image45.png"/><Relationship Id="rId78" Type="http://schemas.openxmlformats.org/officeDocument/2006/relationships/image" Target="media/image39.png"/><Relationship Id="rId71" Type="http://schemas.openxmlformats.org/officeDocument/2006/relationships/image" Target="media/image7.png"/><Relationship Id="rId70" Type="http://schemas.openxmlformats.org/officeDocument/2006/relationships/hyperlink" Target="https://www.codecogs.com/eqnedit.php?latex=%5Ctext%7BG%3AA%3AV%7D%20%3D%2060%20%3A%2030%20%3A%2010#0" TargetMode="External"/><Relationship Id="rId37" Type="http://schemas.openxmlformats.org/officeDocument/2006/relationships/hyperlink" Target="https://www.codecogs.com/eqnedit.php?latex=t_i#2" TargetMode="External"/><Relationship Id="rId36" Type="http://schemas.openxmlformats.org/officeDocument/2006/relationships/image" Target="media/image27.png"/><Relationship Id="rId39" Type="http://schemas.openxmlformats.org/officeDocument/2006/relationships/hyperlink" Target="https://www.codecogs.com/eqnedit.php?latex=t_e#2" TargetMode="External"/><Relationship Id="rId38" Type="http://schemas.openxmlformats.org/officeDocument/2006/relationships/image" Target="media/image19.png"/><Relationship Id="rId62" Type="http://schemas.openxmlformats.org/officeDocument/2006/relationships/hyperlink" Target="https://www.codecogs.com/eqnedit.php?latex=t_i#2" TargetMode="External"/><Relationship Id="rId61" Type="http://schemas.openxmlformats.org/officeDocument/2006/relationships/image" Target="media/image6.png"/><Relationship Id="rId20" Type="http://schemas.openxmlformats.org/officeDocument/2006/relationships/hyperlink" Target="https://www.codecogs.com/eqnedit.php?latex=140#2" TargetMode="External"/><Relationship Id="rId64" Type="http://schemas.openxmlformats.org/officeDocument/2006/relationships/hyperlink" Target="https://www.codecogs.com/eqnedit.php?latex=dL%20%5Cto%20%5Cinfty#2" TargetMode="External"/><Relationship Id="rId63" Type="http://schemas.openxmlformats.org/officeDocument/2006/relationships/hyperlink" Target="https://www.codecogs.com/eqnedit.php?latex=t_e#2" TargetMode="External"/><Relationship Id="rId22" Type="http://schemas.openxmlformats.org/officeDocument/2006/relationships/hyperlink" Target="https://www.codecogs.com/eqnedit.php?latex=%5E%5Ccirc#2" TargetMode="External"/><Relationship Id="rId66" Type="http://schemas.openxmlformats.org/officeDocument/2006/relationships/hyperlink" Target="https://www.codecogs.com/eqnedit.php?latex=r%3D0#2" TargetMode="External"/><Relationship Id="rId21" Type="http://schemas.openxmlformats.org/officeDocument/2006/relationships/image" Target="media/image38.png"/><Relationship Id="rId65" Type="http://schemas.openxmlformats.org/officeDocument/2006/relationships/image" Target="media/image25.png"/><Relationship Id="rId24" Type="http://schemas.openxmlformats.org/officeDocument/2006/relationships/hyperlink" Target="https://www.codecogs.com/eqnedit.php?latex=x%2C%20p#2" TargetMode="External"/><Relationship Id="rId68" Type="http://schemas.openxmlformats.org/officeDocument/2006/relationships/hyperlink" Target="https://www.codecogs.com/eqnedit.php?latex=%5Ctext%7BLife%7D(Ratio)%20%3D%20%5Cfrac%7B%5Cpi%7D%7Bh%7D%20%5Cotimes%20%5B5%2C%206%5D%20%5Ctext%7BLattice%7D#0" TargetMode="External"/><Relationship Id="rId23" Type="http://schemas.openxmlformats.org/officeDocument/2006/relationships/image" Target="media/image5.png"/><Relationship Id="rId67" Type="http://schemas.openxmlformats.org/officeDocument/2006/relationships/image" Target="media/image11.png"/><Relationship Id="rId60" Type="http://schemas.openxmlformats.org/officeDocument/2006/relationships/hyperlink" Target="https://www.codecogs.com/eqnedit.php?latex=dt%20%5Cto%200#2" TargetMode="External"/><Relationship Id="rId26" Type="http://schemas.openxmlformats.org/officeDocument/2006/relationships/hyperlink" Target="https://www.codecogs.com/eqnedit.php?latex=V(Focus)#2" TargetMode="External"/><Relationship Id="rId25" Type="http://schemas.openxmlformats.org/officeDocument/2006/relationships/image" Target="media/image9.png"/><Relationship Id="rId69" Type="http://schemas.openxmlformats.org/officeDocument/2006/relationships/image" Target="media/image12.png"/><Relationship Id="rId28" Type="http://schemas.openxmlformats.org/officeDocument/2006/relationships/hyperlink" Target="https://www.codecogs.com/eqnedit.php?latex=%5Cmathbb%7BC%7D%2C%20%5Cmathbb%7BH%7D%2C%20%5Cmathbb%7BO%7D#2" TargetMode="External"/><Relationship Id="rId27" Type="http://schemas.openxmlformats.org/officeDocument/2006/relationships/image" Target="media/image17.png"/><Relationship Id="rId29" Type="http://schemas.openxmlformats.org/officeDocument/2006/relationships/image" Target="media/image36.png"/><Relationship Id="rId51" Type="http://schemas.openxmlformats.org/officeDocument/2006/relationships/image" Target="media/image42.png"/><Relationship Id="rId50" Type="http://schemas.openxmlformats.org/officeDocument/2006/relationships/hyperlink" Target="https://www.codecogs.com/eqnedit.php?latex=%5CLambda%20%5Cpropto%20%5Cmathcal%7BI%7D%20%5Ccdot%20%5Cfrac%7Bd%5E2%5CPhi%7D%7Bdt_e%5E2%7D#0" TargetMode="External"/><Relationship Id="rId53" Type="http://schemas.openxmlformats.org/officeDocument/2006/relationships/image" Target="media/image44.png"/><Relationship Id="rId52" Type="http://schemas.openxmlformats.org/officeDocument/2006/relationships/hyperlink" Target="https://www.codecogs.com/eqnedit.php?latex=%5CLambda#2" TargetMode="External"/><Relationship Id="rId11" Type="http://schemas.openxmlformats.org/officeDocument/2006/relationships/image" Target="media/image40.png"/><Relationship Id="rId55" Type="http://schemas.openxmlformats.org/officeDocument/2006/relationships/image" Target="media/image14.png"/><Relationship Id="rId10" Type="http://schemas.openxmlformats.org/officeDocument/2006/relationships/hyperlink" Target="https://www.codecogs.com/eqnedit.php?latex=%5Cmathcal%7BL%7D_%7Bkin%7D%20%3D%20-%5Cfrac%7B1%7D%7B4%7D%20R%5Ea_%7Br%5Ctheta%7D%20R%5E%7Bar%5Ctheta%7D#2" TargetMode="External"/><Relationship Id="rId54" Type="http://schemas.openxmlformats.org/officeDocument/2006/relationships/hyperlink" Target="https://www.codecogs.com/eqnedit.php?latex=%5Cnabla%20%5Ccdot%20J_%7BNoether%7D%20%3D%20%5Ctext%7BPressure%7D(%5CLambda)#0" TargetMode="External"/><Relationship Id="rId13" Type="http://schemas.openxmlformats.org/officeDocument/2006/relationships/image" Target="media/image37.png"/><Relationship Id="rId57" Type="http://schemas.openxmlformats.org/officeDocument/2006/relationships/image" Target="media/image41.png"/><Relationship Id="rId12" Type="http://schemas.openxmlformats.org/officeDocument/2006/relationships/hyperlink" Target="https://www.codecogs.com/eqnedit.php?latex=%5Calpha_%7BNN%7D#2" TargetMode="External"/><Relationship Id="rId56" Type="http://schemas.openxmlformats.org/officeDocument/2006/relationships/hyperlink" Target="https://www.codecogs.com/eqnedit.php?latex=J_%7BNoether%7D#2" TargetMode="External"/><Relationship Id="rId15" Type="http://schemas.openxmlformats.org/officeDocument/2006/relationships/image" Target="media/image35.png"/><Relationship Id="rId59" Type="http://schemas.openxmlformats.org/officeDocument/2006/relationships/image" Target="media/image16.png"/><Relationship Id="rId14" Type="http://schemas.openxmlformats.org/officeDocument/2006/relationships/hyperlink" Target="https://www.codecogs.com/eqnedit.php?latex=%5Calpha_%7BNN%7D(r)%20%3D%20%5Cfrac%7Bg%5E2%7D%7B4%5Cpi%20%5Chbar_%7BNN%7D%20%5Cln(r)%7D#0" TargetMode="External"/><Relationship Id="rId58" Type="http://schemas.openxmlformats.org/officeDocument/2006/relationships/hyperlink" Target="https://www.codecogs.com/eqnedit.php?latex=%5CPsi_%7BUFT%7D%20%3D%20%5Coint_%7Br%3D0%7D%20%5Cfrac%7Bdt_%7Bi%7D%7D%7BdL_%7Bdilation%7D%7D%20%5Ccdot%20%5Cfrac%7Bdt_%7Bcontraction%7D%7D%7BdL_%7Bi%7D%7D#0" TargetMode="External"/><Relationship Id="rId17" Type="http://schemas.openxmlformats.org/officeDocument/2006/relationships/image" Target="media/image34.png"/><Relationship Id="rId16" Type="http://schemas.openxmlformats.org/officeDocument/2006/relationships/hyperlink" Target="https://www.codecogs.com/eqnedit.php?latex=%5Chat%7BH%7D_%7BA%5COmega%7D%20%3D%20%5Cfrac%7B2%7D%7B%5Cln(%5COmega)%7D%20%5B%20x%20%5Ccdot%20p%20%2B%20%5Cfrac%7B1%7D%7B2%7Di%5Chbar%20%5D%20%2B%20V(Focus)#0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www.codecogs.com/eqnedit.php?latex=%5COmega#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