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D5E090" w14:textId="4C787CBA" w:rsidR="003B13B2" w:rsidRDefault="00830171" w:rsidP="00FC6D47">
      <w:pPr>
        <w:spacing w:line="480" w:lineRule="auto"/>
        <w:jc w:val="center"/>
      </w:pPr>
      <w:r>
        <w:t xml:space="preserve">The norm ultimatum: </w:t>
      </w:r>
      <w:r w:rsidR="00923102">
        <w:t xml:space="preserve">when </w:t>
      </w:r>
      <w:r>
        <w:t>s</w:t>
      </w:r>
      <w:r w:rsidR="00D40E21">
        <w:t>ocial</w:t>
      </w:r>
      <w:r>
        <w:t xml:space="preserve"> norms impede optimal behavior</w:t>
      </w:r>
    </w:p>
    <w:p w14:paraId="4A98122C" w14:textId="13F6CE21" w:rsidR="004A5547" w:rsidRDefault="00A449F8" w:rsidP="00FC6D47">
      <w:pPr>
        <w:spacing w:line="480" w:lineRule="auto"/>
      </w:pPr>
      <w:r>
        <w:t>Introduction</w:t>
      </w:r>
    </w:p>
    <w:p w14:paraId="262A7679" w14:textId="1121AD3B" w:rsidR="008D2ECA" w:rsidRDefault="002109E3" w:rsidP="00FC6D47">
      <w:pPr>
        <w:spacing w:line="480" w:lineRule="auto"/>
      </w:pPr>
      <w:r>
        <w:t xml:space="preserve">While norms </w:t>
      </w:r>
      <w:r w:rsidR="00A94155">
        <w:t xml:space="preserve">often </w:t>
      </w:r>
      <w:r>
        <w:t>act as a useful heuristic</w:t>
      </w:r>
      <w:r w:rsidR="0003544F">
        <w:t xml:space="preserve"> facilitating cohesive interpersonal dynamics</w:t>
      </w:r>
      <w:r>
        <w:t xml:space="preserve">, </w:t>
      </w:r>
      <w:r w:rsidR="00E0788B">
        <w:t xml:space="preserve">norms </w:t>
      </w:r>
      <w:r w:rsidR="004D7A56">
        <w:t xml:space="preserve">sometimes </w:t>
      </w:r>
      <w:r w:rsidR="00D9131D">
        <w:t>prevent</w:t>
      </w:r>
      <w:r w:rsidR="00C84DD4">
        <w:t xml:space="preserve"> the</w:t>
      </w:r>
      <w:r w:rsidR="00D9131D">
        <w:t xml:space="preserve"> exploration </w:t>
      </w:r>
      <w:r w:rsidR="005044EE">
        <w:t>of valuable courses of action</w:t>
      </w:r>
      <w:r w:rsidR="00744DA7">
        <w:t>.</w:t>
      </w:r>
      <w:r w:rsidR="00C562E5">
        <w:t xml:space="preserve"> </w:t>
      </w:r>
      <w:r w:rsidR="00A743A7">
        <w:t xml:space="preserve">Under what circumstances do social norms impede optimal decision making? </w:t>
      </w:r>
      <w:r w:rsidR="00C562E5">
        <w:t>The ultimatum game is a useful too</w:t>
      </w:r>
      <w:r w:rsidR="002A71B0">
        <w:t>l</w:t>
      </w:r>
      <w:r w:rsidR="00C562E5">
        <w:t xml:space="preserve"> with which to examine this issue. </w:t>
      </w:r>
      <w:r w:rsidR="00AA5D94">
        <w:t>T</w:t>
      </w:r>
      <w:r w:rsidR="002D639D">
        <w:t>he ultimatum gam</w:t>
      </w:r>
      <w:r w:rsidR="00445BD1">
        <w:t>e</w:t>
      </w:r>
      <w:r w:rsidR="00AA5D94">
        <w:t xml:space="preserve"> is a dyadic paradigm in which</w:t>
      </w:r>
      <w:r w:rsidR="00445BD1">
        <w:t xml:space="preserve"> one player, the proposer</w:t>
      </w:r>
      <w:r w:rsidR="00AA5D94">
        <w:t>,</w:t>
      </w:r>
      <w:r w:rsidR="00445BD1">
        <w:t xml:space="preserve"> </w:t>
      </w:r>
      <w:r w:rsidR="002D639D">
        <w:t>decides how much of a</w:t>
      </w:r>
      <w:r w:rsidR="00A50538">
        <w:t>n</w:t>
      </w:r>
      <w:r w:rsidR="002D639D">
        <w:t xml:space="preserve"> endowment</w:t>
      </w:r>
      <w:r w:rsidR="00A50538">
        <w:t xml:space="preserve"> (</w:t>
      </w:r>
      <w:r w:rsidR="00636E8D">
        <w:t>e.g.</w:t>
      </w:r>
      <w:r w:rsidR="00DB5C7B">
        <w:t>,</w:t>
      </w:r>
      <w:r w:rsidR="00636E8D">
        <w:t xml:space="preserve"> </w:t>
      </w:r>
      <w:r w:rsidR="00A50538">
        <w:t>€10)</w:t>
      </w:r>
      <w:r w:rsidR="00445BD1">
        <w:t xml:space="preserve"> to offer</w:t>
      </w:r>
      <w:r w:rsidR="0013304E">
        <w:t xml:space="preserve"> </w:t>
      </w:r>
      <w:r w:rsidR="002D639D">
        <w:t>to a responder</w:t>
      </w:r>
      <w:r w:rsidR="0013304E">
        <w:t>, who dec</w:t>
      </w:r>
      <w:r w:rsidR="00C9173D">
        <w:t xml:space="preserve">ides whether to </w:t>
      </w:r>
      <w:r w:rsidR="0013304E">
        <w:t xml:space="preserve">accept </w:t>
      </w:r>
      <w:r w:rsidR="00445BD1">
        <w:t>the offer, in which case the endowment is divided as proposed</w:t>
      </w:r>
      <w:r w:rsidR="0013304E">
        <w:t>,</w:t>
      </w:r>
      <w:r w:rsidR="00445BD1">
        <w:t xml:space="preserve"> or to reject the offer, in which case both parties</w:t>
      </w:r>
      <w:r w:rsidR="0013304E">
        <w:t xml:space="preserve"> receive nothing for that trial. </w:t>
      </w:r>
      <w:r w:rsidR="00A76F54">
        <w:t>While the canonical model of self-i</w:t>
      </w:r>
      <w:r w:rsidR="007A3900">
        <w:t>nterest in economics predicts that proposer</w:t>
      </w:r>
      <w:r w:rsidR="00DB5C7B">
        <w:t>s</w:t>
      </w:r>
      <w:r w:rsidR="007A3900">
        <w:t xml:space="preserve"> offer the smallest</w:t>
      </w:r>
      <w:r w:rsidR="00A462C4">
        <w:t xml:space="preserve"> possible</w:t>
      </w:r>
      <w:r w:rsidR="007A3900">
        <w:t xml:space="preserve"> division of the endowment, and that responders accept any amount offered</w:t>
      </w:r>
      <w:r w:rsidR="00554BEC">
        <w:t xml:space="preserve"> (Fehr &amp; Schmidt, 2006), </w:t>
      </w:r>
      <w:r w:rsidR="003D73C0">
        <w:t xml:space="preserve">empirical studies find that the majority of proposers make offers between 40% and 60% </w:t>
      </w:r>
      <w:r w:rsidR="003D73C0">
        <w:fldChar w:fldCharType="begin" w:fldLock="1"/>
      </w:r>
      <w:r w:rsidR="003D73C0">
        <w:instrText>ADDIN CSL_CITATION { "citationItems" : [ { "id" : "ITEM-1", "itemData" : { "author" : [ { "dropping-particle" : "", "family" : "Oosterbeek", "given" : "Hessel", "non-dropping-particle" : "", "parse-names" : false, "suffix" : "" }, { "dropping-particle" : "", "family" : "Sloof", "given" : "Randolph", "non-dropping-particle" : "", "parse-names" : false, "suffix" : "" }, { "dropping-particle" : "", "family" : "Kuilen", "given" : "Gijs", "non-dropping-particle" : "van de", "parse-names" : false, "suffix" : "" } ], "container-title" : "Experimental Economics", "id" : "ITEM-1", "issue" : "2", "issued" : { "date-parts" : [ [ "2004" ] ] }, "page" : "171-188", "title" : "Cultural differences in ultimatum experiments: Evidence from a meta-analysis", "type" : "article-journal", "volume" : "7" }, "uris" : [ "http://www.mendeley.com/documents/?uuid=624b0183-b24f-44aa-9ee1-5e6af2d0b5a5" ] } ], "mendeley" : { "formattedCitation" : "(Oosterbeek, Sloof, &amp; van de Kuilen, 2004)", "plainTextFormattedCitation" : "(Oosterbeek, Sloof, &amp; van de Kuilen, 2004)", "previouslyFormattedCitation" : "(Oosterbeek, Sloof, &amp; van de Kuilen, 2004)" }, "properties" : { "noteIndex" : 0 }, "schema" : "https://github.com/citation-style-language/schema/raw/master/csl-citation.json" }</w:instrText>
      </w:r>
      <w:r w:rsidR="003D73C0">
        <w:fldChar w:fldCharType="separate"/>
      </w:r>
      <w:r w:rsidR="003D73C0" w:rsidRPr="00207A44">
        <w:rPr>
          <w:noProof/>
        </w:rPr>
        <w:t>(Oosterbeek, Sloof, &amp; van de Kuilen, 2004)</w:t>
      </w:r>
      <w:r w:rsidR="003D73C0">
        <w:fldChar w:fldCharType="end"/>
      </w:r>
      <w:r w:rsidR="003D73C0">
        <w:t xml:space="preserve">, and that proposers commonly reject offers below 20% </w:t>
      </w:r>
      <w:r w:rsidR="003D73C0">
        <w:fldChar w:fldCharType="begin" w:fldLock="1"/>
      </w:r>
      <w:r w:rsidR="003D73C0">
        <w:instrText>ADDIN CSL_CITATION { "citationItems" : [ { "id" : "ITEM-1", "itemData" : { "DOI" : "10.1016/j.socec.2003.10.009", "ISBN" : "0691090394", "ISSN" : "10535357", "abstract" : "(From the cover) The author uses psychological principles and hundreds of experiments to develop mathematical theories of reciprocity, limited strategizing, and learning, which help predict what real people and companies do in strategic situations. Unifying a wealth of information from ongoing studies in strategic situations, the author takes the experimental science of behavioral economics a major step forward. Behavioral game theory has three ingredients that come into focus in this book: mathematical theories of how moral obligation and vengeance affect the way people bargain and trust eachother, a theory of how limits in the brain constrain the number of steps of \"I think he thinks...\" reasoning people naturally do, and a theory of how people learn from experience to make better strategic decisions. Strategic interactions that can be explained by behavioral game theory include bargaining, games of bluffing as in sports and poker, strikes, how conventions help joint activity, price competition and patent races, and building reputations for trustworthiness or ruthlessness in business or life. (PsycINFO Database Record (c) 2009 APA", "author" : [ { "dropping-particle" : "", "family" : "Camerer", "given" : "Colin F", "non-dropping-particle" : "", "parse-names" : false, "suffix" : "" } ], "container-title" : "Journal of SocioEconomics", "id" : "ITEM-1", "issued" : { "date-parts" : [ [ "2003" ] ] }, "number-of-pages" : "550", "title" : "Behavioral Game Theory: Experiments in Strategic Interaction", "type" : "book", "volume" : "32" }, "uris" : [ "http://www.mendeley.com/documents/?uuid=67fb1adc-14de-406a-9ccf-242d91c40d04" ] } ], "mendeley" : { "formattedCitation" : "(Camerer, 2003)", "plainTextFormattedCitation" : "(Camerer, 2003)", "previouslyFormattedCitation" : "(Camerer, 2003)" }, "properties" : { "noteIndex" : 0 }, "schema" : "https://github.com/citation-style-language/schema/raw/master/csl-citation.json" }</w:instrText>
      </w:r>
      <w:r w:rsidR="003D73C0">
        <w:fldChar w:fldCharType="separate"/>
      </w:r>
      <w:r w:rsidR="003D73C0" w:rsidRPr="00D82EC7">
        <w:rPr>
          <w:noProof/>
        </w:rPr>
        <w:t>(Camerer, 2003)</w:t>
      </w:r>
      <w:r w:rsidR="003D73C0">
        <w:fldChar w:fldCharType="end"/>
      </w:r>
      <w:r w:rsidR="003D73C0">
        <w:t xml:space="preserve">. </w:t>
      </w:r>
      <w:r w:rsidR="00557B64">
        <w:t>Two</w:t>
      </w:r>
      <w:r w:rsidR="00D62B0A">
        <w:t xml:space="preserve"> psychological </w:t>
      </w:r>
      <w:r w:rsidR="00B50266">
        <w:t>phenomena</w:t>
      </w:r>
      <w:r w:rsidR="00557B64">
        <w:t xml:space="preserve"> have been offered as competing explanations</w:t>
      </w:r>
      <w:r w:rsidR="00D62B0A">
        <w:t xml:space="preserve"> </w:t>
      </w:r>
      <w:r w:rsidR="00557B64">
        <w:t>of</w:t>
      </w:r>
      <w:r w:rsidR="00D62B0A">
        <w:t xml:space="preserve"> this </w:t>
      </w:r>
      <w:r w:rsidR="002E3076">
        <w:t>deviation from pure self-interest</w:t>
      </w:r>
      <w:r w:rsidR="00D62B0A">
        <w:t>: adherence to a fairness norm, and fear th</w:t>
      </w:r>
      <w:r w:rsidR="00FC6555">
        <w:t xml:space="preserve">at an </w:t>
      </w:r>
      <w:r w:rsidR="00A17109">
        <w:t xml:space="preserve">“unfair” </w:t>
      </w:r>
      <w:r w:rsidR="00FC6555">
        <w:t>offer will be rejected (Oo</w:t>
      </w:r>
      <w:r w:rsidR="00D62B0A">
        <w:t>sterbeek et al., 2004</w:t>
      </w:r>
      <w:r w:rsidR="00BD4256">
        <w:t xml:space="preserve">; Thaler, 1988). </w:t>
      </w:r>
      <w:r w:rsidR="00DA5C6D">
        <w:t xml:space="preserve">In </w:t>
      </w:r>
      <w:r w:rsidR="00806A38">
        <w:t>the current</w:t>
      </w:r>
      <w:r w:rsidR="00DA5C6D">
        <w:t xml:space="preserve"> experiment, </w:t>
      </w:r>
      <w:r w:rsidR="0024226A">
        <w:t xml:space="preserve">we </w:t>
      </w:r>
      <w:r w:rsidR="001B14F1">
        <w:t>will be able</w:t>
      </w:r>
      <w:r w:rsidR="0024226A">
        <w:t xml:space="preserve"> to </w:t>
      </w:r>
      <w:r w:rsidR="005D1794">
        <w:t xml:space="preserve">tease apart these two </w:t>
      </w:r>
      <w:r w:rsidR="007E090D">
        <w:t>phenomena</w:t>
      </w:r>
      <w:r w:rsidR="005D1794">
        <w:t xml:space="preserve"> by elucidating</w:t>
      </w:r>
      <w:r w:rsidR="0024226A">
        <w:t xml:space="preserve"> </w:t>
      </w:r>
      <w:r w:rsidR="003A5494">
        <w:t>how quickly proposers learn</w:t>
      </w:r>
      <w:r w:rsidR="00DA5C6D">
        <w:t xml:space="preserve"> </w:t>
      </w:r>
      <w:r w:rsidR="00033C39">
        <w:t>the</w:t>
      </w:r>
      <w:r w:rsidR="00DA5C6D">
        <w:t xml:space="preserve"> range of offers </w:t>
      </w:r>
      <w:r w:rsidR="00FE6676">
        <w:t xml:space="preserve">that </w:t>
      </w:r>
      <w:r w:rsidR="003A5494">
        <w:t xml:space="preserve">will be accepted by </w:t>
      </w:r>
      <w:r w:rsidR="0085747F">
        <w:t>responders</w:t>
      </w:r>
      <w:r w:rsidR="001F2A37">
        <w:t>, and</w:t>
      </w:r>
      <w:r w:rsidR="00E9199C">
        <w:t xml:space="preserve"> by determining</w:t>
      </w:r>
      <w:r w:rsidR="001F2A37">
        <w:t xml:space="preserve"> </w:t>
      </w:r>
      <w:r w:rsidR="00DA5C6D">
        <w:t xml:space="preserve">whether or not this learning rate is </w:t>
      </w:r>
      <w:r w:rsidR="00720942">
        <w:t xml:space="preserve">selectively </w:t>
      </w:r>
      <w:r w:rsidR="00727D01">
        <w:t>impeded</w:t>
      </w:r>
      <w:r w:rsidR="00DA5C6D">
        <w:t xml:space="preserve"> by the fairness nor</w:t>
      </w:r>
      <w:r w:rsidR="00DA5C6D" w:rsidRPr="00455363">
        <w:t>m.</w:t>
      </w:r>
      <w:r w:rsidR="00EB467B" w:rsidRPr="00647733">
        <w:rPr>
          <w:highlight w:val="yellow"/>
        </w:rPr>
        <w:t xml:space="preserve"> </w:t>
      </w:r>
    </w:p>
    <w:p w14:paraId="45564B3C" w14:textId="35720ECA" w:rsidR="00C31AD6" w:rsidRDefault="006C5EA6" w:rsidP="00FC6D47">
      <w:pPr>
        <w:spacing w:line="480" w:lineRule="auto"/>
        <w:ind w:firstLine="720"/>
      </w:pPr>
      <w:r>
        <w:t>To this end, w</w:t>
      </w:r>
      <w:r w:rsidR="00CE716F">
        <w:t xml:space="preserve">e propose a design in which </w:t>
      </w:r>
      <w:r w:rsidR="003E75A2">
        <w:t>optimal behavior of proposers</w:t>
      </w:r>
      <w:r w:rsidR="00CE716F">
        <w:t xml:space="preserve"> (optimal here defined as maximizing </w:t>
      </w:r>
      <w:r w:rsidR="00491643">
        <w:t>possible</w:t>
      </w:r>
      <w:r w:rsidR="00CE716F">
        <w:t xml:space="preserve"> monetary payoff) requires violation of the fairness norm. </w:t>
      </w:r>
      <w:r w:rsidR="007323B5">
        <w:t>Specifically</w:t>
      </w:r>
      <w:r w:rsidR="00CE716F">
        <w:t>, we propose a design in whi</w:t>
      </w:r>
      <w:r w:rsidR="007323B5">
        <w:t>ch</w:t>
      </w:r>
      <w:r w:rsidR="003E75A2">
        <w:t xml:space="preserve"> proposers</w:t>
      </w:r>
      <w:r w:rsidR="006228D3">
        <w:t xml:space="preserve"> play</w:t>
      </w:r>
      <w:r w:rsidR="007323B5">
        <w:t xml:space="preserve"> multiple rounds against di</w:t>
      </w:r>
      <w:r w:rsidR="003E75A2">
        <w:t>fferent groups of receivers,</w:t>
      </w:r>
      <w:r w:rsidR="00D81C78">
        <w:t xml:space="preserve"> each </w:t>
      </w:r>
      <w:r w:rsidR="003E75A2">
        <w:t xml:space="preserve">group having </w:t>
      </w:r>
      <w:r w:rsidR="00D81C78">
        <w:t>their own acceptance threshold</w:t>
      </w:r>
      <w:r w:rsidR="008109D7">
        <w:t>s</w:t>
      </w:r>
      <w:r w:rsidR="00D81C78">
        <w:t xml:space="preserve">. </w:t>
      </w:r>
      <w:r w:rsidR="00E4300B">
        <w:t xml:space="preserve">Crucially, these </w:t>
      </w:r>
      <w:r w:rsidR="00E4300B">
        <w:lastRenderedPageBreak/>
        <w:t xml:space="preserve">thresholds are not made known to the proposers, but must be learned </w:t>
      </w:r>
      <w:r w:rsidR="00350AAD">
        <w:t xml:space="preserve">through trial and error. </w:t>
      </w:r>
      <w:r w:rsidR="00EC2916">
        <w:t xml:space="preserve">In order to learn a threshold below the “fair” 50/50 split, a proposer </w:t>
      </w:r>
      <w:r w:rsidR="00E4300B">
        <w:t xml:space="preserve">must </w:t>
      </w:r>
      <w:r w:rsidR="00EC2916">
        <w:t xml:space="preserve">violate the fairness norm and actually make such an offer. </w:t>
      </w:r>
      <w:r w:rsidR="00C31AD6">
        <w:t>We predict</w:t>
      </w:r>
      <w:r w:rsidR="00232DF0">
        <w:t xml:space="preserve"> (prediction 1)</w:t>
      </w:r>
      <w:r w:rsidR="00C31AD6">
        <w:t xml:space="preserve"> that proposers will in fact avoid </w:t>
      </w:r>
      <w:r w:rsidR="00FB1F91">
        <w:t xml:space="preserve">exploring the full acceptance range of the </w:t>
      </w:r>
      <w:r w:rsidR="00744260">
        <w:t>responders</w:t>
      </w:r>
      <w:r w:rsidR="00C31AD6">
        <w:t xml:space="preserve">, and </w:t>
      </w:r>
      <w:r w:rsidR="00FB1F91">
        <w:t xml:space="preserve">thus </w:t>
      </w:r>
      <w:r w:rsidR="00C31AD6">
        <w:t xml:space="preserve">effectively leave money on the </w:t>
      </w:r>
      <w:r w:rsidR="00816F33">
        <w:t>table, and</w:t>
      </w:r>
      <w:r w:rsidR="00C31AD6">
        <w:t xml:space="preserve"> behave </w:t>
      </w:r>
      <w:r w:rsidR="004B0818">
        <w:t>suboptimal</w:t>
      </w:r>
      <w:r w:rsidR="00625BFB">
        <w:t>ly</w:t>
      </w:r>
      <w:r w:rsidR="00C31AD6">
        <w:t xml:space="preserve">. </w:t>
      </w:r>
    </w:p>
    <w:p w14:paraId="775B1A0F" w14:textId="1A9038F8" w:rsidR="00923DCF" w:rsidRDefault="00070CDC" w:rsidP="00FC6D47">
      <w:pPr>
        <w:spacing w:line="480" w:lineRule="auto"/>
        <w:ind w:firstLine="720"/>
      </w:pPr>
      <w:r>
        <w:t>If this failure to learn is indeed cause by reliance on the</w:t>
      </w:r>
      <w:bookmarkStart w:id="0" w:name="_GoBack"/>
      <w:bookmarkEnd w:id="0"/>
      <w:r>
        <w:t xml:space="preserve"> fairness norm</w:t>
      </w:r>
      <w:r w:rsidR="00BE2F88">
        <w:t xml:space="preserve"> and not simply on fear that an offer will be rejected</w:t>
      </w:r>
      <w:r w:rsidR="00E1636B">
        <w:t>,</w:t>
      </w:r>
      <w:r>
        <w:t xml:space="preserve"> then</w:t>
      </w:r>
      <w:r w:rsidR="00E1636B">
        <w:t xml:space="preserve"> </w:t>
      </w:r>
      <w:r w:rsidR="00EC2916">
        <w:t>in circumstances where the fairness norm is not a</w:t>
      </w:r>
      <w:r w:rsidR="00E140EC">
        <w:t>pplicable</w:t>
      </w:r>
      <w:r w:rsidR="00E37656">
        <w:t xml:space="preserve"> (yet rejections are still possible)</w:t>
      </w:r>
      <w:r w:rsidR="00E140EC">
        <w:t xml:space="preserve">, learning should take </w:t>
      </w:r>
      <w:r>
        <w:t xml:space="preserve">place and lead to optimal behavior. </w:t>
      </w:r>
      <w:r w:rsidR="00E96659">
        <w:t xml:space="preserve">Following from this, </w:t>
      </w:r>
      <w:r w:rsidR="00E32025">
        <w:t>in our design subjects will play in two different conditions: one in which the decisions made by responders are indeed made by real individuals who are actually accepting or rejecting the offers of the proposers, and one in which proposers are explicitly playing against the responses of</w:t>
      </w:r>
      <w:r w:rsidR="00913056">
        <w:t xml:space="preserve"> a computer.</w:t>
      </w:r>
      <w:r w:rsidR="00373898">
        <w:t xml:space="preserve"> In the computerized condition, the fairness norm does not apply, and therefore we predict (prediction 2) that subjects will explore the full acceptance range of the computerized</w:t>
      </w:r>
      <w:r w:rsidR="00243F15">
        <w:t xml:space="preserve"> </w:t>
      </w:r>
      <w:r w:rsidR="00373898">
        <w:t>receivers, and thus behave optimally.</w:t>
      </w:r>
      <w:r w:rsidR="005721E0">
        <w:t xml:space="preserve"> </w:t>
      </w:r>
    </w:p>
    <w:p w14:paraId="34E65578" w14:textId="77777777" w:rsidR="00980EB4" w:rsidRDefault="00980EB4" w:rsidP="00FC6D47">
      <w:pPr>
        <w:spacing w:line="480" w:lineRule="auto"/>
      </w:pPr>
    </w:p>
    <w:p w14:paraId="0AE1827B" w14:textId="4694BA8A" w:rsidR="00980EB4" w:rsidRDefault="00980EB4" w:rsidP="00FC6D47">
      <w:pPr>
        <w:spacing w:line="480" w:lineRule="auto"/>
      </w:pPr>
      <w:commentRangeStart w:id="1"/>
      <w:r>
        <w:t>Design</w:t>
      </w:r>
      <w:commentRangeEnd w:id="1"/>
      <w:r w:rsidR="00D95219">
        <w:rPr>
          <w:rStyle w:val="CommentReference"/>
        </w:rPr>
        <w:commentReference w:id="1"/>
      </w:r>
    </w:p>
    <w:p w14:paraId="17499708" w14:textId="3E72D380" w:rsidR="004C3496" w:rsidRDefault="00C942E5" w:rsidP="00FC6D47">
      <w:pPr>
        <w:spacing w:line="480" w:lineRule="auto"/>
      </w:pPr>
      <w:commentRangeStart w:id="2"/>
      <w:r>
        <w:t>Each p</w:t>
      </w:r>
      <w:r w:rsidR="00C31D0B">
        <w:t>roposer</w:t>
      </w:r>
      <w:r>
        <w:t xml:space="preserve"> </w:t>
      </w:r>
      <w:r w:rsidR="006D7C3F">
        <w:t>will pl</w:t>
      </w:r>
      <w:r w:rsidR="00C31D0B">
        <w:t>ay</w:t>
      </w:r>
      <w:r>
        <w:t xml:space="preserve"> in two different conditions: social (in which they are playing against other individuals), and computer (in which they are explicitly playing against a computerized algorithm programmed to mimic the acceptance threshold distributions of the real individuals). </w:t>
      </w:r>
      <w:commentRangeEnd w:id="2"/>
      <w:r w:rsidR="0072128D">
        <w:t xml:space="preserve">In both of these conditions </w:t>
      </w:r>
      <w:r>
        <w:rPr>
          <w:rStyle w:val="CommentReference"/>
        </w:rPr>
        <w:commentReference w:id="2"/>
      </w:r>
      <w:r w:rsidR="0072128D">
        <w:t>proposers will play ag</w:t>
      </w:r>
      <w:r w:rsidR="00C31D0B">
        <w:t xml:space="preserve">ainst </w:t>
      </w:r>
      <w:r w:rsidR="0072128D">
        <w:t>3 distinct</w:t>
      </w:r>
      <w:r w:rsidR="00C31D0B">
        <w:t xml:space="preserve"> groups of receivers</w:t>
      </w:r>
      <w:r w:rsidR="006D7C3F">
        <w:t xml:space="preserve">, each demarcated with a neutral symbol, and each exhibiting a different </w:t>
      </w:r>
      <w:r w:rsidR="008704A1">
        <w:t>average acceptance threshold which must be learned by the proposer in order to facilitate optimal behavior.</w:t>
      </w:r>
      <w:r w:rsidR="00133AB6">
        <w:t xml:space="preserve"> </w:t>
      </w:r>
      <w:r w:rsidR="004C3496">
        <w:t>The three distinct groups of receivers will be incentivized to exhibit dif</w:t>
      </w:r>
      <w:r w:rsidR="007C58FD">
        <w:t>ferent ac</w:t>
      </w:r>
      <w:r w:rsidR="004B25DB">
        <w:t>ceptance t</w:t>
      </w:r>
      <w:r w:rsidR="004934E4">
        <w:t xml:space="preserve">hresholds </w:t>
      </w:r>
      <w:r w:rsidR="007C58FD">
        <w:t xml:space="preserve">by </w:t>
      </w:r>
      <w:r w:rsidR="007C58FD">
        <w:lastRenderedPageBreak/>
        <w:t>manipulating their starting endowments and thus creating</w:t>
      </w:r>
      <w:r w:rsidR="00BB0724">
        <w:t xml:space="preserve"> payout</w:t>
      </w:r>
      <w:r w:rsidR="007C58FD">
        <w:t xml:space="preserve"> asymmetries </w:t>
      </w:r>
      <w:r w:rsidR="00BB0724">
        <w:t xml:space="preserve">of which </w:t>
      </w:r>
      <w:r w:rsidR="004B25DB">
        <w:t>t</w:t>
      </w:r>
      <w:r w:rsidR="00BB0724">
        <w:t xml:space="preserve">he proposers are </w:t>
      </w:r>
      <w:r w:rsidR="00AF25A9">
        <w:t>unaware</w:t>
      </w:r>
      <w:r w:rsidR="007C58FD">
        <w:t xml:space="preserve">. </w:t>
      </w:r>
      <w:r w:rsidR="00EF0328">
        <w:t xml:space="preserve">Specifically, the three receiver groups will start each trial as follows: group A will start each trial with a €0 endowment, group B will start each trial with a €5 endowment, and group C will start each trial with a €10 endowment. </w:t>
      </w:r>
      <w:r w:rsidR="005F6730">
        <w:t xml:space="preserve">This means that offers made to group A are offers in which a total of €10 are at stake, offers made to group B are offers in which a total of €15 are at stake, and offers made to group C are offers in which a total of €20 are at stake. </w:t>
      </w:r>
      <w:r w:rsidR="00295F54">
        <w:t xml:space="preserve">This means that a “fair” offer to a </w:t>
      </w:r>
      <w:r w:rsidR="0029367B">
        <w:t>responder</w:t>
      </w:r>
      <w:r w:rsidR="00295F54">
        <w:t xml:space="preserve"> in group A is €5, a “fair” offer to a </w:t>
      </w:r>
      <w:r w:rsidR="00665BAC">
        <w:t>responder</w:t>
      </w:r>
      <w:r w:rsidR="00295F54">
        <w:t xml:space="preserve"> in group B is €2/3, and a “fair” offer to</w:t>
      </w:r>
      <w:r w:rsidR="00665BAC">
        <w:t xml:space="preserve"> a responder in</w:t>
      </w:r>
      <w:r w:rsidR="00295F54">
        <w:t xml:space="preserve"> group C is €0. Therefore, if our </w:t>
      </w:r>
      <w:r w:rsidR="0029367B">
        <w:t>responders</w:t>
      </w:r>
      <w:r w:rsidR="00295F54">
        <w:t xml:space="preserve"> rely on the fairness norm, then they should, on average, exhibit consistently different acceptance thresholds which our proposers must learn. </w:t>
      </w:r>
    </w:p>
    <w:p w14:paraId="037726EB" w14:textId="232743F1" w:rsidR="008A6530" w:rsidRPr="004059DE" w:rsidRDefault="00A30FAD" w:rsidP="00FC6D47">
      <w:pPr>
        <w:spacing w:line="480" w:lineRule="auto"/>
        <w:ind w:firstLine="720"/>
        <w:rPr>
          <w:rFonts w:cs="Times New Roman"/>
        </w:rPr>
      </w:pPr>
      <w:r w:rsidRPr="004059DE">
        <w:rPr>
          <w:rFonts w:cs="Times New Roman"/>
        </w:rPr>
        <w:t xml:space="preserve">We </w:t>
      </w:r>
      <w:r w:rsidR="008C06E3" w:rsidRPr="004059DE">
        <w:rPr>
          <w:rFonts w:cs="Times New Roman"/>
        </w:rPr>
        <w:t>assume that</w:t>
      </w:r>
      <w:r w:rsidR="00821128" w:rsidRPr="004059DE">
        <w:rPr>
          <w:rFonts w:cs="Times New Roman"/>
        </w:rPr>
        <w:t xml:space="preserve"> a</w:t>
      </w:r>
      <w:r w:rsidR="008C06E3" w:rsidRPr="004059DE">
        <w:rPr>
          <w:rFonts w:cs="Times New Roman"/>
        </w:rPr>
        <w:t xml:space="preserve"> </w:t>
      </w:r>
      <w:r w:rsidR="00821128" w:rsidRPr="004059DE">
        <w:rPr>
          <w:rFonts w:eastAsia="Cambria Math" w:cs="Times New Roman"/>
        </w:rPr>
        <w:t>proposer</w:t>
      </w:r>
      <w:r w:rsidR="008C06E3" w:rsidRPr="004059DE">
        <w:rPr>
          <w:rFonts w:eastAsia="Cambria Math" w:cs="Times New Roman"/>
        </w:rPr>
        <w:t xml:space="preserve"> </w:t>
      </w:r>
      <w:r w:rsidR="00122D9A">
        <w:rPr>
          <w:rFonts w:eastAsia="Cambria Math" w:cs="Times New Roman"/>
        </w:rPr>
        <w:t>(</w:t>
      </w:r>
      <w:r w:rsidR="00122D9A" w:rsidRPr="004059DE">
        <w:rPr>
          <w:rStyle w:val="s1"/>
          <w:rFonts w:eastAsia="Cambria Math" w:cs="Cambria Math"/>
          <w:sz w:val="24"/>
          <w:szCs w:val="24"/>
        </w:rPr>
        <w:t>𝑷</w:t>
      </w:r>
      <w:r w:rsidR="00122D9A">
        <w:rPr>
          <w:rFonts w:cs="Times New Roman"/>
        </w:rPr>
        <w:t xml:space="preserve">) </w:t>
      </w:r>
      <w:r w:rsidR="008C06E3" w:rsidRPr="004059DE">
        <w:rPr>
          <w:rFonts w:cs="Times New Roman"/>
        </w:rPr>
        <w:t>lea</w:t>
      </w:r>
      <w:r w:rsidR="00821128" w:rsidRPr="004059DE">
        <w:rPr>
          <w:rFonts w:cs="Times New Roman"/>
        </w:rPr>
        <w:t>r</w:t>
      </w:r>
      <w:r w:rsidR="008C06E3" w:rsidRPr="004059DE">
        <w:rPr>
          <w:rFonts w:cs="Times New Roman"/>
        </w:rPr>
        <w:t>n</w:t>
      </w:r>
      <w:r w:rsidR="00821128" w:rsidRPr="004059DE">
        <w:rPr>
          <w:rFonts w:cs="Times New Roman"/>
        </w:rPr>
        <w:t>s a</w:t>
      </w:r>
      <w:r w:rsidR="008C06E3" w:rsidRPr="004059DE">
        <w:rPr>
          <w:rFonts w:cs="Times New Roman"/>
        </w:rPr>
        <w:t xml:space="preserve"> </w:t>
      </w:r>
      <w:r w:rsidR="00821128" w:rsidRPr="004059DE">
        <w:rPr>
          <w:rFonts w:cs="Times New Roman"/>
        </w:rPr>
        <w:t>responder’s</w:t>
      </w:r>
      <w:r w:rsidR="00122D9A" w:rsidRPr="00122D9A">
        <w:rPr>
          <w:rStyle w:val="s1"/>
          <w:rFonts w:eastAsia="Cambria Math" w:cs="Cambria Math"/>
          <w:sz w:val="24"/>
          <w:szCs w:val="24"/>
        </w:rPr>
        <w:t xml:space="preserve"> </w:t>
      </w:r>
      <w:r w:rsidR="00122D9A">
        <w:rPr>
          <w:rStyle w:val="s1"/>
          <w:rFonts w:eastAsia="Cambria Math" w:cs="Cambria Math"/>
          <w:sz w:val="24"/>
          <w:szCs w:val="24"/>
        </w:rPr>
        <w:t>(</w:t>
      </w:r>
      <w:r w:rsidR="00122D9A" w:rsidRPr="004059DE">
        <w:rPr>
          <w:rStyle w:val="s1"/>
          <w:rFonts w:eastAsia="Cambria Math" w:cs="Cambria Math"/>
          <w:sz w:val="24"/>
          <w:szCs w:val="24"/>
        </w:rPr>
        <w:t>𝑹</w:t>
      </w:r>
      <w:r w:rsidR="00122D9A">
        <w:rPr>
          <w:rStyle w:val="s1"/>
          <w:rFonts w:eastAsia="Cambria Math" w:cs="Cambria Math"/>
          <w:sz w:val="24"/>
          <w:szCs w:val="24"/>
        </w:rPr>
        <w:t>)</w:t>
      </w:r>
      <w:r w:rsidR="008C06E3" w:rsidRPr="004059DE">
        <w:rPr>
          <w:rFonts w:cs="Times New Roman"/>
        </w:rPr>
        <w:t xml:space="preserve"> </w:t>
      </w:r>
      <w:r w:rsidR="008C06E3" w:rsidRPr="004059DE">
        <w:rPr>
          <w:rFonts w:cs="Times New Roman"/>
          <w:bCs/>
        </w:rPr>
        <w:t xml:space="preserve">acceptance logistic function </w:t>
      </w:r>
      <w:r w:rsidR="008C06E3" w:rsidRPr="004059DE">
        <w:rPr>
          <w:rFonts w:ascii="Cambria Math" w:eastAsia="Cambria Math" w:hAnsi="Cambria Math" w:cs="Cambria Math"/>
        </w:rPr>
        <w:t>𝝋</w:t>
      </w:r>
      <w:r w:rsidR="008C06E3" w:rsidRPr="004059DE">
        <w:rPr>
          <w:rFonts w:cs="Times New Roman"/>
        </w:rPr>
        <w:t>, which maps the proposal amount into a decision to accept or reject the offer.</w:t>
      </w:r>
      <w:r w:rsidR="00821128" w:rsidRPr="004059DE">
        <w:rPr>
          <w:rFonts w:cs="Times New Roman"/>
        </w:rPr>
        <w:t xml:space="preserve"> </w:t>
      </w:r>
      <w:r w:rsidR="008C06E3" w:rsidRPr="004059DE">
        <w:rPr>
          <w:rFonts w:cs="Times New Roman"/>
        </w:rPr>
        <w:t xml:space="preserve">This function is governed by two parameters: </w:t>
      </w:r>
      <w:r w:rsidR="008C06E3" w:rsidRPr="004059DE">
        <w:rPr>
          <w:rFonts w:ascii="Cambria Math" w:eastAsia="Cambria Math" w:hAnsi="Cambria Math" w:cs="Cambria Math"/>
        </w:rPr>
        <w:t>𝜷</w:t>
      </w:r>
      <w:r w:rsidR="008C06E3" w:rsidRPr="004059DE">
        <w:rPr>
          <w:rFonts w:ascii="Cambria Math" w:eastAsia="Cambria Math" w:hAnsi="Cambria Math" w:cs="Cambria Math"/>
          <w:vertAlign w:val="subscript"/>
        </w:rPr>
        <w:t>𝑹𝟎</w:t>
      </w:r>
      <w:r w:rsidR="00E05859">
        <w:rPr>
          <w:rFonts w:ascii="Cambria Math" w:eastAsia="Cambria Math" w:hAnsi="Cambria Math" w:cs="Cambria Math"/>
          <w:vertAlign w:val="subscript"/>
        </w:rPr>
        <w:t xml:space="preserve"> </w:t>
      </w:r>
      <w:r w:rsidR="008C06E3" w:rsidRPr="004059DE">
        <w:rPr>
          <w:rFonts w:cs="Times New Roman"/>
        </w:rPr>
        <w:t xml:space="preserve">(intercept) and </w:t>
      </w:r>
      <w:r w:rsidR="008C06E3" w:rsidRPr="004059DE">
        <w:rPr>
          <w:rFonts w:ascii="Cambria Math" w:eastAsia="Cambria Math" w:hAnsi="Cambria Math" w:cs="Cambria Math"/>
        </w:rPr>
        <w:t>𝜷</w:t>
      </w:r>
      <w:r w:rsidR="008C06E3" w:rsidRPr="004059DE">
        <w:rPr>
          <w:rFonts w:ascii="Cambria Math" w:eastAsia="Cambria Math" w:hAnsi="Cambria Math" w:cs="Cambria Math"/>
          <w:vertAlign w:val="subscript"/>
        </w:rPr>
        <w:t>𝑹𝟏</w:t>
      </w:r>
      <w:r w:rsidR="00E05859">
        <w:rPr>
          <w:rFonts w:ascii="Cambria Math" w:eastAsia="Cambria Math" w:hAnsi="Cambria Math" w:cs="Cambria Math"/>
          <w:vertAlign w:val="subscript"/>
        </w:rPr>
        <w:t xml:space="preserve"> </w:t>
      </w:r>
      <w:r w:rsidR="008C06E3" w:rsidRPr="004059DE">
        <w:rPr>
          <w:rFonts w:cs="Times New Roman"/>
        </w:rPr>
        <w:t>(slope).</w:t>
      </w:r>
      <w:r w:rsidR="00D1160D" w:rsidRPr="004059DE">
        <w:rPr>
          <w:rFonts w:cs="Times New Roman"/>
        </w:rPr>
        <w:t xml:space="preserve"> </w:t>
      </w:r>
      <w:r w:rsidR="008A6530" w:rsidRPr="004059DE">
        <w:rPr>
          <w:rFonts w:cs="Times New Roman"/>
        </w:rPr>
        <w:t>At</w:t>
      </w:r>
      <w:r w:rsidR="00D1160D" w:rsidRPr="004059DE">
        <w:rPr>
          <w:rFonts w:cs="Times New Roman"/>
        </w:rPr>
        <w:t xml:space="preserve"> </w:t>
      </w:r>
      <w:r w:rsidR="008A6530" w:rsidRPr="004059DE">
        <w:rPr>
          <w:rFonts w:cs="Times New Roman"/>
        </w:rPr>
        <w:t>each</w:t>
      </w:r>
      <w:r w:rsidR="00D1160D" w:rsidRPr="004059DE">
        <w:rPr>
          <w:rFonts w:cs="Times New Roman"/>
        </w:rPr>
        <w:t xml:space="preserve"> </w:t>
      </w:r>
      <w:r w:rsidR="008A6530" w:rsidRPr="004059DE">
        <w:rPr>
          <w:rFonts w:cs="Times New Roman"/>
        </w:rPr>
        <w:t>trial</w:t>
      </w:r>
      <w:r w:rsidR="00D1160D" w:rsidRPr="004059DE">
        <w:rPr>
          <w:rFonts w:cs="Times New Roman"/>
        </w:rPr>
        <w:t xml:space="preserve"> </w:t>
      </w:r>
      <w:r w:rsidR="008A6530" w:rsidRPr="004059DE">
        <w:rPr>
          <w:rStyle w:val="s1"/>
          <w:rFonts w:eastAsia="Cambria Math" w:cs="Cambria Math"/>
          <w:sz w:val="24"/>
          <w:szCs w:val="24"/>
        </w:rPr>
        <w:t>𝒕</w:t>
      </w:r>
      <w:r w:rsidR="008A6530" w:rsidRPr="004059DE">
        <w:rPr>
          <w:rFonts w:cs="Times New Roman"/>
        </w:rPr>
        <w:t>,</w:t>
      </w:r>
      <w:r w:rsidR="00D1160D" w:rsidRPr="004059DE">
        <w:rPr>
          <w:rFonts w:cs="Times New Roman"/>
        </w:rPr>
        <w:t xml:space="preserve"> </w:t>
      </w:r>
      <w:r w:rsidR="008A6530" w:rsidRPr="004059DE">
        <w:rPr>
          <w:rFonts w:cs="Times New Roman"/>
        </w:rPr>
        <w:t>from</w:t>
      </w:r>
      <w:r w:rsidR="00D1160D" w:rsidRPr="004059DE">
        <w:rPr>
          <w:rFonts w:cs="Times New Roman"/>
        </w:rPr>
        <w:t xml:space="preserve"> </w:t>
      </w:r>
      <w:r w:rsidR="008A6530" w:rsidRPr="004059DE">
        <w:rPr>
          <w:rFonts w:cs="Times New Roman"/>
        </w:rPr>
        <w:t>his/her</w:t>
      </w:r>
      <w:r w:rsidR="00D1160D" w:rsidRPr="004059DE">
        <w:rPr>
          <w:rFonts w:cs="Times New Roman"/>
        </w:rPr>
        <w:t xml:space="preserve"> </w:t>
      </w:r>
      <w:r w:rsidR="008A6530" w:rsidRPr="004059DE">
        <w:rPr>
          <w:rFonts w:cs="Times New Roman"/>
        </w:rPr>
        <w:t>endowment</w:t>
      </w:r>
      <w:r w:rsidR="00D1160D" w:rsidRPr="004059DE">
        <w:rPr>
          <w:rFonts w:cs="Times New Roman"/>
        </w:rPr>
        <w:t xml:space="preserve"> </w:t>
      </w:r>
      <w:r w:rsidR="008A6530" w:rsidRPr="004059DE">
        <w:rPr>
          <w:rStyle w:val="s1"/>
          <w:rFonts w:eastAsia="Cambria Math" w:cs="Cambria Math"/>
          <w:sz w:val="24"/>
          <w:szCs w:val="24"/>
        </w:rPr>
        <w:t>𝑬</w:t>
      </w:r>
      <w:r w:rsidR="008A6530" w:rsidRPr="00C55DF4">
        <w:rPr>
          <w:rStyle w:val="s2"/>
          <w:rFonts w:eastAsia="Cambria Math" w:cs="Cambria Math"/>
          <w:sz w:val="24"/>
          <w:szCs w:val="24"/>
          <w:vertAlign w:val="subscript"/>
        </w:rPr>
        <w:t>𝒕</w:t>
      </w:r>
      <w:r w:rsidR="008A6530" w:rsidRPr="004059DE">
        <w:rPr>
          <w:rFonts w:cs="Times New Roman"/>
        </w:rPr>
        <w:t>,</w:t>
      </w:r>
      <w:r w:rsidR="00D1160D" w:rsidRPr="004059DE">
        <w:rPr>
          <w:rFonts w:cs="Times New Roman"/>
        </w:rPr>
        <w:t xml:space="preserve"> </w:t>
      </w:r>
      <w:r w:rsidR="008A6530" w:rsidRPr="004059DE">
        <w:rPr>
          <w:rStyle w:val="s1"/>
          <w:rFonts w:eastAsia="Cambria Math" w:cs="Cambria Math"/>
          <w:sz w:val="24"/>
          <w:szCs w:val="24"/>
        </w:rPr>
        <w:t>𝑷</w:t>
      </w:r>
      <w:r w:rsidR="00D1160D" w:rsidRPr="004059DE">
        <w:rPr>
          <w:rStyle w:val="s1"/>
          <w:rFonts w:ascii="Times New Roman" w:hAnsi="Times New Roman" w:cs="Times New Roman"/>
          <w:sz w:val="24"/>
          <w:szCs w:val="24"/>
        </w:rPr>
        <w:t xml:space="preserve"> </w:t>
      </w:r>
      <w:r w:rsidR="008A6530" w:rsidRPr="004059DE">
        <w:rPr>
          <w:rFonts w:cs="Times New Roman"/>
        </w:rPr>
        <w:t>has</w:t>
      </w:r>
      <w:r w:rsidR="00D1160D" w:rsidRPr="004059DE">
        <w:rPr>
          <w:rFonts w:cs="Times New Roman"/>
        </w:rPr>
        <w:t xml:space="preserve"> </w:t>
      </w:r>
      <w:r w:rsidR="008A6530" w:rsidRPr="004059DE">
        <w:rPr>
          <w:rFonts w:cs="Times New Roman"/>
        </w:rPr>
        <w:t>to</w:t>
      </w:r>
      <w:r w:rsidR="00D1160D" w:rsidRPr="004059DE">
        <w:rPr>
          <w:rFonts w:cs="Times New Roman"/>
        </w:rPr>
        <w:t xml:space="preserve"> </w:t>
      </w:r>
      <w:r w:rsidR="008A6530" w:rsidRPr="004059DE">
        <w:rPr>
          <w:rFonts w:cs="Times New Roman"/>
        </w:rPr>
        <w:t>consider</w:t>
      </w:r>
      <w:r w:rsidR="00D1160D" w:rsidRPr="004059DE">
        <w:rPr>
          <w:rFonts w:cs="Times New Roman"/>
        </w:rPr>
        <w:t xml:space="preserve"> </w:t>
      </w:r>
      <w:r w:rsidR="008A6530" w:rsidRPr="004059DE">
        <w:rPr>
          <w:rFonts w:cs="Times New Roman"/>
        </w:rPr>
        <w:t>each</w:t>
      </w:r>
      <w:r w:rsidR="00D1160D" w:rsidRPr="004059DE">
        <w:rPr>
          <w:rFonts w:cs="Times New Roman"/>
        </w:rPr>
        <w:t xml:space="preserve"> </w:t>
      </w:r>
      <w:r w:rsidR="008A6530" w:rsidRPr="004059DE">
        <w:rPr>
          <w:rFonts w:cs="Times New Roman"/>
        </w:rPr>
        <w:t>possible</w:t>
      </w:r>
      <w:r w:rsidR="00D1160D" w:rsidRPr="004059DE">
        <w:rPr>
          <w:rFonts w:cs="Times New Roman"/>
        </w:rPr>
        <w:t xml:space="preserve"> </w:t>
      </w:r>
      <w:r w:rsidR="008A6530" w:rsidRPr="004059DE">
        <w:rPr>
          <w:rFonts w:cs="Times New Roman"/>
        </w:rPr>
        <w:t>offer</w:t>
      </w:r>
      <w:r w:rsidR="00D1160D" w:rsidRPr="004059DE">
        <w:rPr>
          <w:rFonts w:cs="Times New Roman"/>
        </w:rPr>
        <w:t xml:space="preserve"> </w:t>
      </w:r>
      <w:r w:rsidR="008A6530" w:rsidRPr="004059DE">
        <w:rPr>
          <w:rStyle w:val="s1"/>
          <w:rFonts w:eastAsia="Cambria Math" w:cs="Cambria Math"/>
          <w:sz w:val="24"/>
          <w:szCs w:val="24"/>
        </w:rPr>
        <w:t>𝑨</w:t>
      </w:r>
      <w:r w:rsidR="008A6530" w:rsidRPr="005611F0">
        <w:rPr>
          <w:rStyle w:val="s2"/>
          <w:rFonts w:eastAsia="Cambria Math" w:cs="Cambria Math"/>
          <w:sz w:val="24"/>
          <w:szCs w:val="24"/>
          <w:vertAlign w:val="subscript"/>
        </w:rPr>
        <w:t>𝒕</w:t>
      </w:r>
      <w:r w:rsidR="00D1160D" w:rsidRPr="004059DE">
        <w:rPr>
          <w:rStyle w:val="s2"/>
          <w:rFonts w:ascii="Times New Roman" w:hAnsi="Times New Roman" w:cs="Times New Roman"/>
          <w:sz w:val="24"/>
          <w:szCs w:val="24"/>
        </w:rPr>
        <w:t xml:space="preserve"> </w:t>
      </w:r>
      <w:r w:rsidR="008A6530" w:rsidRPr="004059DE">
        <w:rPr>
          <w:rFonts w:cs="Times New Roman"/>
        </w:rPr>
        <w:t>and</w:t>
      </w:r>
      <w:r w:rsidR="00D1160D" w:rsidRPr="004059DE">
        <w:rPr>
          <w:rFonts w:cs="Times New Roman"/>
        </w:rPr>
        <w:t xml:space="preserve"> </w:t>
      </w:r>
      <w:r w:rsidR="008A6530" w:rsidRPr="004059DE">
        <w:rPr>
          <w:rFonts w:cs="Times New Roman"/>
        </w:rPr>
        <w:t>compute</w:t>
      </w:r>
      <w:r w:rsidR="00D1160D" w:rsidRPr="004059DE">
        <w:rPr>
          <w:rFonts w:cs="Times New Roman"/>
        </w:rPr>
        <w:t xml:space="preserve"> </w:t>
      </w:r>
      <w:r w:rsidR="006B2CC8">
        <w:rPr>
          <w:rFonts w:cs="Times New Roman"/>
        </w:rPr>
        <w:t>the</w:t>
      </w:r>
      <w:r w:rsidR="00D1160D" w:rsidRPr="004059DE">
        <w:rPr>
          <w:rFonts w:cs="Times New Roman"/>
        </w:rPr>
        <w:t xml:space="preserve"> </w:t>
      </w:r>
      <w:r w:rsidR="008A6530" w:rsidRPr="004059DE">
        <w:rPr>
          <w:rFonts w:cs="Times New Roman"/>
          <w:i/>
          <w:iCs/>
        </w:rPr>
        <w:t>expected</w:t>
      </w:r>
      <w:r w:rsidR="00D1160D" w:rsidRPr="004059DE">
        <w:rPr>
          <w:rFonts w:cs="Times New Roman"/>
          <w:i/>
          <w:iCs/>
        </w:rPr>
        <w:t xml:space="preserve"> </w:t>
      </w:r>
      <w:r w:rsidR="008A6530" w:rsidRPr="004059DE">
        <w:rPr>
          <w:rFonts w:cs="Times New Roman"/>
          <w:i/>
          <w:iCs/>
        </w:rPr>
        <w:t>payoff</w:t>
      </w:r>
      <w:r w:rsidR="005611F0">
        <w:rPr>
          <w:rFonts w:cs="Times New Roman"/>
          <w:i/>
          <w:iCs/>
        </w:rPr>
        <w:t xml:space="preserve"> </w:t>
      </w:r>
      <w:r w:rsidR="008A6530" w:rsidRPr="005611F0">
        <w:rPr>
          <w:rStyle w:val="s1"/>
          <w:rFonts w:eastAsia="Cambria Math" w:cs="Cambria Math"/>
          <w:sz w:val="24"/>
          <w:szCs w:val="24"/>
        </w:rPr>
        <w:t>𝑽</w:t>
      </w:r>
      <w:r w:rsidR="008A6530" w:rsidRPr="00184A71">
        <w:rPr>
          <w:rStyle w:val="s2"/>
          <w:rFonts w:eastAsia="Cambria Math" w:cs="Cambria Math"/>
          <w:sz w:val="24"/>
          <w:szCs w:val="24"/>
          <w:vertAlign w:val="subscript"/>
        </w:rPr>
        <w:t>𝒕</w:t>
      </w:r>
      <w:r w:rsidR="008A6530" w:rsidRPr="004059DE">
        <w:rPr>
          <w:rFonts w:cs="Times New Roman"/>
        </w:rPr>
        <w:t>.</w:t>
      </w:r>
      <w:r w:rsidR="00122D9A">
        <w:rPr>
          <w:rFonts w:cs="Times New Roman"/>
        </w:rPr>
        <w:t xml:space="preserve"> </w:t>
      </w:r>
      <w:r w:rsidR="008A6530" w:rsidRPr="004059DE">
        <w:rPr>
          <w:rFonts w:cs="Times New Roman"/>
        </w:rPr>
        <w:t>This</w:t>
      </w:r>
      <w:r w:rsidR="00D1160D" w:rsidRPr="004059DE">
        <w:rPr>
          <w:rFonts w:cs="Times New Roman"/>
        </w:rPr>
        <w:t xml:space="preserve"> </w:t>
      </w:r>
      <w:r w:rsidR="008A6530" w:rsidRPr="004059DE">
        <w:rPr>
          <w:rFonts w:cs="Times New Roman"/>
        </w:rPr>
        <w:t>expected</w:t>
      </w:r>
      <w:r w:rsidR="00D1160D" w:rsidRPr="004059DE">
        <w:rPr>
          <w:rFonts w:cs="Times New Roman"/>
        </w:rPr>
        <w:t xml:space="preserve"> </w:t>
      </w:r>
      <w:r w:rsidR="008A6530" w:rsidRPr="004059DE">
        <w:rPr>
          <w:rFonts w:cs="Times New Roman"/>
        </w:rPr>
        <w:t>payoff</w:t>
      </w:r>
      <w:r w:rsidR="00D1160D" w:rsidRPr="004059DE">
        <w:rPr>
          <w:rFonts w:cs="Times New Roman"/>
        </w:rPr>
        <w:t xml:space="preserve"> </w:t>
      </w:r>
      <w:r w:rsidR="008A6530" w:rsidRPr="004059DE">
        <w:rPr>
          <w:rFonts w:cs="Times New Roman"/>
        </w:rPr>
        <w:t>depends</w:t>
      </w:r>
      <w:r w:rsidR="00D1160D" w:rsidRPr="004059DE">
        <w:rPr>
          <w:rFonts w:cs="Times New Roman"/>
        </w:rPr>
        <w:t xml:space="preserve"> </w:t>
      </w:r>
      <w:r w:rsidR="008A6530" w:rsidRPr="004059DE">
        <w:rPr>
          <w:rFonts w:cs="Times New Roman"/>
        </w:rPr>
        <w:t>on</w:t>
      </w:r>
      <w:r w:rsidR="00D1160D" w:rsidRPr="004059DE">
        <w:rPr>
          <w:rFonts w:cs="Times New Roman"/>
        </w:rPr>
        <w:t xml:space="preserve"> </w:t>
      </w:r>
      <w:r w:rsidR="008A6530" w:rsidRPr="004059DE">
        <w:rPr>
          <w:rFonts w:cs="Times New Roman"/>
        </w:rPr>
        <w:t>his</w:t>
      </w:r>
      <w:r w:rsidR="00122D9A">
        <w:rPr>
          <w:rFonts w:cs="Times New Roman"/>
        </w:rPr>
        <w:t>/her</w:t>
      </w:r>
      <w:r w:rsidR="00D1160D" w:rsidRPr="004059DE">
        <w:rPr>
          <w:rFonts w:cs="Times New Roman"/>
        </w:rPr>
        <w:t xml:space="preserve"> </w:t>
      </w:r>
      <w:r w:rsidR="008A6530" w:rsidRPr="004059DE">
        <w:rPr>
          <w:rFonts w:cs="Times New Roman"/>
        </w:rPr>
        <w:t>estimate</w:t>
      </w:r>
      <w:r w:rsidR="00D1160D" w:rsidRPr="004059DE">
        <w:rPr>
          <w:rFonts w:cs="Times New Roman"/>
        </w:rPr>
        <w:t xml:space="preserve"> </w:t>
      </w:r>
      <w:r w:rsidR="008A6530" w:rsidRPr="004059DE">
        <w:rPr>
          <w:rFonts w:cs="Times New Roman"/>
        </w:rPr>
        <w:t>of</w:t>
      </w:r>
      <w:r w:rsidR="00D1160D" w:rsidRPr="004059DE">
        <w:rPr>
          <w:rFonts w:cs="Times New Roman"/>
        </w:rPr>
        <w:t xml:space="preserve"> </w:t>
      </w:r>
      <w:r w:rsidR="008A6530" w:rsidRPr="004059DE">
        <w:rPr>
          <w:rFonts w:cs="Times New Roman"/>
        </w:rPr>
        <w:t>how</w:t>
      </w:r>
      <w:r w:rsidR="00D1160D" w:rsidRPr="004059DE">
        <w:rPr>
          <w:rFonts w:cs="Times New Roman"/>
        </w:rPr>
        <w:t xml:space="preserve"> </w:t>
      </w:r>
      <w:r w:rsidR="008A6530" w:rsidRPr="004059DE">
        <w:rPr>
          <w:rFonts w:cs="Times New Roman"/>
        </w:rPr>
        <w:t>likely</w:t>
      </w:r>
      <w:r w:rsidR="00D1160D" w:rsidRPr="004059DE">
        <w:rPr>
          <w:rFonts w:cs="Times New Roman"/>
        </w:rPr>
        <w:t xml:space="preserve"> </w:t>
      </w:r>
      <w:r w:rsidR="008A6530" w:rsidRPr="004059DE">
        <w:rPr>
          <w:rFonts w:cs="Times New Roman"/>
        </w:rPr>
        <w:t>it</w:t>
      </w:r>
      <w:r w:rsidR="00D1160D" w:rsidRPr="004059DE">
        <w:rPr>
          <w:rFonts w:cs="Times New Roman"/>
        </w:rPr>
        <w:t xml:space="preserve"> </w:t>
      </w:r>
      <w:r w:rsidR="008A6530" w:rsidRPr="004059DE">
        <w:rPr>
          <w:rFonts w:cs="Times New Roman"/>
        </w:rPr>
        <w:t>is</w:t>
      </w:r>
      <w:r w:rsidR="00D1160D" w:rsidRPr="004059DE">
        <w:rPr>
          <w:rFonts w:cs="Times New Roman"/>
        </w:rPr>
        <w:t xml:space="preserve"> </w:t>
      </w:r>
      <w:r w:rsidR="008A6530" w:rsidRPr="004059DE">
        <w:rPr>
          <w:rFonts w:cs="Times New Roman"/>
        </w:rPr>
        <w:t>that</w:t>
      </w:r>
      <w:r w:rsidR="00D1160D" w:rsidRPr="004059DE">
        <w:rPr>
          <w:rFonts w:cs="Times New Roman"/>
        </w:rPr>
        <w:t xml:space="preserve"> </w:t>
      </w:r>
      <w:r w:rsidR="008A6530" w:rsidRPr="004059DE">
        <w:rPr>
          <w:rStyle w:val="s1"/>
          <w:rFonts w:eastAsia="Cambria Math" w:cs="Cambria Math"/>
          <w:sz w:val="24"/>
          <w:szCs w:val="24"/>
        </w:rPr>
        <w:t>𝑹</w:t>
      </w:r>
      <w:r w:rsidR="00D1160D" w:rsidRPr="004059DE">
        <w:rPr>
          <w:rStyle w:val="s1"/>
          <w:rFonts w:ascii="Times New Roman" w:hAnsi="Times New Roman" w:cs="Times New Roman"/>
          <w:sz w:val="24"/>
          <w:szCs w:val="24"/>
        </w:rPr>
        <w:t xml:space="preserve"> </w:t>
      </w:r>
      <w:r w:rsidR="008A6530" w:rsidRPr="004059DE">
        <w:rPr>
          <w:rFonts w:cs="Times New Roman"/>
        </w:rPr>
        <w:t>will</w:t>
      </w:r>
      <w:r w:rsidR="00D1160D" w:rsidRPr="004059DE">
        <w:rPr>
          <w:rFonts w:cs="Times New Roman"/>
        </w:rPr>
        <w:t xml:space="preserve"> </w:t>
      </w:r>
      <w:r w:rsidR="008A6530" w:rsidRPr="004059DE">
        <w:rPr>
          <w:rFonts w:cs="Times New Roman"/>
        </w:rPr>
        <w:t>accept</w:t>
      </w:r>
      <w:r w:rsidR="00D1160D" w:rsidRPr="004059DE">
        <w:rPr>
          <w:rFonts w:cs="Times New Roman"/>
        </w:rPr>
        <w:t xml:space="preserve"> </w:t>
      </w:r>
      <w:r w:rsidR="008A6530" w:rsidRPr="004059DE">
        <w:rPr>
          <w:rFonts w:cs="Times New Roman"/>
        </w:rPr>
        <w:t>this</w:t>
      </w:r>
      <w:r w:rsidR="00D1160D" w:rsidRPr="004059DE">
        <w:rPr>
          <w:rFonts w:cs="Times New Roman"/>
        </w:rPr>
        <w:t xml:space="preserve"> </w:t>
      </w:r>
      <w:r w:rsidR="008A6530" w:rsidRPr="004059DE">
        <w:rPr>
          <w:rFonts w:cs="Times New Roman"/>
        </w:rPr>
        <w:t>offer</w:t>
      </w:r>
      <w:r w:rsidR="00D1160D" w:rsidRPr="004059DE">
        <w:rPr>
          <w:rFonts w:cs="Times New Roman"/>
        </w:rPr>
        <w:t xml:space="preserve"> </w:t>
      </w:r>
      <w:r w:rsidR="008A6530" w:rsidRPr="004059DE">
        <w:rPr>
          <w:rStyle w:val="s1"/>
          <w:rFonts w:eastAsia="Cambria Math" w:cs="Cambria Math"/>
          <w:sz w:val="24"/>
          <w:szCs w:val="24"/>
        </w:rPr>
        <w:t>𝑷</w:t>
      </w:r>
      <w:r w:rsidR="008A6530" w:rsidRPr="00FC4E7D">
        <w:rPr>
          <w:rStyle w:val="s3"/>
          <w:rFonts w:eastAsia="Cambria Math" w:cs="Cambria Math"/>
          <w:sz w:val="24"/>
          <w:szCs w:val="24"/>
          <w:vertAlign w:val="subscript"/>
        </w:rPr>
        <w:t>𝑹</w:t>
      </w:r>
      <w:r w:rsidR="008A6530" w:rsidRPr="00FC4E7D">
        <w:rPr>
          <w:rStyle w:val="s3"/>
          <w:rFonts w:ascii="Times New Roman" w:hAnsi="Times New Roman" w:cs="Times New Roman"/>
          <w:sz w:val="24"/>
          <w:szCs w:val="24"/>
          <w:vertAlign w:val="subscript"/>
        </w:rPr>
        <w:t>,</w:t>
      </w:r>
      <w:r w:rsidR="008A6530" w:rsidRPr="00FC4E7D">
        <w:rPr>
          <w:rStyle w:val="s3"/>
          <w:rFonts w:eastAsia="Cambria Math" w:cs="Cambria Math"/>
          <w:sz w:val="24"/>
          <w:szCs w:val="24"/>
          <w:vertAlign w:val="subscript"/>
        </w:rPr>
        <w:t>𝒕</w:t>
      </w:r>
      <w:r w:rsidR="00D1160D" w:rsidRPr="004059DE">
        <w:rPr>
          <w:rStyle w:val="s3"/>
          <w:rFonts w:ascii="Times New Roman" w:hAnsi="Times New Roman" w:cs="Times New Roman"/>
          <w:sz w:val="24"/>
          <w:szCs w:val="24"/>
        </w:rPr>
        <w:t xml:space="preserve"> (</w:t>
      </w:r>
      <w:r w:rsidR="008A6530" w:rsidRPr="004059DE">
        <w:rPr>
          <w:rStyle w:val="s1"/>
          <w:rFonts w:eastAsia="Cambria Math" w:cs="Cambria Math"/>
          <w:sz w:val="24"/>
          <w:szCs w:val="24"/>
        </w:rPr>
        <w:t>𝑫</w:t>
      </w:r>
      <w:r w:rsidR="008A6530" w:rsidRPr="00E431A1">
        <w:rPr>
          <w:rStyle w:val="s3"/>
          <w:rFonts w:eastAsia="Cambria Math" w:cs="Cambria Math"/>
          <w:sz w:val="24"/>
          <w:szCs w:val="24"/>
          <w:vertAlign w:val="subscript"/>
        </w:rPr>
        <w:t>𝒕</w:t>
      </w:r>
      <w:r w:rsidR="00D1160D" w:rsidRPr="004059DE">
        <w:rPr>
          <w:rStyle w:val="s3"/>
          <w:rFonts w:ascii="Times New Roman" w:hAnsi="Times New Roman" w:cs="Times New Roman"/>
          <w:sz w:val="24"/>
          <w:szCs w:val="24"/>
        </w:rPr>
        <w:t xml:space="preserve"> </w:t>
      </w:r>
      <w:r w:rsidR="008A6530" w:rsidRPr="004059DE">
        <w:rPr>
          <w:rStyle w:val="s1"/>
          <w:rFonts w:ascii="Times New Roman" w:hAnsi="Times New Roman" w:cs="Times New Roman"/>
          <w:sz w:val="24"/>
          <w:szCs w:val="24"/>
        </w:rPr>
        <w:t>=</w:t>
      </w:r>
      <w:r w:rsidR="00D1160D" w:rsidRPr="004059DE">
        <w:rPr>
          <w:rStyle w:val="s1"/>
          <w:rFonts w:ascii="Times New Roman" w:hAnsi="Times New Roman" w:cs="Times New Roman"/>
          <w:sz w:val="24"/>
          <w:szCs w:val="24"/>
        </w:rPr>
        <w:t xml:space="preserve"> </w:t>
      </w:r>
      <w:r w:rsidR="008A6530" w:rsidRPr="004059DE">
        <w:rPr>
          <w:rStyle w:val="s1"/>
          <w:rFonts w:eastAsia="Cambria Math" w:cs="Cambria Math"/>
          <w:sz w:val="24"/>
          <w:szCs w:val="24"/>
        </w:rPr>
        <w:t>𝟏</w:t>
      </w:r>
      <w:r w:rsidR="00D1160D" w:rsidRPr="004059DE">
        <w:rPr>
          <w:rStyle w:val="s1"/>
          <w:rFonts w:ascii="Times New Roman" w:hAnsi="Times New Roman" w:cs="Times New Roman"/>
          <w:sz w:val="24"/>
          <w:szCs w:val="24"/>
        </w:rPr>
        <w:t>|</w:t>
      </w:r>
      <w:r w:rsidR="008A6530" w:rsidRPr="004059DE">
        <w:rPr>
          <w:rStyle w:val="s1"/>
          <w:rFonts w:eastAsia="Cambria Math" w:cs="Cambria Math"/>
          <w:sz w:val="24"/>
          <w:szCs w:val="24"/>
        </w:rPr>
        <w:t>𝑨</w:t>
      </w:r>
      <w:r w:rsidR="008A6530" w:rsidRPr="00FC4E7D">
        <w:rPr>
          <w:rStyle w:val="s2"/>
          <w:rFonts w:eastAsia="Cambria Math" w:cs="Cambria Math"/>
          <w:sz w:val="24"/>
          <w:szCs w:val="24"/>
          <w:vertAlign w:val="subscript"/>
        </w:rPr>
        <w:t>𝒕</w:t>
      </w:r>
      <w:r w:rsidR="00D1160D" w:rsidRPr="004059DE">
        <w:rPr>
          <w:rStyle w:val="s2"/>
          <w:rFonts w:ascii="Times New Roman" w:hAnsi="Times New Roman" w:cs="Times New Roman"/>
          <w:sz w:val="24"/>
          <w:szCs w:val="24"/>
        </w:rPr>
        <w:t>)</w:t>
      </w:r>
      <w:r w:rsidR="008A6530" w:rsidRPr="004059DE">
        <w:rPr>
          <w:rFonts w:cs="Times New Roman"/>
        </w:rPr>
        <w:t>.</w:t>
      </w:r>
      <w:r w:rsidR="00D1160D" w:rsidRPr="004059DE">
        <w:rPr>
          <w:rFonts w:cs="Times New Roman"/>
        </w:rPr>
        <w:t xml:space="preserve"> </w:t>
      </w:r>
      <w:r w:rsidR="008A6530" w:rsidRPr="004059DE">
        <w:rPr>
          <w:rFonts w:cs="Times New Roman"/>
        </w:rPr>
        <w:t>For</w:t>
      </w:r>
      <w:r w:rsidR="00D1160D" w:rsidRPr="004059DE">
        <w:rPr>
          <w:rFonts w:cs="Times New Roman"/>
        </w:rPr>
        <w:t xml:space="preserve"> </w:t>
      </w:r>
      <w:r w:rsidR="008A6530" w:rsidRPr="004059DE">
        <w:rPr>
          <w:rFonts w:cs="Times New Roman"/>
        </w:rPr>
        <w:t>simplicity,</w:t>
      </w:r>
      <w:r w:rsidR="00D1160D" w:rsidRPr="004059DE">
        <w:rPr>
          <w:rFonts w:cs="Times New Roman"/>
        </w:rPr>
        <w:t xml:space="preserve"> </w:t>
      </w:r>
      <w:r w:rsidR="008A6530" w:rsidRPr="004059DE">
        <w:rPr>
          <w:rFonts w:cs="Times New Roman"/>
        </w:rPr>
        <w:t>this</w:t>
      </w:r>
      <w:r w:rsidR="00D1160D" w:rsidRPr="004059DE">
        <w:rPr>
          <w:rFonts w:cs="Times New Roman"/>
        </w:rPr>
        <w:t xml:space="preserve"> </w:t>
      </w:r>
      <w:r w:rsidR="008A6530" w:rsidRPr="004059DE">
        <w:rPr>
          <w:rFonts w:cs="Times New Roman"/>
        </w:rPr>
        <w:t>will</w:t>
      </w:r>
      <w:r w:rsidR="00D1160D" w:rsidRPr="004059DE">
        <w:rPr>
          <w:rFonts w:cs="Times New Roman"/>
        </w:rPr>
        <w:t xml:space="preserve"> </w:t>
      </w:r>
      <w:r w:rsidR="008A6530" w:rsidRPr="004059DE">
        <w:rPr>
          <w:rFonts w:cs="Times New Roman"/>
        </w:rPr>
        <w:t>be</w:t>
      </w:r>
      <w:r w:rsidR="00D1160D" w:rsidRPr="004059DE">
        <w:rPr>
          <w:rFonts w:cs="Times New Roman"/>
        </w:rPr>
        <w:t xml:space="preserve"> </w:t>
      </w:r>
      <w:r w:rsidR="008A6530" w:rsidRPr="004059DE">
        <w:rPr>
          <w:rFonts w:cs="Times New Roman"/>
        </w:rPr>
        <w:t>referred</w:t>
      </w:r>
      <w:r w:rsidR="00D1160D" w:rsidRPr="004059DE">
        <w:rPr>
          <w:rFonts w:cs="Times New Roman"/>
        </w:rPr>
        <w:t xml:space="preserve"> </w:t>
      </w:r>
      <w:r w:rsidR="008A6530" w:rsidRPr="004059DE">
        <w:rPr>
          <w:rFonts w:cs="Times New Roman"/>
        </w:rPr>
        <w:t>to</w:t>
      </w:r>
      <w:r w:rsidR="00D1160D" w:rsidRPr="004059DE">
        <w:rPr>
          <w:rFonts w:cs="Times New Roman"/>
        </w:rPr>
        <w:t xml:space="preserve"> </w:t>
      </w:r>
      <w:r w:rsidR="008A6530" w:rsidRPr="004059DE">
        <w:rPr>
          <w:rFonts w:cs="Times New Roman"/>
        </w:rPr>
        <w:t>as</w:t>
      </w:r>
      <w:r w:rsidR="00D1160D" w:rsidRPr="004059DE">
        <w:rPr>
          <w:rFonts w:cs="Times New Roman"/>
        </w:rPr>
        <w:t xml:space="preserve"> </w:t>
      </w:r>
      <w:r w:rsidR="008A6530" w:rsidRPr="004059DE">
        <w:rPr>
          <w:rStyle w:val="s1"/>
          <w:rFonts w:eastAsia="Cambria Math" w:cs="Cambria Math"/>
          <w:sz w:val="24"/>
          <w:szCs w:val="24"/>
        </w:rPr>
        <w:t>𝑷</w:t>
      </w:r>
      <w:r w:rsidR="008A6530" w:rsidRPr="00733342">
        <w:rPr>
          <w:rStyle w:val="s3"/>
          <w:rFonts w:eastAsia="Cambria Math" w:cs="Cambria Math"/>
          <w:sz w:val="24"/>
          <w:szCs w:val="24"/>
          <w:vertAlign w:val="subscript"/>
        </w:rPr>
        <w:t>𝑹</w:t>
      </w:r>
      <w:r w:rsidR="008A6530" w:rsidRPr="00733342">
        <w:rPr>
          <w:rStyle w:val="s3"/>
          <w:rFonts w:ascii="Times New Roman" w:hAnsi="Times New Roman" w:cs="Times New Roman"/>
          <w:sz w:val="24"/>
          <w:szCs w:val="24"/>
          <w:vertAlign w:val="subscript"/>
        </w:rPr>
        <w:t>,</w:t>
      </w:r>
      <w:r w:rsidR="008A6530" w:rsidRPr="00733342">
        <w:rPr>
          <w:rStyle w:val="s3"/>
          <w:rFonts w:eastAsia="Cambria Math" w:cs="Cambria Math"/>
          <w:sz w:val="24"/>
          <w:szCs w:val="24"/>
          <w:vertAlign w:val="subscript"/>
        </w:rPr>
        <w:t>𝒕</w:t>
      </w:r>
      <w:r w:rsidR="00D1160D" w:rsidRPr="004059DE">
        <w:rPr>
          <w:rStyle w:val="s3"/>
          <w:rFonts w:ascii="Times New Roman" w:hAnsi="Times New Roman" w:cs="Times New Roman"/>
          <w:sz w:val="24"/>
          <w:szCs w:val="24"/>
        </w:rPr>
        <w:t>(</w:t>
      </w:r>
      <w:r w:rsidR="008A6530" w:rsidRPr="004059DE">
        <w:rPr>
          <w:rStyle w:val="s1"/>
          <w:rFonts w:eastAsia="Cambria Math" w:cs="Cambria Math"/>
          <w:sz w:val="24"/>
          <w:szCs w:val="24"/>
        </w:rPr>
        <w:t>𝑨</w:t>
      </w:r>
      <w:r w:rsidR="008A6530" w:rsidRPr="00733342">
        <w:rPr>
          <w:rStyle w:val="s3"/>
          <w:rFonts w:eastAsia="Cambria Math" w:cs="Cambria Math"/>
          <w:sz w:val="24"/>
          <w:szCs w:val="24"/>
          <w:vertAlign w:val="subscript"/>
        </w:rPr>
        <w:t>𝒕</w:t>
      </w:r>
      <w:r w:rsidR="00D1160D" w:rsidRPr="004059DE">
        <w:rPr>
          <w:rStyle w:val="s3"/>
          <w:rFonts w:ascii="Times New Roman" w:hAnsi="Times New Roman" w:cs="Times New Roman"/>
          <w:sz w:val="24"/>
          <w:szCs w:val="24"/>
        </w:rPr>
        <w:t>)</w:t>
      </w:r>
      <w:r w:rsidR="008A6530" w:rsidRPr="004059DE">
        <w:rPr>
          <w:rFonts w:cs="Times New Roman"/>
        </w:rPr>
        <w:t>.</w:t>
      </w:r>
      <w:r w:rsidR="00545116">
        <w:rPr>
          <w:rFonts w:cs="Times New Roman"/>
        </w:rPr>
        <w:t xml:space="preserve"> </w:t>
      </w:r>
      <w:r w:rsidR="008A6530" w:rsidRPr="004059DE">
        <w:rPr>
          <w:rStyle w:val="s1"/>
          <w:rFonts w:eastAsia="Cambria Math" w:cs="Cambria Math"/>
          <w:sz w:val="24"/>
          <w:szCs w:val="24"/>
        </w:rPr>
        <w:t>𝑷</w:t>
      </w:r>
      <w:r w:rsidR="008A6530" w:rsidRPr="004059DE">
        <w:rPr>
          <w:rFonts w:cs="Times New Roman"/>
        </w:rPr>
        <w:t>’s</w:t>
      </w:r>
      <w:r w:rsidR="00D1160D" w:rsidRPr="004059DE">
        <w:rPr>
          <w:rFonts w:cs="Times New Roman"/>
        </w:rPr>
        <w:t xml:space="preserve"> </w:t>
      </w:r>
      <w:r w:rsidR="008A6530" w:rsidRPr="004059DE">
        <w:rPr>
          <w:rFonts w:cs="Times New Roman"/>
        </w:rPr>
        <w:t>expected</w:t>
      </w:r>
      <w:r w:rsidR="00D1160D" w:rsidRPr="004059DE">
        <w:rPr>
          <w:rFonts w:cs="Times New Roman"/>
        </w:rPr>
        <w:t xml:space="preserve"> </w:t>
      </w:r>
      <w:r w:rsidR="008A6530" w:rsidRPr="004059DE">
        <w:rPr>
          <w:rFonts w:cs="Times New Roman"/>
        </w:rPr>
        <w:t>payoff</w:t>
      </w:r>
      <w:r w:rsidR="00D1160D" w:rsidRPr="004059DE">
        <w:rPr>
          <w:rFonts w:cs="Times New Roman"/>
        </w:rPr>
        <w:t xml:space="preserve"> </w:t>
      </w:r>
      <w:r w:rsidR="008A6530" w:rsidRPr="004059DE">
        <w:rPr>
          <w:rStyle w:val="s1"/>
          <w:rFonts w:eastAsia="Cambria Math" w:cs="Cambria Math"/>
          <w:sz w:val="24"/>
          <w:szCs w:val="24"/>
        </w:rPr>
        <w:t>𝑽</w:t>
      </w:r>
      <w:r w:rsidR="008A6530" w:rsidRPr="00545116">
        <w:rPr>
          <w:rStyle w:val="s2"/>
          <w:rFonts w:eastAsia="Cambria Math" w:cs="Cambria Math"/>
          <w:sz w:val="24"/>
          <w:szCs w:val="24"/>
          <w:vertAlign w:val="subscript"/>
        </w:rPr>
        <w:t>𝒕</w:t>
      </w:r>
      <w:r w:rsidR="00D1160D" w:rsidRPr="004059DE">
        <w:rPr>
          <w:rStyle w:val="s2"/>
          <w:rFonts w:ascii="Times New Roman" w:hAnsi="Times New Roman" w:cs="Times New Roman"/>
          <w:sz w:val="24"/>
          <w:szCs w:val="24"/>
        </w:rPr>
        <w:t xml:space="preserve"> </w:t>
      </w:r>
      <w:r w:rsidR="008A6530" w:rsidRPr="004059DE">
        <w:rPr>
          <w:rFonts w:cs="Times New Roman"/>
        </w:rPr>
        <w:t>for</w:t>
      </w:r>
      <w:r w:rsidR="00D1160D" w:rsidRPr="004059DE">
        <w:rPr>
          <w:rFonts w:cs="Times New Roman"/>
        </w:rPr>
        <w:t xml:space="preserve"> </w:t>
      </w:r>
      <w:r w:rsidR="008A6530" w:rsidRPr="004059DE">
        <w:rPr>
          <w:rFonts w:cs="Times New Roman"/>
        </w:rPr>
        <w:t>the</w:t>
      </w:r>
      <w:r w:rsidR="00D1160D" w:rsidRPr="004059DE">
        <w:rPr>
          <w:rFonts w:cs="Times New Roman"/>
        </w:rPr>
        <w:t xml:space="preserve"> </w:t>
      </w:r>
      <w:r w:rsidR="008A6530" w:rsidRPr="004059DE">
        <w:rPr>
          <w:rFonts w:cs="Times New Roman"/>
        </w:rPr>
        <w:t>offer</w:t>
      </w:r>
      <w:r w:rsidR="00D1160D" w:rsidRPr="004059DE">
        <w:rPr>
          <w:rFonts w:cs="Times New Roman"/>
        </w:rPr>
        <w:t xml:space="preserve"> </w:t>
      </w:r>
      <w:r w:rsidR="008A6530" w:rsidRPr="004059DE">
        <w:rPr>
          <w:rStyle w:val="s1"/>
          <w:rFonts w:eastAsia="Cambria Math" w:cs="Cambria Math"/>
          <w:sz w:val="24"/>
          <w:szCs w:val="24"/>
        </w:rPr>
        <w:t>𝑨</w:t>
      </w:r>
      <w:r w:rsidR="008A6530" w:rsidRPr="00400C53">
        <w:rPr>
          <w:rStyle w:val="s2"/>
          <w:rFonts w:eastAsia="Cambria Math" w:cs="Cambria Math"/>
          <w:sz w:val="24"/>
          <w:szCs w:val="24"/>
          <w:vertAlign w:val="subscript"/>
        </w:rPr>
        <w:t>𝒕</w:t>
      </w:r>
      <w:r w:rsidR="00D1160D" w:rsidRPr="004059DE">
        <w:rPr>
          <w:rStyle w:val="s2"/>
          <w:rFonts w:ascii="Times New Roman" w:hAnsi="Times New Roman" w:cs="Times New Roman"/>
          <w:sz w:val="24"/>
          <w:szCs w:val="24"/>
        </w:rPr>
        <w:t xml:space="preserve"> </w:t>
      </w:r>
      <w:r w:rsidR="008A6530" w:rsidRPr="004059DE">
        <w:rPr>
          <w:rFonts w:cs="Times New Roman"/>
        </w:rPr>
        <w:t>is:</w:t>
      </w:r>
    </w:p>
    <w:p w14:paraId="1F825951" w14:textId="77777777" w:rsidR="006E261F" w:rsidRDefault="006E261F" w:rsidP="00FC6D47">
      <w:pPr>
        <w:pStyle w:val="p3"/>
        <w:spacing w:line="480" w:lineRule="auto"/>
        <w:rPr>
          <w:rFonts w:eastAsia="Cambria Math" w:cs="Cambria Math"/>
          <w:sz w:val="24"/>
          <w:szCs w:val="24"/>
        </w:rPr>
      </w:pPr>
    </w:p>
    <w:p w14:paraId="0D1CB27B" w14:textId="67A4A7E9" w:rsidR="008A6530" w:rsidRPr="004059DE" w:rsidRDefault="008A6530" w:rsidP="00FC6D47">
      <w:pPr>
        <w:pStyle w:val="p3"/>
        <w:spacing w:line="480" w:lineRule="auto"/>
        <w:rPr>
          <w:rFonts w:ascii="Times New Roman" w:hAnsi="Times New Roman"/>
          <w:sz w:val="24"/>
          <w:szCs w:val="24"/>
        </w:rPr>
      </w:pPr>
      <w:r w:rsidRPr="004059DE">
        <w:rPr>
          <w:rFonts w:eastAsia="Cambria Math" w:cs="Cambria Math"/>
          <w:sz w:val="24"/>
          <w:szCs w:val="24"/>
        </w:rPr>
        <w:t>𝑽</w:t>
      </w:r>
      <w:r w:rsidRPr="00B70DBB">
        <w:rPr>
          <w:rStyle w:val="s3"/>
          <w:rFonts w:eastAsia="Cambria Math" w:cs="Cambria Math"/>
          <w:sz w:val="24"/>
          <w:szCs w:val="24"/>
          <w:vertAlign w:val="subscript"/>
        </w:rPr>
        <w:t>𝒕</w:t>
      </w:r>
      <w:r w:rsidRPr="004059DE">
        <w:rPr>
          <w:rFonts w:ascii="Times New Roman" w:hAnsi="Times New Roman"/>
          <w:sz w:val="24"/>
          <w:szCs w:val="24"/>
        </w:rPr>
        <w:t>=[</w:t>
      </w:r>
      <w:r w:rsidRPr="004059DE">
        <w:rPr>
          <w:rFonts w:eastAsia="Cambria Math" w:cs="Cambria Math"/>
          <w:sz w:val="24"/>
          <w:szCs w:val="24"/>
        </w:rPr>
        <w:t>𝑷</w:t>
      </w:r>
      <w:r w:rsidRPr="00B70DBB">
        <w:rPr>
          <w:rStyle w:val="s3"/>
          <w:rFonts w:eastAsia="Cambria Math" w:cs="Cambria Math"/>
          <w:sz w:val="24"/>
          <w:szCs w:val="24"/>
          <w:vertAlign w:val="subscript"/>
        </w:rPr>
        <w:t>𝑹</w:t>
      </w:r>
      <w:r w:rsidRPr="00B70DBB">
        <w:rPr>
          <w:rStyle w:val="s3"/>
          <w:rFonts w:ascii="Times New Roman" w:hAnsi="Times New Roman"/>
          <w:sz w:val="24"/>
          <w:szCs w:val="24"/>
          <w:vertAlign w:val="subscript"/>
        </w:rPr>
        <w:t>,</w:t>
      </w:r>
      <w:r w:rsidRPr="00B70DBB">
        <w:rPr>
          <w:rStyle w:val="s3"/>
          <w:rFonts w:eastAsia="Cambria Math" w:cs="Cambria Math"/>
          <w:sz w:val="24"/>
          <w:szCs w:val="24"/>
          <w:vertAlign w:val="subscript"/>
        </w:rPr>
        <w:t>𝒕</w:t>
      </w:r>
      <w:r w:rsidRPr="004059DE">
        <w:rPr>
          <w:rFonts w:ascii="Times New Roman" w:hAnsi="Times New Roman"/>
          <w:sz w:val="24"/>
          <w:szCs w:val="24"/>
        </w:rPr>
        <w:t>(</w:t>
      </w:r>
      <w:r w:rsidRPr="004059DE">
        <w:rPr>
          <w:rFonts w:eastAsia="Cambria Math" w:cs="Cambria Math"/>
          <w:sz w:val="24"/>
          <w:szCs w:val="24"/>
        </w:rPr>
        <w:t>𝑨</w:t>
      </w:r>
      <w:r w:rsidRPr="00B70DBB">
        <w:rPr>
          <w:rFonts w:eastAsia="Cambria Math" w:cs="Cambria Math"/>
          <w:sz w:val="24"/>
          <w:szCs w:val="24"/>
          <w:vertAlign w:val="subscript"/>
        </w:rPr>
        <w:t>𝒕</w:t>
      </w:r>
      <w:r w:rsidRPr="004059DE">
        <w:rPr>
          <w:rFonts w:ascii="Times New Roman" w:hAnsi="Times New Roman"/>
          <w:sz w:val="24"/>
          <w:szCs w:val="24"/>
        </w:rPr>
        <w:t>)×(</w:t>
      </w:r>
      <w:r w:rsidRPr="004059DE">
        <w:rPr>
          <w:rFonts w:eastAsia="Cambria Math" w:cs="Cambria Math"/>
          <w:sz w:val="24"/>
          <w:szCs w:val="24"/>
        </w:rPr>
        <w:t>𝑬</w:t>
      </w:r>
      <w:r w:rsidRPr="006E261F">
        <w:rPr>
          <w:rStyle w:val="s3"/>
          <w:rFonts w:eastAsia="Cambria Math" w:cs="Cambria Math"/>
          <w:sz w:val="24"/>
          <w:szCs w:val="24"/>
          <w:vertAlign w:val="subscript"/>
        </w:rPr>
        <w:t>𝒕</w:t>
      </w:r>
      <w:r w:rsidRPr="004059DE">
        <w:rPr>
          <w:rFonts w:ascii="Times New Roman" w:hAnsi="Times New Roman"/>
          <w:sz w:val="24"/>
          <w:szCs w:val="24"/>
        </w:rPr>
        <w:t>−</w:t>
      </w:r>
      <w:r w:rsidRPr="004059DE">
        <w:rPr>
          <w:rFonts w:eastAsia="Cambria Math" w:cs="Cambria Math"/>
          <w:sz w:val="24"/>
          <w:szCs w:val="24"/>
        </w:rPr>
        <w:t>𝑨</w:t>
      </w:r>
      <w:r w:rsidRPr="006E261F">
        <w:rPr>
          <w:rStyle w:val="s3"/>
          <w:rFonts w:eastAsia="Cambria Math" w:cs="Cambria Math"/>
          <w:sz w:val="24"/>
          <w:szCs w:val="24"/>
          <w:vertAlign w:val="subscript"/>
        </w:rPr>
        <w:t>𝒕</w:t>
      </w:r>
      <w:r w:rsidRPr="004059DE">
        <w:rPr>
          <w:rFonts w:ascii="Times New Roman" w:hAnsi="Times New Roman"/>
          <w:sz w:val="24"/>
          <w:szCs w:val="24"/>
        </w:rPr>
        <w:t>)]+[(</w:t>
      </w:r>
      <w:r w:rsidRPr="004059DE">
        <w:rPr>
          <w:rFonts w:eastAsia="Cambria Math" w:cs="Cambria Math"/>
          <w:sz w:val="24"/>
          <w:szCs w:val="24"/>
        </w:rPr>
        <w:t>𝟏</w:t>
      </w:r>
      <w:r w:rsidRPr="004059DE">
        <w:rPr>
          <w:rFonts w:ascii="Times New Roman" w:hAnsi="Times New Roman"/>
          <w:sz w:val="24"/>
          <w:szCs w:val="24"/>
        </w:rPr>
        <w:t>–</w:t>
      </w:r>
      <w:r w:rsidRPr="004059DE">
        <w:rPr>
          <w:rFonts w:eastAsia="Cambria Math" w:cs="Cambria Math"/>
          <w:sz w:val="24"/>
          <w:szCs w:val="24"/>
        </w:rPr>
        <w:t>𝑷</w:t>
      </w:r>
      <w:r w:rsidRPr="006E261F">
        <w:rPr>
          <w:rStyle w:val="s3"/>
          <w:rFonts w:eastAsia="Cambria Math" w:cs="Cambria Math"/>
          <w:sz w:val="24"/>
          <w:szCs w:val="24"/>
          <w:vertAlign w:val="subscript"/>
        </w:rPr>
        <w:t>𝑹</w:t>
      </w:r>
      <w:r w:rsidRPr="006E261F">
        <w:rPr>
          <w:rStyle w:val="s3"/>
          <w:rFonts w:ascii="Times New Roman" w:hAnsi="Times New Roman"/>
          <w:sz w:val="24"/>
          <w:szCs w:val="24"/>
          <w:vertAlign w:val="subscript"/>
        </w:rPr>
        <w:t>,</w:t>
      </w:r>
      <w:r w:rsidRPr="006E261F">
        <w:rPr>
          <w:rStyle w:val="s3"/>
          <w:rFonts w:eastAsia="Cambria Math" w:cs="Cambria Math"/>
          <w:sz w:val="24"/>
          <w:szCs w:val="24"/>
          <w:vertAlign w:val="subscript"/>
        </w:rPr>
        <w:t>𝒕</w:t>
      </w:r>
      <w:r w:rsidRPr="004059DE">
        <w:rPr>
          <w:rFonts w:ascii="Times New Roman" w:hAnsi="Times New Roman"/>
          <w:sz w:val="24"/>
          <w:szCs w:val="24"/>
        </w:rPr>
        <w:t>(</w:t>
      </w:r>
      <w:r w:rsidRPr="004059DE">
        <w:rPr>
          <w:rFonts w:eastAsia="Cambria Math" w:cs="Cambria Math"/>
          <w:sz w:val="24"/>
          <w:szCs w:val="24"/>
        </w:rPr>
        <w:t>𝑨</w:t>
      </w:r>
      <w:r w:rsidRPr="006E261F">
        <w:rPr>
          <w:rStyle w:val="s3"/>
          <w:rFonts w:eastAsia="Cambria Math" w:cs="Cambria Math"/>
          <w:sz w:val="24"/>
          <w:szCs w:val="24"/>
          <w:vertAlign w:val="subscript"/>
        </w:rPr>
        <w:t>𝒕</w:t>
      </w:r>
      <w:r w:rsidRPr="004059DE">
        <w:rPr>
          <w:rFonts w:ascii="Times New Roman" w:hAnsi="Times New Roman"/>
          <w:sz w:val="24"/>
          <w:szCs w:val="24"/>
        </w:rPr>
        <w:t>))×</w:t>
      </w:r>
      <w:r w:rsidRPr="004059DE">
        <w:rPr>
          <w:rFonts w:eastAsia="Cambria Math" w:cs="Cambria Math"/>
          <w:sz w:val="24"/>
          <w:szCs w:val="24"/>
        </w:rPr>
        <w:t>𝟎</w:t>
      </w:r>
      <w:r w:rsidR="00CE4E89">
        <w:rPr>
          <w:rFonts w:ascii="Times New Roman" w:hAnsi="Times New Roman"/>
          <w:sz w:val="24"/>
          <w:szCs w:val="24"/>
        </w:rPr>
        <w:t>]</w:t>
      </w:r>
      <w:r w:rsidR="006E261F">
        <w:rPr>
          <w:rFonts w:ascii="Times New Roman" w:hAnsi="Times New Roman"/>
          <w:sz w:val="24"/>
          <w:szCs w:val="24"/>
        </w:rPr>
        <w:tab/>
      </w:r>
      <w:r w:rsidRPr="004059DE">
        <w:rPr>
          <w:rFonts w:ascii="Times New Roman" w:hAnsi="Times New Roman"/>
          <w:sz w:val="24"/>
          <w:szCs w:val="24"/>
        </w:rPr>
        <w:t>(1)</w:t>
      </w:r>
    </w:p>
    <w:p w14:paraId="0353AB1A" w14:textId="77777777" w:rsidR="006E261F" w:rsidRDefault="006E261F" w:rsidP="00FC6D47">
      <w:pPr>
        <w:pStyle w:val="p2"/>
        <w:spacing w:line="480" w:lineRule="auto"/>
        <w:rPr>
          <w:rFonts w:ascii="Times New Roman" w:hAnsi="Times New Roman" w:cs="Times New Roman"/>
          <w:sz w:val="24"/>
          <w:szCs w:val="24"/>
        </w:rPr>
      </w:pPr>
    </w:p>
    <w:p w14:paraId="20F7D980" w14:textId="61CAD560" w:rsidR="008A6530" w:rsidRPr="004059DE" w:rsidRDefault="007442A7" w:rsidP="00FC6D47">
      <w:pPr>
        <w:pStyle w:val="p2"/>
        <w:spacing w:line="480" w:lineRule="auto"/>
        <w:rPr>
          <w:rFonts w:ascii="Times New Roman" w:hAnsi="Times New Roman" w:cs="Times New Roman"/>
          <w:sz w:val="24"/>
          <w:szCs w:val="24"/>
        </w:rPr>
      </w:pPr>
      <w:r>
        <w:rPr>
          <w:rFonts w:ascii="Times New Roman" w:hAnsi="Times New Roman" w:cs="Times New Roman"/>
          <w:sz w:val="24"/>
          <w:szCs w:val="24"/>
        </w:rPr>
        <w:t>With t</w:t>
      </w:r>
      <w:r w:rsidR="008A6530" w:rsidRPr="004059DE">
        <w:rPr>
          <w:rFonts w:ascii="Times New Roman" w:hAnsi="Times New Roman" w:cs="Times New Roman"/>
          <w:sz w:val="24"/>
          <w:szCs w:val="24"/>
        </w:rPr>
        <w:t>he</w:t>
      </w:r>
      <w:r w:rsidR="00D1160D" w:rsidRPr="004059DE">
        <w:rPr>
          <w:rFonts w:ascii="Times New Roman" w:hAnsi="Times New Roman" w:cs="Times New Roman"/>
          <w:sz w:val="24"/>
          <w:szCs w:val="24"/>
        </w:rPr>
        <w:t xml:space="preserve"> </w:t>
      </w:r>
      <w:r w:rsidR="008A6530" w:rsidRPr="004059DE">
        <w:rPr>
          <w:rFonts w:ascii="Times New Roman" w:hAnsi="Times New Roman" w:cs="Times New Roman"/>
          <w:sz w:val="24"/>
          <w:szCs w:val="24"/>
        </w:rPr>
        <w:t>two</w:t>
      </w:r>
      <w:r w:rsidR="00D1160D" w:rsidRPr="004059DE">
        <w:rPr>
          <w:rFonts w:ascii="Times New Roman" w:hAnsi="Times New Roman" w:cs="Times New Roman"/>
          <w:sz w:val="24"/>
          <w:szCs w:val="24"/>
        </w:rPr>
        <w:t xml:space="preserve"> </w:t>
      </w:r>
      <w:r w:rsidR="008A6530" w:rsidRPr="004059DE">
        <w:rPr>
          <w:rFonts w:ascii="Times New Roman" w:hAnsi="Times New Roman" w:cs="Times New Roman"/>
          <w:sz w:val="24"/>
          <w:szCs w:val="24"/>
        </w:rPr>
        <w:t>square</w:t>
      </w:r>
      <w:r w:rsidR="00D1160D" w:rsidRPr="004059DE">
        <w:rPr>
          <w:rFonts w:ascii="Times New Roman" w:hAnsi="Times New Roman" w:cs="Times New Roman"/>
          <w:sz w:val="24"/>
          <w:szCs w:val="24"/>
        </w:rPr>
        <w:t xml:space="preserve"> </w:t>
      </w:r>
      <w:r w:rsidR="008A6530" w:rsidRPr="004059DE">
        <w:rPr>
          <w:rFonts w:ascii="Times New Roman" w:hAnsi="Times New Roman" w:cs="Times New Roman"/>
          <w:sz w:val="24"/>
          <w:szCs w:val="24"/>
        </w:rPr>
        <w:t>brackets</w:t>
      </w:r>
      <w:r w:rsidR="00D1160D" w:rsidRPr="004059DE">
        <w:rPr>
          <w:rFonts w:ascii="Times New Roman" w:hAnsi="Times New Roman" w:cs="Times New Roman"/>
          <w:sz w:val="24"/>
          <w:szCs w:val="24"/>
        </w:rPr>
        <w:t xml:space="preserve"> </w:t>
      </w:r>
      <w:r w:rsidR="008A6530" w:rsidRPr="004059DE">
        <w:rPr>
          <w:rFonts w:ascii="Times New Roman" w:hAnsi="Times New Roman" w:cs="Times New Roman"/>
          <w:sz w:val="24"/>
          <w:szCs w:val="24"/>
        </w:rPr>
        <w:t>represent</w:t>
      </w:r>
      <w:r w:rsidR="00406A75">
        <w:rPr>
          <w:rFonts w:ascii="Times New Roman" w:hAnsi="Times New Roman" w:cs="Times New Roman"/>
          <w:sz w:val="24"/>
          <w:szCs w:val="24"/>
        </w:rPr>
        <w:t xml:space="preserve">ing </w:t>
      </w:r>
      <w:r w:rsidR="008A6530" w:rsidRPr="004059DE">
        <w:rPr>
          <w:rFonts w:ascii="Times New Roman" w:hAnsi="Times New Roman" w:cs="Times New Roman"/>
          <w:sz w:val="24"/>
          <w:szCs w:val="24"/>
        </w:rPr>
        <w:t>case</w:t>
      </w:r>
      <w:r w:rsidR="00406A75">
        <w:rPr>
          <w:rFonts w:ascii="Times New Roman" w:hAnsi="Times New Roman" w:cs="Times New Roman"/>
          <w:sz w:val="24"/>
          <w:szCs w:val="24"/>
        </w:rPr>
        <w:t>s</w:t>
      </w:r>
      <w:r w:rsidR="00D1160D" w:rsidRPr="004059DE">
        <w:rPr>
          <w:rFonts w:ascii="Times New Roman" w:hAnsi="Times New Roman" w:cs="Times New Roman"/>
          <w:sz w:val="24"/>
          <w:szCs w:val="24"/>
        </w:rPr>
        <w:t xml:space="preserve"> </w:t>
      </w:r>
      <w:r w:rsidR="008A6530" w:rsidRPr="004059DE">
        <w:rPr>
          <w:rFonts w:ascii="Times New Roman" w:hAnsi="Times New Roman" w:cs="Times New Roman"/>
          <w:sz w:val="24"/>
          <w:szCs w:val="24"/>
        </w:rPr>
        <w:t>where</w:t>
      </w:r>
      <w:r w:rsidR="00D1160D" w:rsidRPr="004059DE">
        <w:rPr>
          <w:rFonts w:ascii="Times New Roman" w:hAnsi="Times New Roman" w:cs="Times New Roman"/>
          <w:sz w:val="24"/>
          <w:szCs w:val="24"/>
        </w:rPr>
        <w:t xml:space="preserve"> </w:t>
      </w:r>
      <w:r w:rsidR="008A6530" w:rsidRPr="004059DE">
        <w:rPr>
          <w:rStyle w:val="s1"/>
          <w:rFonts w:eastAsia="Cambria Math" w:cs="Cambria Math"/>
          <w:sz w:val="24"/>
          <w:szCs w:val="24"/>
        </w:rPr>
        <w:t>𝑹</w:t>
      </w:r>
      <w:r w:rsidR="00D1160D" w:rsidRPr="004059DE">
        <w:rPr>
          <w:rStyle w:val="s1"/>
          <w:rFonts w:ascii="Times New Roman" w:hAnsi="Times New Roman" w:cs="Times New Roman"/>
          <w:sz w:val="24"/>
          <w:szCs w:val="24"/>
        </w:rPr>
        <w:t xml:space="preserve"> </w:t>
      </w:r>
      <w:r w:rsidR="008A6530" w:rsidRPr="004059DE">
        <w:rPr>
          <w:rFonts w:ascii="Times New Roman" w:hAnsi="Times New Roman" w:cs="Times New Roman"/>
          <w:sz w:val="24"/>
          <w:szCs w:val="24"/>
        </w:rPr>
        <w:t>accept</w:t>
      </w:r>
      <w:r w:rsidR="00D1160D" w:rsidRPr="004059DE">
        <w:rPr>
          <w:rFonts w:ascii="Times New Roman" w:hAnsi="Times New Roman" w:cs="Times New Roman"/>
          <w:sz w:val="24"/>
          <w:szCs w:val="24"/>
        </w:rPr>
        <w:t xml:space="preserve">s </w:t>
      </w:r>
      <w:r w:rsidR="008A6530" w:rsidRPr="004059DE">
        <w:rPr>
          <w:rFonts w:ascii="Times New Roman" w:hAnsi="Times New Roman" w:cs="Times New Roman"/>
          <w:sz w:val="24"/>
          <w:szCs w:val="24"/>
        </w:rPr>
        <w:t>and</w:t>
      </w:r>
      <w:r w:rsidR="00D1160D" w:rsidRPr="004059DE">
        <w:rPr>
          <w:rFonts w:ascii="Times New Roman" w:hAnsi="Times New Roman" w:cs="Times New Roman"/>
          <w:sz w:val="24"/>
          <w:szCs w:val="24"/>
        </w:rPr>
        <w:t xml:space="preserve"> </w:t>
      </w:r>
      <w:r w:rsidR="008A6530" w:rsidRPr="004059DE">
        <w:rPr>
          <w:rStyle w:val="s1"/>
          <w:rFonts w:eastAsia="Cambria Math" w:cs="Cambria Math"/>
          <w:sz w:val="24"/>
          <w:szCs w:val="24"/>
        </w:rPr>
        <w:t>𝑹</w:t>
      </w:r>
      <w:r w:rsidR="00D1160D" w:rsidRPr="004059DE">
        <w:rPr>
          <w:rStyle w:val="s1"/>
          <w:rFonts w:ascii="Times New Roman" w:hAnsi="Times New Roman" w:cs="Times New Roman"/>
          <w:sz w:val="24"/>
          <w:szCs w:val="24"/>
        </w:rPr>
        <w:t xml:space="preserve"> </w:t>
      </w:r>
      <w:r w:rsidR="008A6530" w:rsidRPr="004059DE">
        <w:rPr>
          <w:rFonts w:ascii="Times New Roman" w:hAnsi="Times New Roman" w:cs="Times New Roman"/>
          <w:sz w:val="24"/>
          <w:szCs w:val="24"/>
        </w:rPr>
        <w:t>reject</w:t>
      </w:r>
      <w:r w:rsidR="00D1160D" w:rsidRPr="004059DE">
        <w:rPr>
          <w:rFonts w:ascii="Times New Roman" w:hAnsi="Times New Roman" w:cs="Times New Roman"/>
          <w:sz w:val="24"/>
          <w:szCs w:val="24"/>
        </w:rPr>
        <w:t>s</w:t>
      </w:r>
      <w:r w:rsidR="00406A75">
        <w:rPr>
          <w:rFonts w:ascii="Times New Roman" w:hAnsi="Times New Roman" w:cs="Times New Roman"/>
          <w:sz w:val="24"/>
          <w:szCs w:val="24"/>
        </w:rPr>
        <w:t>, respectively</w:t>
      </w:r>
      <w:r w:rsidR="000477CE">
        <w:rPr>
          <w:rFonts w:ascii="Times New Roman" w:hAnsi="Times New Roman" w:cs="Times New Roman"/>
          <w:sz w:val="24"/>
          <w:szCs w:val="24"/>
        </w:rPr>
        <w:t>.</w:t>
      </w:r>
    </w:p>
    <w:p w14:paraId="5F5FBB8B" w14:textId="3D689BC4" w:rsidR="008A6530" w:rsidRPr="004059DE" w:rsidRDefault="008A6530" w:rsidP="00FC6D47">
      <w:pPr>
        <w:pStyle w:val="p2"/>
        <w:spacing w:line="480" w:lineRule="auto"/>
        <w:rPr>
          <w:rFonts w:ascii="Times New Roman" w:hAnsi="Times New Roman" w:cs="Times New Roman"/>
          <w:sz w:val="24"/>
          <w:szCs w:val="24"/>
        </w:rPr>
      </w:pPr>
      <w:r w:rsidRPr="004059DE">
        <w:rPr>
          <w:rFonts w:ascii="Times New Roman" w:hAnsi="Times New Roman" w:cs="Times New Roman"/>
          <w:sz w:val="24"/>
          <w:szCs w:val="24"/>
        </w:rPr>
        <w:t>Critically,</w:t>
      </w:r>
      <w:r w:rsidR="00FC7382" w:rsidRPr="004059DE">
        <w:rPr>
          <w:rFonts w:ascii="Times New Roman" w:hAnsi="Times New Roman" w:cs="Times New Roman"/>
          <w:sz w:val="24"/>
          <w:szCs w:val="24"/>
        </w:rPr>
        <w:t xml:space="preserve"> </w:t>
      </w:r>
      <w:r w:rsidRPr="004059DE">
        <w:rPr>
          <w:rStyle w:val="s1"/>
          <w:rFonts w:eastAsia="Cambria Math" w:cs="Cambria Math"/>
          <w:sz w:val="24"/>
          <w:szCs w:val="24"/>
        </w:rPr>
        <w:t>𝑷</w:t>
      </w:r>
      <w:r w:rsidR="00FC7382" w:rsidRPr="004059DE">
        <w:rPr>
          <w:rStyle w:val="s1"/>
          <w:rFonts w:ascii="Times New Roman" w:hAnsi="Times New Roman" w:cs="Times New Roman"/>
          <w:sz w:val="24"/>
          <w:szCs w:val="24"/>
        </w:rPr>
        <w:t xml:space="preserve"> </w:t>
      </w:r>
      <w:r w:rsidRPr="004059DE">
        <w:rPr>
          <w:rFonts w:ascii="Times New Roman" w:hAnsi="Times New Roman" w:cs="Times New Roman"/>
          <w:sz w:val="24"/>
          <w:szCs w:val="24"/>
        </w:rPr>
        <w:t>estimate</w:t>
      </w:r>
      <w:r w:rsidR="000477CE">
        <w:rPr>
          <w:rFonts w:ascii="Times New Roman" w:hAnsi="Times New Roman" w:cs="Times New Roman"/>
          <w:sz w:val="24"/>
          <w:szCs w:val="24"/>
        </w:rPr>
        <w:t>s</w:t>
      </w:r>
      <w:r w:rsidR="00FC7382" w:rsidRPr="004059DE">
        <w:rPr>
          <w:rFonts w:ascii="Times New Roman" w:hAnsi="Times New Roman" w:cs="Times New Roman"/>
          <w:sz w:val="24"/>
          <w:szCs w:val="24"/>
        </w:rPr>
        <w:t xml:space="preserve"> </w:t>
      </w:r>
      <w:r w:rsidRPr="004059DE">
        <w:rPr>
          <w:rStyle w:val="s1"/>
          <w:rFonts w:eastAsia="Cambria Math" w:cs="Cambria Math"/>
          <w:sz w:val="24"/>
          <w:szCs w:val="24"/>
        </w:rPr>
        <w:t>𝑷</w:t>
      </w:r>
      <w:r w:rsidRPr="000477CE">
        <w:rPr>
          <w:rStyle w:val="s3"/>
          <w:rFonts w:eastAsia="Cambria Math" w:cs="Cambria Math"/>
          <w:sz w:val="24"/>
          <w:szCs w:val="24"/>
          <w:vertAlign w:val="subscript"/>
        </w:rPr>
        <w:t>𝑹</w:t>
      </w:r>
      <w:r w:rsidRPr="000477CE">
        <w:rPr>
          <w:rStyle w:val="s3"/>
          <w:rFonts w:ascii="Times New Roman" w:hAnsi="Times New Roman" w:cs="Times New Roman"/>
          <w:sz w:val="24"/>
          <w:szCs w:val="24"/>
          <w:vertAlign w:val="subscript"/>
        </w:rPr>
        <w:t>,</w:t>
      </w:r>
      <w:r w:rsidRPr="000477CE">
        <w:rPr>
          <w:rStyle w:val="s3"/>
          <w:rFonts w:eastAsia="Cambria Math" w:cs="Cambria Math"/>
          <w:sz w:val="24"/>
          <w:szCs w:val="24"/>
          <w:vertAlign w:val="subscript"/>
        </w:rPr>
        <w:t>𝒕</w:t>
      </w:r>
      <w:r w:rsidRPr="004059DE">
        <w:rPr>
          <w:rStyle w:val="s1"/>
          <w:rFonts w:ascii="Times New Roman" w:hAnsi="Times New Roman" w:cs="Times New Roman"/>
          <w:sz w:val="24"/>
          <w:szCs w:val="24"/>
        </w:rPr>
        <w:t>(</w:t>
      </w:r>
      <w:r w:rsidRPr="004059DE">
        <w:rPr>
          <w:rStyle w:val="s1"/>
          <w:rFonts w:eastAsia="Cambria Math" w:cs="Cambria Math"/>
          <w:sz w:val="24"/>
          <w:szCs w:val="24"/>
        </w:rPr>
        <w:t>𝑨</w:t>
      </w:r>
      <w:r w:rsidRPr="000477CE">
        <w:rPr>
          <w:rStyle w:val="s3"/>
          <w:rFonts w:eastAsia="Cambria Math" w:cs="Cambria Math"/>
          <w:sz w:val="24"/>
          <w:szCs w:val="24"/>
          <w:vertAlign w:val="subscript"/>
        </w:rPr>
        <w:t>𝒕</w:t>
      </w:r>
      <w:r w:rsidRPr="004059DE">
        <w:rPr>
          <w:rStyle w:val="s1"/>
          <w:rFonts w:ascii="Times New Roman" w:hAnsi="Times New Roman" w:cs="Times New Roman"/>
          <w:sz w:val="24"/>
          <w:szCs w:val="24"/>
        </w:rPr>
        <w:t>)</w:t>
      </w:r>
      <w:r w:rsidR="00FC7382" w:rsidRPr="004059DE">
        <w:rPr>
          <w:rStyle w:val="s1"/>
          <w:rFonts w:ascii="Times New Roman" w:hAnsi="Times New Roman" w:cs="Times New Roman"/>
          <w:sz w:val="24"/>
          <w:szCs w:val="24"/>
        </w:rPr>
        <w:t xml:space="preserve"> </w:t>
      </w:r>
      <w:r w:rsidRPr="004059DE">
        <w:rPr>
          <w:rFonts w:ascii="Times New Roman" w:hAnsi="Times New Roman" w:cs="Times New Roman"/>
          <w:sz w:val="24"/>
          <w:szCs w:val="24"/>
        </w:rPr>
        <w:t>thanks</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to</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his/her</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estimate</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of</w:t>
      </w:r>
      <w:r w:rsidR="00FC7382" w:rsidRPr="004059DE">
        <w:rPr>
          <w:rFonts w:ascii="Times New Roman" w:hAnsi="Times New Roman" w:cs="Times New Roman"/>
          <w:sz w:val="24"/>
          <w:szCs w:val="24"/>
        </w:rPr>
        <w:t xml:space="preserve"> </w:t>
      </w:r>
      <w:r w:rsidRPr="004059DE">
        <w:rPr>
          <w:rStyle w:val="s1"/>
          <w:rFonts w:eastAsia="Cambria Math" w:cs="Cambria Math"/>
          <w:sz w:val="24"/>
          <w:szCs w:val="24"/>
        </w:rPr>
        <w:t>𝑹</w:t>
      </w:r>
      <w:r w:rsidRPr="004059DE">
        <w:rPr>
          <w:rFonts w:ascii="Times New Roman" w:hAnsi="Times New Roman" w:cs="Times New Roman"/>
          <w:sz w:val="24"/>
          <w:szCs w:val="24"/>
        </w:rPr>
        <w:t>’s</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acceptance</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logistic</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function</w:t>
      </w:r>
      <w:r w:rsidR="00FC7382" w:rsidRPr="004059DE">
        <w:rPr>
          <w:rFonts w:ascii="Times New Roman" w:hAnsi="Times New Roman" w:cs="Times New Roman"/>
          <w:sz w:val="24"/>
          <w:szCs w:val="24"/>
        </w:rPr>
        <w:t xml:space="preserve"> </w:t>
      </w:r>
      <w:r w:rsidRPr="004059DE">
        <w:rPr>
          <w:rStyle w:val="s1"/>
          <w:rFonts w:eastAsia="Cambria Math" w:cs="Cambria Math"/>
          <w:sz w:val="24"/>
          <w:szCs w:val="24"/>
        </w:rPr>
        <w:t>𝝋</w:t>
      </w:r>
      <w:r w:rsidRPr="004059DE">
        <w:rPr>
          <w:rFonts w:ascii="Times New Roman" w:hAnsi="Times New Roman" w:cs="Times New Roman"/>
          <w:sz w:val="24"/>
          <w:szCs w:val="24"/>
        </w:rPr>
        <w:t>:</w:t>
      </w:r>
    </w:p>
    <w:p w14:paraId="3F71AA00" w14:textId="77777777" w:rsidR="003D484D" w:rsidRDefault="003D484D" w:rsidP="00FC6D47">
      <w:pPr>
        <w:pStyle w:val="p3"/>
        <w:spacing w:line="480" w:lineRule="auto"/>
        <w:rPr>
          <w:rFonts w:eastAsia="Cambria Math" w:cs="Cambria Math"/>
          <w:sz w:val="24"/>
          <w:szCs w:val="24"/>
        </w:rPr>
      </w:pPr>
    </w:p>
    <w:p w14:paraId="76AABE9A" w14:textId="3DAC7E42" w:rsidR="008A6530" w:rsidRDefault="008A6530" w:rsidP="00FC6D47">
      <w:pPr>
        <w:pStyle w:val="p3"/>
        <w:spacing w:line="480" w:lineRule="auto"/>
        <w:rPr>
          <w:rFonts w:ascii="Times New Roman" w:hAnsi="Times New Roman"/>
          <w:sz w:val="24"/>
          <w:szCs w:val="24"/>
        </w:rPr>
      </w:pPr>
      <w:r w:rsidRPr="004059DE">
        <w:rPr>
          <w:rFonts w:eastAsia="Cambria Math" w:cs="Cambria Math"/>
          <w:sz w:val="24"/>
          <w:szCs w:val="24"/>
        </w:rPr>
        <w:lastRenderedPageBreak/>
        <w:t>𝑷</w:t>
      </w:r>
      <w:r w:rsidRPr="00AA05FA">
        <w:rPr>
          <w:rStyle w:val="s3"/>
          <w:rFonts w:eastAsia="Cambria Math" w:cs="Cambria Math"/>
          <w:sz w:val="24"/>
          <w:szCs w:val="24"/>
          <w:vertAlign w:val="subscript"/>
        </w:rPr>
        <w:t>𝑹</w:t>
      </w:r>
      <w:r w:rsidRPr="00AA05FA">
        <w:rPr>
          <w:rStyle w:val="s3"/>
          <w:rFonts w:ascii="Times New Roman" w:hAnsi="Times New Roman"/>
          <w:sz w:val="24"/>
          <w:szCs w:val="24"/>
          <w:vertAlign w:val="subscript"/>
        </w:rPr>
        <w:t>,</w:t>
      </w:r>
      <w:r w:rsidRPr="00AA05FA">
        <w:rPr>
          <w:rStyle w:val="s3"/>
          <w:rFonts w:eastAsia="Cambria Math" w:cs="Cambria Math"/>
          <w:sz w:val="24"/>
          <w:szCs w:val="24"/>
          <w:vertAlign w:val="subscript"/>
        </w:rPr>
        <w:t>𝒕</w:t>
      </w:r>
      <w:r w:rsidRPr="004059DE">
        <w:rPr>
          <w:rFonts w:ascii="Times New Roman" w:hAnsi="Times New Roman"/>
          <w:sz w:val="24"/>
          <w:szCs w:val="24"/>
        </w:rPr>
        <w:t>(</w:t>
      </w:r>
      <w:r w:rsidRPr="004059DE">
        <w:rPr>
          <w:rFonts w:eastAsia="Cambria Math" w:cs="Cambria Math"/>
          <w:sz w:val="24"/>
          <w:szCs w:val="24"/>
        </w:rPr>
        <w:t>𝑨</w:t>
      </w:r>
      <w:r w:rsidRPr="00AA05FA">
        <w:rPr>
          <w:rStyle w:val="s3"/>
          <w:rFonts w:eastAsia="Cambria Math" w:cs="Cambria Math"/>
          <w:sz w:val="24"/>
          <w:szCs w:val="24"/>
          <w:vertAlign w:val="subscript"/>
        </w:rPr>
        <w:t>𝒕</w:t>
      </w:r>
      <w:r w:rsidRPr="004059DE">
        <w:rPr>
          <w:rFonts w:ascii="Times New Roman" w:hAnsi="Times New Roman"/>
          <w:sz w:val="24"/>
          <w:szCs w:val="24"/>
        </w:rPr>
        <w:t>)=</w:t>
      </w:r>
      <w:r w:rsidRPr="004059DE">
        <w:rPr>
          <w:rFonts w:eastAsia="Cambria Math" w:cs="Cambria Math"/>
          <w:sz w:val="24"/>
          <w:szCs w:val="24"/>
        </w:rPr>
        <w:t>𝟏</w:t>
      </w:r>
      <w:r w:rsidRPr="004059DE">
        <w:rPr>
          <w:rFonts w:ascii="Times New Roman" w:hAnsi="Times New Roman"/>
          <w:sz w:val="24"/>
          <w:szCs w:val="24"/>
        </w:rPr>
        <w:t>/(</w:t>
      </w:r>
      <w:r w:rsidRPr="004059DE">
        <w:rPr>
          <w:rFonts w:eastAsia="Cambria Math" w:cs="Cambria Math"/>
          <w:sz w:val="24"/>
          <w:szCs w:val="24"/>
        </w:rPr>
        <w:t>𝟏</w:t>
      </w:r>
      <w:r w:rsidRPr="004059DE">
        <w:rPr>
          <w:rFonts w:ascii="Times New Roman" w:hAnsi="Times New Roman"/>
          <w:sz w:val="24"/>
          <w:szCs w:val="24"/>
        </w:rPr>
        <w:t>+</w:t>
      </w:r>
      <w:r w:rsidRPr="004059DE">
        <w:rPr>
          <w:rFonts w:eastAsia="Cambria Math" w:cs="Cambria Math"/>
          <w:sz w:val="24"/>
          <w:szCs w:val="24"/>
        </w:rPr>
        <w:t>𝒆𝒙𝒑</w:t>
      </w:r>
      <w:r w:rsidR="007243A0">
        <w:rPr>
          <w:rFonts w:eastAsia="Cambria Math" w:cs="Cambria Math"/>
          <w:sz w:val="24"/>
          <w:szCs w:val="24"/>
        </w:rPr>
        <w:t>(</w:t>
      </w:r>
      <w:r w:rsidRPr="004059DE">
        <w:rPr>
          <w:rFonts w:ascii="Times New Roman" w:hAnsi="Times New Roman"/>
          <w:sz w:val="24"/>
          <w:szCs w:val="24"/>
        </w:rPr>
        <w:t>−</w:t>
      </w:r>
      <w:r w:rsidR="007243A0">
        <w:rPr>
          <w:rFonts w:ascii="Times New Roman" w:hAnsi="Times New Roman"/>
          <w:sz w:val="24"/>
          <w:szCs w:val="24"/>
        </w:rPr>
        <w:t>(</w:t>
      </w:r>
      <w:r w:rsidRPr="004059DE">
        <w:rPr>
          <w:rFonts w:eastAsia="Cambria Math" w:cs="Cambria Math"/>
          <w:sz w:val="24"/>
          <w:szCs w:val="24"/>
        </w:rPr>
        <w:t>𝜷</w:t>
      </w:r>
      <w:r w:rsidRPr="00AA05FA">
        <w:rPr>
          <w:rStyle w:val="s3"/>
          <w:rFonts w:eastAsia="Cambria Math" w:cs="Cambria Math"/>
          <w:sz w:val="24"/>
          <w:szCs w:val="24"/>
          <w:vertAlign w:val="subscript"/>
        </w:rPr>
        <w:t>𝑹𝟎</w:t>
      </w:r>
      <w:r w:rsidRPr="00AA05FA">
        <w:rPr>
          <w:rStyle w:val="s3"/>
          <w:rFonts w:ascii="Times New Roman" w:hAnsi="Times New Roman"/>
          <w:sz w:val="24"/>
          <w:szCs w:val="24"/>
          <w:vertAlign w:val="subscript"/>
        </w:rPr>
        <w:t>,</w:t>
      </w:r>
      <w:r w:rsidRPr="00AA05FA">
        <w:rPr>
          <w:rStyle w:val="s3"/>
          <w:rFonts w:eastAsia="Cambria Math" w:cs="Cambria Math"/>
          <w:sz w:val="24"/>
          <w:szCs w:val="24"/>
          <w:vertAlign w:val="subscript"/>
        </w:rPr>
        <w:t>𝒕</w:t>
      </w:r>
      <w:r w:rsidRPr="004059DE">
        <w:rPr>
          <w:rFonts w:ascii="Times New Roman" w:hAnsi="Times New Roman"/>
          <w:sz w:val="24"/>
          <w:szCs w:val="24"/>
        </w:rPr>
        <w:t>+</w:t>
      </w:r>
      <w:r w:rsidRPr="004059DE">
        <w:rPr>
          <w:rFonts w:eastAsia="Cambria Math" w:cs="Cambria Math"/>
          <w:sz w:val="24"/>
          <w:szCs w:val="24"/>
        </w:rPr>
        <w:t>𝜷</w:t>
      </w:r>
      <w:r w:rsidRPr="00AA05FA">
        <w:rPr>
          <w:rStyle w:val="s3"/>
          <w:rFonts w:eastAsia="Cambria Math" w:cs="Cambria Math"/>
          <w:sz w:val="24"/>
          <w:szCs w:val="24"/>
          <w:vertAlign w:val="subscript"/>
        </w:rPr>
        <w:t>𝑹𝟏</w:t>
      </w:r>
      <w:r w:rsidRPr="00AA05FA">
        <w:rPr>
          <w:rStyle w:val="s3"/>
          <w:rFonts w:ascii="Times New Roman" w:hAnsi="Times New Roman"/>
          <w:sz w:val="24"/>
          <w:szCs w:val="24"/>
          <w:vertAlign w:val="subscript"/>
        </w:rPr>
        <w:t>,</w:t>
      </w:r>
      <w:r w:rsidRPr="00AA05FA">
        <w:rPr>
          <w:rStyle w:val="s3"/>
          <w:rFonts w:eastAsia="Cambria Math" w:cs="Cambria Math"/>
          <w:sz w:val="24"/>
          <w:szCs w:val="24"/>
          <w:vertAlign w:val="subscript"/>
        </w:rPr>
        <w:t>𝒕</w:t>
      </w:r>
      <w:r w:rsidRPr="004059DE">
        <w:rPr>
          <w:rFonts w:ascii="Times New Roman" w:hAnsi="Times New Roman"/>
          <w:sz w:val="24"/>
          <w:szCs w:val="24"/>
        </w:rPr>
        <w:t>×</w:t>
      </w:r>
      <w:r w:rsidRPr="004059DE">
        <w:rPr>
          <w:rFonts w:eastAsia="Cambria Math" w:cs="Cambria Math"/>
          <w:sz w:val="24"/>
          <w:szCs w:val="24"/>
        </w:rPr>
        <w:t>𝑨</w:t>
      </w:r>
      <w:r w:rsidRPr="00AA05FA">
        <w:rPr>
          <w:rStyle w:val="s3"/>
          <w:rFonts w:eastAsia="Cambria Math" w:cs="Cambria Math"/>
          <w:sz w:val="24"/>
          <w:szCs w:val="24"/>
          <w:vertAlign w:val="subscript"/>
        </w:rPr>
        <w:t>𝒕</w:t>
      </w:r>
      <w:r w:rsidRPr="004059DE">
        <w:rPr>
          <w:rFonts w:ascii="Times New Roman" w:hAnsi="Times New Roman"/>
          <w:sz w:val="24"/>
          <w:szCs w:val="24"/>
        </w:rPr>
        <w:t>)</w:t>
      </w:r>
      <w:r w:rsidR="007243A0">
        <w:rPr>
          <w:rFonts w:ascii="Times New Roman" w:hAnsi="Times New Roman"/>
          <w:sz w:val="24"/>
          <w:szCs w:val="24"/>
        </w:rPr>
        <w:t>))</w:t>
      </w:r>
      <w:r w:rsidR="00CE4E89">
        <w:rPr>
          <w:rFonts w:ascii="Times New Roman" w:hAnsi="Times New Roman"/>
          <w:sz w:val="24"/>
          <w:szCs w:val="24"/>
        </w:rPr>
        <w:tab/>
      </w:r>
      <w:r w:rsidRPr="004059DE">
        <w:rPr>
          <w:rFonts w:ascii="Times New Roman" w:hAnsi="Times New Roman"/>
          <w:sz w:val="24"/>
          <w:szCs w:val="24"/>
        </w:rPr>
        <w:t>(2)</w:t>
      </w:r>
    </w:p>
    <w:p w14:paraId="38F8C578" w14:textId="77777777" w:rsidR="00C91D0A" w:rsidRDefault="00C91D0A" w:rsidP="00FC6D47">
      <w:pPr>
        <w:pStyle w:val="p2"/>
        <w:spacing w:line="480" w:lineRule="auto"/>
        <w:rPr>
          <w:rStyle w:val="s1"/>
          <w:rFonts w:eastAsia="Cambria Math" w:cs="Cambria Math"/>
          <w:sz w:val="24"/>
          <w:szCs w:val="24"/>
        </w:rPr>
      </w:pPr>
    </w:p>
    <w:p w14:paraId="0F5F047F" w14:textId="13BDCE78" w:rsidR="008A6530" w:rsidRPr="00B17E65" w:rsidRDefault="008A6530" w:rsidP="00FC6D47">
      <w:pPr>
        <w:pStyle w:val="p2"/>
        <w:spacing w:line="480" w:lineRule="auto"/>
        <w:rPr>
          <w:rFonts w:ascii="Cambria Math" w:eastAsia="Cambria Math" w:hAnsi="Cambria Math" w:cs="Cambria Math"/>
          <w:sz w:val="24"/>
          <w:szCs w:val="24"/>
        </w:rPr>
      </w:pPr>
      <w:r w:rsidRPr="004059DE">
        <w:rPr>
          <w:rStyle w:val="s1"/>
          <w:rFonts w:eastAsia="Cambria Math" w:cs="Cambria Math"/>
          <w:sz w:val="24"/>
          <w:szCs w:val="24"/>
        </w:rPr>
        <w:t>𝑷</w:t>
      </w:r>
      <w:r w:rsidR="00FC7382" w:rsidRPr="004059DE">
        <w:rPr>
          <w:rStyle w:val="s1"/>
          <w:rFonts w:ascii="Times New Roman" w:hAnsi="Times New Roman" w:cs="Times New Roman"/>
          <w:sz w:val="24"/>
          <w:szCs w:val="24"/>
        </w:rPr>
        <w:t xml:space="preserve"> </w:t>
      </w:r>
      <w:r w:rsidRPr="004059DE">
        <w:rPr>
          <w:rFonts w:ascii="Times New Roman" w:hAnsi="Times New Roman" w:cs="Times New Roman"/>
          <w:sz w:val="24"/>
          <w:szCs w:val="24"/>
        </w:rPr>
        <w:t xml:space="preserve">can choose the offer value </w:t>
      </w:r>
      <w:r w:rsidRPr="004059DE">
        <w:rPr>
          <w:rStyle w:val="s1"/>
          <w:rFonts w:eastAsia="Cambria Math" w:cs="Cambria Math"/>
          <w:sz w:val="24"/>
          <w:szCs w:val="24"/>
        </w:rPr>
        <w:t>𝑨</w:t>
      </w:r>
      <w:r w:rsidRPr="00DF2E49">
        <w:rPr>
          <w:rStyle w:val="s3"/>
          <w:rFonts w:eastAsia="Cambria Math" w:cs="Cambria Math"/>
          <w:sz w:val="24"/>
          <w:szCs w:val="24"/>
          <w:vertAlign w:val="subscript"/>
        </w:rPr>
        <w:t>𝒕</w:t>
      </w:r>
      <w:r w:rsidR="00FC7382" w:rsidRPr="004059DE">
        <w:rPr>
          <w:rStyle w:val="s3"/>
          <w:rFonts w:ascii="Times New Roman" w:hAnsi="Times New Roman" w:cs="Times New Roman"/>
          <w:sz w:val="24"/>
          <w:szCs w:val="24"/>
        </w:rPr>
        <w:t xml:space="preserve"> </w:t>
      </w:r>
      <w:r w:rsidRPr="004059DE">
        <w:rPr>
          <w:rFonts w:ascii="Times New Roman" w:hAnsi="Times New Roman" w:cs="Times New Roman"/>
          <w:sz w:val="24"/>
          <w:szCs w:val="24"/>
        </w:rPr>
        <w:t>which truly maximizes his expected payoff (no parameter)</w:t>
      </w:r>
    </w:p>
    <w:p w14:paraId="318D0334" w14:textId="77777777" w:rsidR="006800FE" w:rsidRDefault="006800FE" w:rsidP="00FC6D47">
      <w:pPr>
        <w:pStyle w:val="p3"/>
        <w:spacing w:line="480" w:lineRule="auto"/>
        <w:rPr>
          <w:rFonts w:eastAsia="Cambria Math" w:cs="Cambria Math"/>
          <w:sz w:val="24"/>
          <w:szCs w:val="24"/>
        </w:rPr>
      </w:pPr>
    </w:p>
    <w:p w14:paraId="4B3C3B00" w14:textId="3CB3D110" w:rsidR="008A6530" w:rsidRPr="004059DE" w:rsidRDefault="008A6530" w:rsidP="00FC6D47">
      <w:pPr>
        <w:pStyle w:val="p3"/>
        <w:spacing w:line="480" w:lineRule="auto"/>
        <w:rPr>
          <w:rFonts w:ascii="Times New Roman" w:hAnsi="Times New Roman"/>
          <w:sz w:val="24"/>
          <w:szCs w:val="24"/>
        </w:rPr>
      </w:pPr>
      <w:r w:rsidRPr="004059DE">
        <w:rPr>
          <w:rFonts w:eastAsia="Cambria Math" w:cs="Cambria Math"/>
          <w:sz w:val="24"/>
          <w:szCs w:val="24"/>
        </w:rPr>
        <w:t>𝑨</w:t>
      </w:r>
      <w:r w:rsidRPr="00DF2E49">
        <w:rPr>
          <w:rStyle w:val="s3"/>
          <w:rFonts w:eastAsia="Cambria Math" w:cs="Cambria Math"/>
          <w:sz w:val="24"/>
          <w:szCs w:val="24"/>
          <w:vertAlign w:val="subscript"/>
        </w:rPr>
        <w:t>𝒕</w:t>
      </w:r>
      <w:r w:rsidRPr="004059DE">
        <w:rPr>
          <w:rFonts w:ascii="Times New Roman" w:hAnsi="Times New Roman"/>
          <w:sz w:val="24"/>
          <w:szCs w:val="24"/>
        </w:rPr>
        <w:t>=</w:t>
      </w:r>
      <w:r w:rsidRPr="004059DE">
        <w:rPr>
          <w:rFonts w:eastAsia="Cambria Math" w:cs="Cambria Math"/>
          <w:sz w:val="24"/>
          <w:szCs w:val="24"/>
        </w:rPr>
        <w:t>𝐚𝐫𝐠𝒎𝒂𝒙𝑽</w:t>
      </w:r>
      <w:r w:rsidRPr="00987F27">
        <w:rPr>
          <w:rStyle w:val="s3"/>
          <w:rFonts w:eastAsia="Cambria Math" w:cs="Cambria Math"/>
          <w:sz w:val="24"/>
          <w:szCs w:val="24"/>
          <w:vertAlign w:val="subscript"/>
        </w:rPr>
        <w:t>𝒕</w:t>
      </w:r>
      <w:r w:rsidR="00987F27">
        <w:rPr>
          <w:rFonts w:ascii="Times New Roman" w:hAnsi="Times New Roman"/>
          <w:sz w:val="24"/>
          <w:szCs w:val="24"/>
        </w:rPr>
        <w:tab/>
      </w:r>
      <w:r w:rsidR="00987F27">
        <w:rPr>
          <w:rFonts w:ascii="Times New Roman" w:hAnsi="Times New Roman"/>
          <w:sz w:val="24"/>
          <w:szCs w:val="24"/>
        </w:rPr>
        <w:tab/>
      </w:r>
      <w:r w:rsidR="00987F27">
        <w:rPr>
          <w:rFonts w:ascii="Times New Roman" w:hAnsi="Times New Roman"/>
          <w:sz w:val="24"/>
          <w:szCs w:val="24"/>
        </w:rPr>
        <w:tab/>
      </w:r>
      <w:r w:rsidR="00987F27">
        <w:rPr>
          <w:rFonts w:ascii="Times New Roman" w:hAnsi="Times New Roman"/>
          <w:sz w:val="24"/>
          <w:szCs w:val="24"/>
        </w:rPr>
        <w:tab/>
      </w:r>
      <w:r w:rsidRPr="004059DE">
        <w:rPr>
          <w:rFonts w:ascii="Times New Roman" w:hAnsi="Times New Roman"/>
          <w:sz w:val="24"/>
          <w:szCs w:val="24"/>
        </w:rPr>
        <w:t>(3)</w:t>
      </w:r>
    </w:p>
    <w:p w14:paraId="09C0BAD6" w14:textId="77777777" w:rsidR="006800FE" w:rsidRDefault="006800FE" w:rsidP="00FC6D47">
      <w:pPr>
        <w:pStyle w:val="p2"/>
        <w:spacing w:line="480" w:lineRule="auto"/>
        <w:rPr>
          <w:rFonts w:ascii="Times New Roman" w:hAnsi="Times New Roman" w:cs="Times New Roman"/>
          <w:sz w:val="24"/>
          <w:szCs w:val="24"/>
        </w:rPr>
      </w:pPr>
    </w:p>
    <w:p w14:paraId="60B0580C" w14:textId="4C2407B7" w:rsidR="008A6530" w:rsidRPr="004059DE" w:rsidRDefault="008A6530" w:rsidP="00FC6D47">
      <w:pPr>
        <w:pStyle w:val="p2"/>
        <w:spacing w:line="480" w:lineRule="auto"/>
        <w:rPr>
          <w:rFonts w:ascii="Times New Roman" w:hAnsi="Times New Roman" w:cs="Times New Roman"/>
          <w:sz w:val="24"/>
          <w:szCs w:val="24"/>
        </w:rPr>
      </w:pPr>
      <w:r w:rsidRPr="004059DE">
        <w:rPr>
          <w:rFonts w:ascii="Times New Roman" w:hAnsi="Times New Roman" w:cs="Times New Roman"/>
          <w:sz w:val="24"/>
          <w:szCs w:val="24"/>
        </w:rPr>
        <w:t xml:space="preserve">Alternatively, </w:t>
      </w:r>
      <w:r w:rsidRPr="004059DE">
        <w:rPr>
          <w:rStyle w:val="s1"/>
          <w:rFonts w:eastAsia="Cambria Math" w:cs="Cambria Math"/>
          <w:sz w:val="24"/>
          <w:szCs w:val="24"/>
        </w:rPr>
        <w:t>𝑷</w:t>
      </w:r>
      <w:r w:rsidR="00FC7382" w:rsidRPr="004059DE">
        <w:rPr>
          <w:rStyle w:val="s1"/>
          <w:rFonts w:ascii="Times New Roman" w:hAnsi="Times New Roman" w:cs="Times New Roman"/>
          <w:sz w:val="24"/>
          <w:szCs w:val="24"/>
        </w:rPr>
        <w:t xml:space="preserve"> </w:t>
      </w:r>
      <w:r w:rsidRPr="004059DE">
        <w:rPr>
          <w:rFonts w:ascii="Times New Roman" w:hAnsi="Times New Roman" w:cs="Times New Roman"/>
          <w:sz w:val="24"/>
          <w:szCs w:val="24"/>
        </w:rPr>
        <w:t xml:space="preserve">can choose </w:t>
      </w:r>
      <w:r w:rsidRPr="004059DE">
        <w:rPr>
          <w:rStyle w:val="s1"/>
          <w:rFonts w:eastAsia="Cambria Math" w:cs="Cambria Math"/>
          <w:sz w:val="24"/>
          <w:szCs w:val="24"/>
        </w:rPr>
        <w:t>𝑨</w:t>
      </w:r>
      <w:r w:rsidRPr="00CE4E89">
        <w:rPr>
          <w:rStyle w:val="s3"/>
          <w:rFonts w:eastAsia="Cambria Math" w:cs="Cambria Math"/>
          <w:sz w:val="24"/>
          <w:szCs w:val="24"/>
          <w:vertAlign w:val="subscript"/>
        </w:rPr>
        <w:t>𝒕</w:t>
      </w:r>
      <w:r w:rsidR="00FC7382" w:rsidRPr="004059DE">
        <w:rPr>
          <w:rStyle w:val="s3"/>
          <w:rFonts w:ascii="Times New Roman" w:hAnsi="Times New Roman" w:cs="Times New Roman"/>
          <w:sz w:val="24"/>
          <w:szCs w:val="24"/>
        </w:rPr>
        <w:t xml:space="preserve"> </w:t>
      </w:r>
      <w:r w:rsidRPr="004059DE">
        <w:rPr>
          <w:rFonts w:ascii="Times New Roman" w:hAnsi="Times New Roman" w:cs="Times New Roman"/>
          <w:sz w:val="24"/>
          <w:szCs w:val="24"/>
        </w:rPr>
        <w:t>according to a softmax</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 xml:space="preserve">function (multinomial), with a temperature parameter </w:t>
      </w:r>
      <w:r w:rsidRPr="004059DE">
        <w:rPr>
          <w:rStyle w:val="s1"/>
          <w:rFonts w:eastAsia="Cambria Math" w:cs="Cambria Math"/>
          <w:sz w:val="24"/>
          <w:szCs w:val="24"/>
        </w:rPr>
        <w:t>𝜷</w:t>
      </w:r>
    </w:p>
    <w:p w14:paraId="2A5291E5" w14:textId="77777777" w:rsidR="00CE4E89" w:rsidRDefault="00CE4E89" w:rsidP="00FC6D47">
      <w:pPr>
        <w:pStyle w:val="p4"/>
        <w:spacing w:line="480" w:lineRule="auto"/>
        <w:rPr>
          <w:rStyle w:val="s1"/>
          <w:rFonts w:eastAsia="Cambria Math" w:cs="Cambria Math"/>
          <w:sz w:val="24"/>
          <w:szCs w:val="24"/>
        </w:rPr>
      </w:pPr>
    </w:p>
    <w:p w14:paraId="682EB786" w14:textId="0F16A041" w:rsidR="008A6530" w:rsidRDefault="008A6530" w:rsidP="00951D50">
      <w:pPr>
        <w:pStyle w:val="p3"/>
        <w:spacing w:line="480" w:lineRule="auto"/>
        <w:rPr>
          <w:rStyle w:val="s1"/>
          <w:rFonts w:ascii="Times New Roman" w:hAnsi="Times New Roman"/>
          <w:sz w:val="24"/>
          <w:szCs w:val="24"/>
        </w:rPr>
      </w:pPr>
      <w:r w:rsidRPr="004059DE">
        <w:rPr>
          <w:rStyle w:val="s1"/>
          <w:rFonts w:eastAsia="Cambria Math" w:cs="Cambria Math"/>
          <w:sz w:val="24"/>
          <w:szCs w:val="24"/>
        </w:rPr>
        <w:t>𝑷</w:t>
      </w:r>
      <w:r w:rsidR="007429B1">
        <w:rPr>
          <w:rStyle w:val="s1"/>
          <w:rFonts w:eastAsia="Cambria Math" w:cs="Cambria Math"/>
          <w:sz w:val="24"/>
          <w:szCs w:val="24"/>
        </w:rPr>
        <w:t>(</w:t>
      </w:r>
      <w:r w:rsidRPr="004059DE">
        <w:rPr>
          <w:rStyle w:val="s1"/>
          <w:rFonts w:eastAsia="Cambria Math" w:cs="Cambria Math"/>
          <w:sz w:val="24"/>
          <w:szCs w:val="24"/>
        </w:rPr>
        <w:t>𝑨</w:t>
      </w:r>
      <w:r w:rsidRPr="00A4611E">
        <w:rPr>
          <w:rStyle w:val="s3"/>
          <w:rFonts w:eastAsia="Cambria Math" w:cs="Cambria Math"/>
          <w:sz w:val="24"/>
          <w:szCs w:val="24"/>
          <w:vertAlign w:val="subscript"/>
        </w:rPr>
        <w:t>𝒕</w:t>
      </w:r>
      <w:r w:rsidRPr="004059DE">
        <w:rPr>
          <w:rStyle w:val="s1"/>
          <w:rFonts w:ascii="Times New Roman" w:hAnsi="Times New Roman"/>
          <w:sz w:val="24"/>
          <w:szCs w:val="24"/>
        </w:rPr>
        <w:t>=</w:t>
      </w:r>
      <w:r w:rsidRPr="004059DE">
        <w:rPr>
          <w:rStyle w:val="s1"/>
          <w:rFonts w:eastAsia="Cambria Math" w:cs="Cambria Math"/>
          <w:sz w:val="24"/>
          <w:szCs w:val="24"/>
        </w:rPr>
        <w:t>𝒊</w:t>
      </w:r>
      <w:r w:rsidR="00A4611E">
        <w:rPr>
          <w:rStyle w:val="s1"/>
          <w:rFonts w:eastAsia="Cambria Math" w:cs="Cambria Math"/>
          <w:sz w:val="24"/>
          <w:szCs w:val="24"/>
        </w:rPr>
        <w:t>)</w:t>
      </w:r>
      <w:r w:rsidR="005329F6">
        <w:rPr>
          <w:rStyle w:val="s1"/>
          <w:rFonts w:eastAsia="Cambria Math" w:cs="Cambria Math"/>
          <w:sz w:val="24"/>
          <w:szCs w:val="24"/>
        </w:rPr>
        <w:t xml:space="preserve"> </w:t>
      </w:r>
      <w:r w:rsidR="00A4611E">
        <w:rPr>
          <w:rStyle w:val="s1"/>
          <w:rFonts w:eastAsia="Cambria Math" w:cs="Cambria Math"/>
          <w:sz w:val="24"/>
          <w:szCs w:val="24"/>
        </w:rPr>
        <w:t xml:space="preserve"> </w:t>
      </w:r>
      <w:r w:rsidRPr="004059DE">
        <w:rPr>
          <w:rStyle w:val="s1"/>
          <w:rFonts w:ascii="Times New Roman" w:hAnsi="Times New Roman"/>
          <w:sz w:val="24"/>
          <w:szCs w:val="24"/>
        </w:rPr>
        <w:t>=</w:t>
      </w:r>
      <w:r w:rsidR="005329F6">
        <w:rPr>
          <w:rStyle w:val="s1"/>
          <w:rFonts w:ascii="Times New Roman" w:hAnsi="Times New Roman"/>
          <w:sz w:val="24"/>
          <w:szCs w:val="24"/>
        </w:rPr>
        <w:t xml:space="preserve">  </w:t>
      </w:r>
      <w:r w:rsidR="009F2817" w:rsidRPr="004059DE">
        <w:rPr>
          <w:rStyle w:val="s1"/>
          <w:rFonts w:ascii="Times New Roman" w:hAnsi="Times New Roman"/>
          <w:sz w:val="24"/>
          <w:szCs w:val="24"/>
        </w:rPr>
        <w:t xml:space="preserve"> </w:t>
      </w:r>
      <m:oMath>
        <m:f>
          <m:fPr>
            <m:ctrlPr>
              <w:rPr>
                <w:i/>
                <w:sz w:val="28"/>
                <w:szCs w:val="28"/>
              </w:rPr>
            </m:ctrlPr>
          </m:fPr>
          <m:num>
            <m:sSup>
              <m:sSupPr>
                <m:ctrlPr>
                  <w:rPr>
                    <w:i/>
                    <w:sz w:val="28"/>
                    <w:szCs w:val="28"/>
                  </w:rPr>
                </m:ctrlPr>
              </m:sSupPr>
              <m:e>
                <m:r>
                  <w:rPr>
                    <w:sz w:val="28"/>
                    <w:szCs w:val="28"/>
                  </w:rPr>
                  <m:t>e</m:t>
                </m:r>
              </m:e>
              <m:sup>
                <m:r>
                  <w:rPr>
                    <w:sz w:val="28"/>
                    <w:szCs w:val="28"/>
                  </w:rPr>
                  <m:t>β×</m:t>
                </m:r>
                <m:sSub>
                  <m:sSubPr>
                    <m:ctrlPr>
                      <w:rPr>
                        <w:i/>
                        <w:sz w:val="28"/>
                        <w:szCs w:val="28"/>
                      </w:rPr>
                    </m:ctrlPr>
                  </m:sSubPr>
                  <m:e>
                    <m:r>
                      <w:rPr>
                        <w:sz w:val="28"/>
                        <w:szCs w:val="28"/>
                      </w:rPr>
                      <m:t>V</m:t>
                    </m:r>
                  </m:e>
                  <m:sub>
                    <m:r>
                      <w:rPr>
                        <w:sz w:val="28"/>
                        <w:szCs w:val="28"/>
                      </w:rPr>
                      <m:t>i</m:t>
                    </m:r>
                  </m:sub>
                </m:sSub>
              </m:sup>
            </m:sSup>
          </m:num>
          <m:den>
            <m:nary>
              <m:naryPr>
                <m:chr m:val="∑"/>
                <m:limLoc m:val="subSup"/>
                <m:ctrlPr>
                  <w:rPr>
                    <w:i/>
                    <w:sz w:val="28"/>
                    <w:szCs w:val="28"/>
                  </w:rPr>
                </m:ctrlPr>
              </m:naryPr>
              <m:sub>
                <m:r>
                  <w:rPr>
                    <w:sz w:val="28"/>
                    <w:szCs w:val="28"/>
                  </w:rPr>
                  <m:t>j=1</m:t>
                </m:r>
              </m:sub>
              <m:sup>
                <m:r>
                  <w:rPr>
                    <w:sz w:val="28"/>
                    <w:szCs w:val="28"/>
                  </w:rPr>
                  <m:t>n</m:t>
                </m:r>
              </m:sup>
              <m:e>
                <m:r>
                  <w:rPr>
                    <w:sz w:val="28"/>
                    <w:szCs w:val="28"/>
                  </w:rPr>
                  <m:t>β×</m:t>
                </m:r>
                <m:sSub>
                  <m:sSubPr>
                    <m:ctrlPr>
                      <w:rPr>
                        <w:i/>
                        <w:sz w:val="28"/>
                        <w:szCs w:val="28"/>
                      </w:rPr>
                    </m:ctrlPr>
                  </m:sSubPr>
                  <m:e>
                    <m:r>
                      <w:rPr>
                        <w:sz w:val="28"/>
                        <w:szCs w:val="28"/>
                      </w:rPr>
                      <m:t>V</m:t>
                    </m:r>
                  </m:e>
                  <m:sub>
                    <m:r>
                      <w:rPr>
                        <w:sz w:val="28"/>
                        <w:szCs w:val="28"/>
                      </w:rPr>
                      <m:t>i</m:t>
                    </m:r>
                  </m:sub>
                </m:sSub>
              </m:e>
            </m:nary>
          </m:den>
        </m:f>
      </m:oMath>
      <w:r w:rsidR="00951D50">
        <w:rPr>
          <w:rFonts w:ascii="Times New Roman" w:hAnsi="Times New Roman"/>
          <w:sz w:val="24"/>
          <w:szCs w:val="24"/>
        </w:rPr>
        <w:t xml:space="preserve">  </w:t>
      </w:r>
      <w:r w:rsidR="00951D50">
        <w:rPr>
          <w:rFonts w:ascii="Times New Roman" w:hAnsi="Times New Roman"/>
          <w:sz w:val="24"/>
          <w:szCs w:val="24"/>
        </w:rPr>
        <w:tab/>
      </w:r>
      <w:r w:rsidR="00951D50">
        <w:rPr>
          <w:rFonts w:ascii="Times New Roman" w:hAnsi="Times New Roman"/>
          <w:sz w:val="24"/>
          <w:szCs w:val="24"/>
        </w:rPr>
        <w:tab/>
      </w:r>
      <w:r w:rsidR="00951D50">
        <w:rPr>
          <w:rFonts w:ascii="Times New Roman" w:hAnsi="Times New Roman"/>
          <w:sz w:val="24"/>
          <w:szCs w:val="24"/>
        </w:rPr>
        <w:tab/>
      </w:r>
      <w:r w:rsidRPr="004059DE">
        <w:rPr>
          <w:rStyle w:val="s1"/>
          <w:rFonts w:ascii="Times New Roman" w:hAnsi="Times New Roman"/>
          <w:sz w:val="24"/>
          <w:szCs w:val="24"/>
        </w:rPr>
        <w:t>(4)</w:t>
      </w:r>
    </w:p>
    <w:p w14:paraId="378F288C" w14:textId="6AFB957E" w:rsidR="007429B1" w:rsidRPr="004059DE" w:rsidRDefault="007429B1" w:rsidP="00FC6D47">
      <w:pPr>
        <w:pStyle w:val="p4"/>
        <w:spacing w:line="480" w:lineRule="auto"/>
        <w:rPr>
          <w:rFonts w:ascii="Times New Roman" w:hAnsi="Times New Roman"/>
          <w:sz w:val="24"/>
          <w:szCs w:val="24"/>
        </w:rPr>
      </w:pPr>
    </w:p>
    <w:p w14:paraId="143B5C9D" w14:textId="730D6D7F" w:rsidR="004509C7" w:rsidRPr="00DC0978" w:rsidRDefault="008A6530" w:rsidP="00FC6D47">
      <w:pPr>
        <w:pStyle w:val="p2"/>
        <w:spacing w:line="480" w:lineRule="auto"/>
        <w:rPr>
          <w:rFonts w:ascii="Times New Roman" w:hAnsi="Times New Roman" w:cs="Times New Roman"/>
          <w:sz w:val="24"/>
          <w:szCs w:val="24"/>
        </w:rPr>
      </w:pPr>
      <w:r w:rsidRPr="004059DE">
        <w:rPr>
          <w:rFonts w:ascii="Times New Roman" w:hAnsi="Times New Roman" w:cs="Times New Roman"/>
          <w:sz w:val="24"/>
          <w:szCs w:val="24"/>
        </w:rPr>
        <w:t>After</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the</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offer</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is</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made,</w:t>
      </w:r>
      <w:r w:rsidR="00FC7382" w:rsidRPr="004059DE">
        <w:rPr>
          <w:rFonts w:ascii="Times New Roman" w:hAnsi="Times New Roman" w:cs="Times New Roman"/>
          <w:sz w:val="24"/>
          <w:szCs w:val="24"/>
        </w:rPr>
        <w:t xml:space="preserve"> </w:t>
      </w:r>
      <w:r w:rsidRPr="004059DE">
        <w:rPr>
          <w:rStyle w:val="s1"/>
          <w:rFonts w:eastAsia="Cambria Math" w:cs="Cambria Math"/>
          <w:sz w:val="24"/>
          <w:szCs w:val="24"/>
        </w:rPr>
        <w:t>𝑹</w:t>
      </w:r>
      <w:r w:rsidR="00FC7382" w:rsidRPr="004059DE">
        <w:rPr>
          <w:rStyle w:val="s1"/>
          <w:rFonts w:ascii="Times New Roman" w:hAnsi="Times New Roman" w:cs="Times New Roman"/>
          <w:sz w:val="24"/>
          <w:szCs w:val="24"/>
        </w:rPr>
        <w:t xml:space="preserve"> </w:t>
      </w:r>
      <w:r w:rsidRPr="004059DE">
        <w:rPr>
          <w:rFonts w:ascii="Times New Roman" w:hAnsi="Times New Roman" w:cs="Times New Roman"/>
          <w:sz w:val="24"/>
          <w:szCs w:val="24"/>
        </w:rPr>
        <w:t>will</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make</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the</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decision</w:t>
      </w:r>
      <w:r w:rsidR="00FC7382" w:rsidRPr="004059DE">
        <w:rPr>
          <w:rFonts w:ascii="Times New Roman" w:hAnsi="Times New Roman" w:cs="Times New Roman"/>
          <w:sz w:val="24"/>
          <w:szCs w:val="24"/>
        </w:rPr>
        <w:t xml:space="preserve"> </w:t>
      </w:r>
      <w:r w:rsidRPr="004059DE">
        <w:rPr>
          <w:rStyle w:val="s1"/>
          <w:rFonts w:eastAsia="Cambria Math" w:cs="Cambria Math"/>
          <w:sz w:val="24"/>
          <w:szCs w:val="24"/>
        </w:rPr>
        <w:t>𝑫</w:t>
      </w:r>
      <w:r w:rsidRPr="0070786D">
        <w:rPr>
          <w:rStyle w:val="s3"/>
          <w:rFonts w:eastAsia="Cambria Math" w:cs="Cambria Math"/>
          <w:sz w:val="24"/>
          <w:szCs w:val="24"/>
          <w:vertAlign w:val="subscript"/>
        </w:rPr>
        <w:t>𝒕</w:t>
      </w:r>
      <w:r w:rsidR="00FC7382" w:rsidRPr="004059DE">
        <w:rPr>
          <w:rStyle w:val="s3"/>
          <w:rFonts w:ascii="Times New Roman" w:hAnsi="Times New Roman" w:cs="Times New Roman"/>
          <w:sz w:val="24"/>
          <w:szCs w:val="24"/>
        </w:rPr>
        <w:t xml:space="preserve"> </w:t>
      </w:r>
      <w:r w:rsidRPr="004059DE">
        <w:rPr>
          <w:rFonts w:ascii="Times New Roman" w:hAnsi="Times New Roman" w:cs="Times New Roman"/>
          <w:sz w:val="24"/>
          <w:szCs w:val="24"/>
        </w:rPr>
        <w:t>to</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accept</w:t>
      </w:r>
      <w:r w:rsidR="00FC7382" w:rsidRPr="004059DE">
        <w:rPr>
          <w:rFonts w:ascii="Times New Roman" w:hAnsi="Times New Roman" w:cs="Times New Roman"/>
          <w:sz w:val="24"/>
          <w:szCs w:val="24"/>
        </w:rPr>
        <w:t xml:space="preserve"> </w:t>
      </w:r>
      <w:r w:rsidR="0070786D">
        <w:rPr>
          <w:rFonts w:ascii="Times New Roman" w:hAnsi="Times New Roman" w:cs="Times New Roman"/>
          <w:sz w:val="24"/>
          <w:szCs w:val="24"/>
        </w:rPr>
        <w:t>or</w:t>
      </w:r>
      <w:r w:rsidR="00FC7382" w:rsidRPr="004059DE">
        <w:rPr>
          <w:rFonts w:ascii="Times New Roman" w:hAnsi="Times New Roman" w:cs="Times New Roman"/>
          <w:sz w:val="24"/>
          <w:szCs w:val="24"/>
        </w:rPr>
        <w:t xml:space="preserve"> reject t</w:t>
      </w:r>
      <w:r w:rsidRPr="004059DE">
        <w:rPr>
          <w:rFonts w:ascii="Times New Roman" w:hAnsi="Times New Roman" w:cs="Times New Roman"/>
          <w:sz w:val="24"/>
          <w:szCs w:val="24"/>
        </w:rPr>
        <w:t>he</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offer.</w:t>
      </w:r>
      <w:r w:rsidR="00D57DA4">
        <w:rPr>
          <w:rFonts w:ascii="Times New Roman" w:hAnsi="Times New Roman" w:cs="Times New Roman"/>
          <w:sz w:val="24"/>
          <w:szCs w:val="24"/>
        </w:rPr>
        <w:t xml:space="preserve"> </w:t>
      </w:r>
      <w:r w:rsidRPr="004059DE">
        <w:rPr>
          <w:rFonts w:ascii="Times New Roman" w:hAnsi="Times New Roman" w:cs="Times New Roman"/>
          <w:sz w:val="24"/>
          <w:szCs w:val="24"/>
        </w:rPr>
        <w:t>This</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decision</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can</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be</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used</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by</w:t>
      </w:r>
      <w:r w:rsidR="00FC7382" w:rsidRPr="004059DE">
        <w:rPr>
          <w:rFonts w:ascii="Times New Roman" w:hAnsi="Times New Roman" w:cs="Times New Roman"/>
          <w:sz w:val="24"/>
          <w:szCs w:val="24"/>
        </w:rPr>
        <w:t xml:space="preserve"> </w:t>
      </w:r>
      <w:r w:rsidRPr="004059DE">
        <w:rPr>
          <w:rStyle w:val="s1"/>
          <w:rFonts w:eastAsia="Cambria Math" w:cs="Cambria Math"/>
          <w:sz w:val="24"/>
          <w:szCs w:val="24"/>
        </w:rPr>
        <w:t>𝑷</w:t>
      </w:r>
      <w:r w:rsidR="00FC7382" w:rsidRPr="004059DE">
        <w:rPr>
          <w:rStyle w:val="s1"/>
          <w:rFonts w:ascii="Times New Roman" w:hAnsi="Times New Roman" w:cs="Times New Roman"/>
          <w:sz w:val="24"/>
          <w:szCs w:val="24"/>
        </w:rPr>
        <w:t xml:space="preserve"> </w:t>
      </w:r>
      <w:r w:rsidRPr="004059DE">
        <w:rPr>
          <w:rFonts w:ascii="Times New Roman" w:hAnsi="Times New Roman" w:cs="Times New Roman"/>
          <w:sz w:val="24"/>
          <w:szCs w:val="24"/>
        </w:rPr>
        <w:t>to</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update</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his</w:t>
      </w:r>
      <w:r w:rsidR="00434226">
        <w:rPr>
          <w:rFonts w:ascii="Times New Roman" w:hAnsi="Times New Roman" w:cs="Times New Roman"/>
          <w:sz w:val="24"/>
          <w:szCs w:val="24"/>
        </w:rPr>
        <w:t>/her</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representation</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of</w:t>
      </w:r>
      <w:r w:rsidR="00FC7382" w:rsidRPr="004059DE">
        <w:rPr>
          <w:rFonts w:ascii="Times New Roman" w:hAnsi="Times New Roman" w:cs="Times New Roman"/>
          <w:sz w:val="24"/>
          <w:szCs w:val="24"/>
        </w:rPr>
        <w:t xml:space="preserve"> </w:t>
      </w:r>
      <w:r w:rsidRPr="004059DE">
        <w:rPr>
          <w:rStyle w:val="s1"/>
          <w:rFonts w:eastAsia="Cambria Math" w:cs="Cambria Math"/>
          <w:sz w:val="24"/>
          <w:szCs w:val="24"/>
        </w:rPr>
        <w:t>𝑹</w:t>
      </w:r>
      <w:r w:rsidRPr="004059DE">
        <w:rPr>
          <w:rFonts w:ascii="Times New Roman" w:hAnsi="Times New Roman" w:cs="Times New Roman"/>
          <w:sz w:val="24"/>
          <w:szCs w:val="24"/>
        </w:rPr>
        <w:t>’s</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acceptance</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logistic</w:t>
      </w:r>
      <w:r w:rsidR="00FC7382" w:rsidRPr="004059DE">
        <w:rPr>
          <w:rFonts w:ascii="Times New Roman" w:hAnsi="Times New Roman" w:cs="Times New Roman"/>
          <w:sz w:val="24"/>
          <w:szCs w:val="24"/>
        </w:rPr>
        <w:t xml:space="preserve"> </w:t>
      </w:r>
      <w:r w:rsidRPr="004059DE">
        <w:rPr>
          <w:rFonts w:ascii="Times New Roman" w:hAnsi="Times New Roman" w:cs="Times New Roman"/>
          <w:sz w:val="24"/>
          <w:szCs w:val="24"/>
        </w:rPr>
        <w:t>function</w:t>
      </w:r>
      <w:r w:rsidR="00FC7382" w:rsidRPr="004059DE">
        <w:rPr>
          <w:rFonts w:ascii="Times New Roman" w:hAnsi="Times New Roman" w:cs="Times New Roman"/>
          <w:sz w:val="24"/>
          <w:szCs w:val="24"/>
        </w:rPr>
        <w:t xml:space="preserve"> </w:t>
      </w:r>
      <w:r w:rsidRPr="004059DE">
        <w:rPr>
          <w:rStyle w:val="s1"/>
          <w:rFonts w:ascii="Times New Roman" w:hAnsi="Times New Roman" w:cs="Times New Roman"/>
          <w:sz w:val="24"/>
          <w:szCs w:val="24"/>
        </w:rPr>
        <w:t>ϑ</w:t>
      </w:r>
      <w:r w:rsidRPr="00DC0978">
        <w:rPr>
          <w:rFonts w:ascii="Times New Roman" w:hAnsi="Times New Roman" w:cs="Times New Roman"/>
          <w:b/>
          <w:bCs/>
          <w:sz w:val="24"/>
          <w:szCs w:val="24"/>
        </w:rPr>
        <w:t>.</w:t>
      </w:r>
      <w:r w:rsidR="00736034" w:rsidRPr="00DC0978">
        <w:rPr>
          <w:rFonts w:ascii="Times New Roman" w:hAnsi="Times New Roman" w:cs="Times New Roman"/>
          <w:b/>
          <w:bCs/>
          <w:sz w:val="24"/>
          <w:szCs w:val="24"/>
        </w:rPr>
        <w:t xml:space="preserve"> </w:t>
      </w:r>
      <w:r w:rsidR="004509C7" w:rsidRPr="00DC0978">
        <w:rPr>
          <w:rFonts w:ascii="Times New Roman" w:hAnsi="Times New Roman" w:cs="Times New Roman"/>
          <w:sz w:val="24"/>
          <w:szCs w:val="24"/>
        </w:rPr>
        <w:t xml:space="preserve">Learning could be done using a simple delta rule on ϑ’s two parameters </w:t>
      </w:r>
      <w:r w:rsidR="004509C7" w:rsidRPr="00DC0978">
        <w:rPr>
          <w:rFonts w:ascii="Cambria Math" w:eastAsia="Cambria Math" w:hAnsi="Cambria Math" w:cs="Cambria Math"/>
          <w:sz w:val="24"/>
          <w:szCs w:val="24"/>
        </w:rPr>
        <w:t>𝜷</w:t>
      </w:r>
      <w:r w:rsidR="004509C7" w:rsidRPr="00DC0978">
        <w:rPr>
          <w:rFonts w:ascii="Cambria Math" w:eastAsia="Cambria Math" w:hAnsi="Cambria Math" w:cs="Cambria Math"/>
          <w:sz w:val="24"/>
          <w:szCs w:val="24"/>
          <w:vertAlign w:val="subscript"/>
        </w:rPr>
        <w:t>𝑹𝟎</w:t>
      </w:r>
      <w:r w:rsidR="004509C7" w:rsidRPr="00DC0978">
        <w:rPr>
          <w:rFonts w:ascii="Times New Roman" w:hAnsi="Times New Roman" w:cs="Times New Roman"/>
          <w:sz w:val="24"/>
          <w:szCs w:val="24"/>
          <w:vertAlign w:val="subscript"/>
        </w:rPr>
        <w:t>,</w:t>
      </w:r>
      <w:r w:rsidR="004509C7" w:rsidRPr="00DC0978">
        <w:rPr>
          <w:rFonts w:ascii="Cambria Math" w:eastAsia="Cambria Math" w:hAnsi="Cambria Math" w:cs="Cambria Math"/>
          <w:sz w:val="24"/>
          <w:szCs w:val="24"/>
          <w:vertAlign w:val="subscript"/>
        </w:rPr>
        <w:t>𝒕</w:t>
      </w:r>
      <w:r w:rsidR="004509C7" w:rsidRPr="00DC0978">
        <w:rPr>
          <w:rFonts w:ascii="Times New Roman" w:eastAsia="Cambria Math" w:hAnsi="Times New Roman" w:cs="Times New Roman"/>
          <w:sz w:val="24"/>
          <w:szCs w:val="24"/>
          <w:vertAlign w:val="subscript"/>
        </w:rPr>
        <w:t xml:space="preserve"> </w:t>
      </w:r>
      <w:r w:rsidR="004509C7" w:rsidRPr="00DC0978">
        <w:rPr>
          <w:rFonts w:ascii="Times New Roman" w:hAnsi="Times New Roman" w:cs="Times New Roman"/>
          <w:sz w:val="24"/>
          <w:szCs w:val="24"/>
        </w:rPr>
        <w:t xml:space="preserve">and </w:t>
      </w:r>
      <w:r w:rsidR="004509C7" w:rsidRPr="00DC0978">
        <w:rPr>
          <w:rFonts w:ascii="Cambria Math" w:eastAsia="Cambria Math" w:hAnsi="Cambria Math" w:cs="Cambria Math"/>
          <w:sz w:val="24"/>
          <w:szCs w:val="24"/>
        </w:rPr>
        <w:t>𝜷</w:t>
      </w:r>
      <w:r w:rsidR="004509C7" w:rsidRPr="00DC0978">
        <w:rPr>
          <w:rFonts w:ascii="Cambria Math" w:eastAsia="Cambria Math" w:hAnsi="Cambria Math" w:cs="Cambria Math"/>
          <w:sz w:val="24"/>
          <w:szCs w:val="24"/>
          <w:vertAlign w:val="subscript"/>
        </w:rPr>
        <w:t>𝑹𝟏</w:t>
      </w:r>
      <w:r w:rsidR="004509C7" w:rsidRPr="00DC0978">
        <w:rPr>
          <w:rFonts w:ascii="Times New Roman" w:hAnsi="Times New Roman" w:cs="Times New Roman"/>
          <w:sz w:val="24"/>
          <w:szCs w:val="24"/>
          <w:vertAlign w:val="subscript"/>
        </w:rPr>
        <w:t>,</w:t>
      </w:r>
      <w:r w:rsidR="004509C7" w:rsidRPr="00DC0978">
        <w:rPr>
          <w:rFonts w:ascii="Cambria Math" w:eastAsia="Cambria Math" w:hAnsi="Cambria Math" w:cs="Cambria Math"/>
          <w:sz w:val="24"/>
          <w:szCs w:val="24"/>
          <w:vertAlign w:val="subscript"/>
        </w:rPr>
        <w:t>𝒕</w:t>
      </w:r>
      <w:r w:rsidR="004509C7" w:rsidRPr="00DC0978">
        <w:rPr>
          <w:rFonts w:ascii="Times New Roman" w:hAnsi="Times New Roman" w:cs="Times New Roman"/>
          <w:sz w:val="24"/>
          <w:szCs w:val="24"/>
        </w:rPr>
        <w:t>.</w:t>
      </w:r>
    </w:p>
    <w:p w14:paraId="445CB80B" w14:textId="3DC2D270" w:rsidR="004509C7" w:rsidRDefault="004509C7" w:rsidP="00FC6D47">
      <w:pPr>
        <w:spacing w:line="480" w:lineRule="auto"/>
        <w:rPr>
          <w:rFonts w:ascii="Cambria Math" w:eastAsia="Cambria Math" w:hAnsi="Cambria Math" w:cs="Cambria Math"/>
        </w:rPr>
      </w:pPr>
      <w:r w:rsidRPr="004509C7">
        <w:rPr>
          <w:rFonts w:cs="Times New Roman"/>
        </w:rPr>
        <w:t>This</w:t>
      </w:r>
      <w:r>
        <w:rPr>
          <w:rFonts w:cs="Times New Roman"/>
        </w:rPr>
        <w:t xml:space="preserve"> </w:t>
      </w:r>
      <w:r w:rsidRPr="004509C7">
        <w:rPr>
          <w:rFonts w:cs="Times New Roman"/>
        </w:rPr>
        <w:t>means</w:t>
      </w:r>
      <w:r>
        <w:rPr>
          <w:rFonts w:cs="Times New Roman"/>
        </w:rPr>
        <w:t xml:space="preserve"> </w:t>
      </w:r>
      <w:r w:rsidRPr="004509C7">
        <w:rPr>
          <w:rFonts w:cs="Times New Roman"/>
        </w:rPr>
        <w:t>that</w:t>
      </w:r>
      <w:r>
        <w:rPr>
          <w:rFonts w:cs="Times New Roman"/>
        </w:rPr>
        <w:t xml:space="preserve"> </w:t>
      </w:r>
      <w:r w:rsidRPr="004509C7">
        <w:rPr>
          <w:rFonts w:ascii="Cambria Math" w:eastAsia="Cambria Math" w:hAnsi="Cambria Math" w:cs="Cambria Math"/>
        </w:rPr>
        <w:t>𝑹</w:t>
      </w:r>
      <w:r>
        <w:rPr>
          <w:rFonts w:ascii="Cambria Math" w:eastAsia="Cambria Math" w:hAnsi="Cambria Math" w:cs="Cambria Math"/>
        </w:rPr>
        <w:t xml:space="preserve"> </w:t>
      </w:r>
      <w:r w:rsidRPr="004509C7">
        <w:rPr>
          <w:rFonts w:cs="Times New Roman"/>
        </w:rPr>
        <w:t>first</w:t>
      </w:r>
      <w:r>
        <w:rPr>
          <w:rFonts w:cs="Times New Roman"/>
        </w:rPr>
        <w:t xml:space="preserve"> </w:t>
      </w:r>
      <w:r w:rsidRPr="004509C7">
        <w:rPr>
          <w:rFonts w:cs="Times New Roman"/>
        </w:rPr>
        <w:t>compute</w:t>
      </w:r>
      <w:r>
        <w:rPr>
          <w:rFonts w:cs="Times New Roman"/>
        </w:rPr>
        <w:t xml:space="preserve">s </w:t>
      </w:r>
      <w:r w:rsidRPr="004509C7">
        <w:rPr>
          <w:rFonts w:cs="Times New Roman"/>
        </w:rPr>
        <w:t>a</w:t>
      </w:r>
      <w:r>
        <w:rPr>
          <w:rFonts w:cs="Times New Roman"/>
        </w:rPr>
        <w:t xml:space="preserve"> </w:t>
      </w:r>
      <w:r w:rsidRPr="004509C7">
        <w:rPr>
          <w:rFonts w:cs="Times New Roman"/>
        </w:rPr>
        <w:t>choice</w:t>
      </w:r>
      <w:r>
        <w:rPr>
          <w:rFonts w:cs="Times New Roman"/>
        </w:rPr>
        <w:t xml:space="preserve"> </w:t>
      </w:r>
      <w:r w:rsidRPr="004509C7">
        <w:rPr>
          <w:rFonts w:cs="Times New Roman"/>
        </w:rPr>
        <w:t>prediction</w:t>
      </w:r>
      <w:r>
        <w:rPr>
          <w:rFonts w:cs="Times New Roman"/>
        </w:rPr>
        <w:t xml:space="preserve"> </w:t>
      </w:r>
      <w:r w:rsidRPr="004509C7">
        <w:rPr>
          <w:rFonts w:cs="Times New Roman"/>
        </w:rPr>
        <w:t>error</w:t>
      </w:r>
      <w:r>
        <w:rPr>
          <w:rFonts w:cs="Times New Roman"/>
        </w:rPr>
        <w:t xml:space="preserve"> </w:t>
      </w:r>
      <w:r w:rsidRPr="004509C7">
        <w:rPr>
          <w:rFonts w:ascii="Cambria Math" w:eastAsia="Cambria Math" w:hAnsi="Cambria Math" w:cs="Cambria Math"/>
        </w:rPr>
        <w:t>𝜹𝒕</w:t>
      </w:r>
    </w:p>
    <w:p w14:paraId="760FF870" w14:textId="77777777" w:rsidR="004509C7" w:rsidRPr="004509C7" w:rsidRDefault="004509C7" w:rsidP="00FC6D47">
      <w:pPr>
        <w:spacing w:line="480" w:lineRule="auto"/>
        <w:rPr>
          <w:rFonts w:cs="Times New Roman"/>
        </w:rPr>
      </w:pPr>
    </w:p>
    <w:p w14:paraId="5B305907" w14:textId="68F40258" w:rsidR="00752273" w:rsidRDefault="004509C7" w:rsidP="00FC6D47">
      <w:pPr>
        <w:spacing w:line="480" w:lineRule="auto"/>
        <w:rPr>
          <w:rFonts w:cs="Times New Roman"/>
        </w:rPr>
      </w:pPr>
      <w:r w:rsidRPr="004509C7">
        <w:rPr>
          <w:rFonts w:ascii="Cambria Math" w:eastAsia="Cambria Math" w:hAnsi="Cambria Math" w:cs="Cambria Math"/>
        </w:rPr>
        <w:t>𝜹</w:t>
      </w:r>
      <w:r w:rsidRPr="004509C7">
        <w:rPr>
          <w:rFonts w:ascii="Cambria Math" w:eastAsia="Cambria Math" w:hAnsi="Cambria Math" w:cs="Cambria Math"/>
          <w:vertAlign w:val="subscript"/>
        </w:rPr>
        <w:t>𝒕</w:t>
      </w:r>
      <w:r w:rsidRPr="004509C7">
        <w:rPr>
          <w:rFonts w:cs="Times New Roman"/>
        </w:rPr>
        <w:t>=</w:t>
      </w:r>
      <w:r w:rsidRPr="004509C7">
        <w:rPr>
          <w:rFonts w:ascii="Cambria Math" w:eastAsia="Cambria Math" w:hAnsi="Cambria Math" w:cs="Cambria Math"/>
        </w:rPr>
        <w:t>𝑫</w:t>
      </w:r>
      <w:r w:rsidRPr="004509C7">
        <w:rPr>
          <w:rFonts w:ascii="Cambria Math" w:eastAsia="Cambria Math" w:hAnsi="Cambria Math" w:cs="Cambria Math"/>
          <w:vertAlign w:val="subscript"/>
        </w:rPr>
        <w:t>𝒕</w:t>
      </w:r>
      <w:r w:rsidRPr="004509C7">
        <w:rPr>
          <w:rFonts w:cs="Times New Roman"/>
        </w:rPr>
        <w:t>−</w:t>
      </w:r>
      <w:r w:rsidRPr="004509C7">
        <w:rPr>
          <w:rFonts w:ascii="Cambria Math" w:eastAsia="Cambria Math" w:hAnsi="Cambria Math" w:cs="Cambria Math"/>
        </w:rPr>
        <w:t>𝑷</w:t>
      </w:r>
      <w:r w:rsidRPr="004509C7">
        <w:rPr>
          <w:rFonts w:ascii="Cambria Math" w:eastAsia="Cambria Math" w:hAnsi="Cambria Math" w:cs="Cambria Math"/>
          <w:vertAlign w:val="subscript"/>
        </w:rPr>
        <w:t>𝑹</w:t>
      </w:r>
      <w:r w:rsidRPr="004509C7">
        <w:rPr>
          <w:rFonts w:cs="Times New Roman"/>
          <w:vertAlign w:val="subscript"/>
        </w:rPr>
        <w:t>,</w:t>
      </w:r>
      <w:r w:rsidRPr="004509C7">
        <w:rPr>
          <w:rFonts w:ascii="Cambria Math" w:eastAsia="Cambria Math" w:hAnsi="Cambria Math" w:cs="Cambria Math"/>
          <w:vertAlign w:val="subscript"/>
        </w:rPr>
        <w:t>𝒕</w:t>
      </w:r>
      <w:r w:rsidRPr="004509C7">
        <w:rPr>
          <w:rFonts w:cs="Times New Roman"/>
        </w:rPr>
        <w:t>(</w:t>
      </w:r>
      <w:r w:rsidRPr="004509C7">
        <w:rPr>
          <w:rFonts w:ascii="Cambria Math" w:eastAsia="Cambria Math" w:hAnsi="Cambria Math" w:cs="Cambria Math"/>
        </w:rPr>
        <w:t>𝑨</w:t>
      </w:r>
      <w:r w:rsidRPr="004509C7">
        <w:rPr>
          <w:rFonts w:ascii="Cambria Math" w:eastAsia="Cambria Math" w:hAnsi="Cambria Math" w:cs="Cambria Math"/>
          <w:vertAlign w:val="subscript"/>
        </w:rPr>
        <w:t>𝒕</w:t>
      </w:r>
      <w:r>
        <w:rPr>
          <w:rFonts w:cs="Times New Roman"/>
        </w:rPr>
        <w:t>)</w:t>
      </w:r>
      <w:r>
        <w:rPr>
          <w:rFonts w:cs="Times New Roman"/>
        </w:rPr>
        <w:tab/>
      </w:r>
      <w:r>
        <w:rPr>
          <w:rFonts w:cs="Times New Roman"/>
        </w:rPr>
        <w:tab/>
      </w:r>
      <w:r>
        <w:rPr>
          <w:rFonts w:cs="Times New Roman"/>
        </w:rPr>
        <w:tab/>
      </w:r>
      <w:r>
        <w:rPr>
          <w:rFonts w:cs="Times New Roman"/>
        </w:rPr>
        <w:tab/>
        <w:t>(5</w:t>
      </w:r>
      <w:r w:rsidRPr="004509C7">
        <w:rPr>
          <w:rFonts w:cs="Times New Roman"/>
        </w:rPr>
        <w:t>)</w:t>
      </w:r>
    </w:p>
    <w:p w14:paraId="61B12BAB" w14:textId="77777777" w:rsidR="008D5659" w:rsidRDefault="008D5659" w:rsidP="00FC6D47">
      <w:pPr>
        <w:spacing w:line="480" w:lineRule="auto"/>
        <w:rPr>
          <w:rFonts w:cs="Times New Roman"/>
        </w:rPr>
      </w:pPr>
    </w:p>
    <w:p w14:paraId="572724F1" w14:textId="17B470C9" w:rsidR="00070539" w:rsidRDefault="008D5659" w:rsidP="00FC6D47">
      <w:pPr>
        <w:spacing w:line="480" w:lineRule="auto"/>
        <w:rPr>
          <w:rFonts w:cs="Times New Roman"/>
        </w:rPr>
      </w:pPr>
      <w:r>
        <w:rPr>
          <w:rFonts w:cs="Times New Roman"/>
        </w:rPr>
        <w:t>Importantly, the m</w:t>
      </w:r>
      <w:r w:rsidRPr="008D5659">
        <w:rPr>
          <w:rFonts w:cs="Times New Roman"/>
        </w:rPr>
        <w:t>odel need</w:t>
      </w:r>
      <w:r w:rsidR="00C852C4">
        <w:rPr>
          <w:rFonts w:cs="Times New Roman"/>
        </w:rPr>
        <w:t>s</w:t>
      </w:r>
      <w:r w:rsidRPr="008D5659">
        <w:rPr>
          <w:rFonts w:cs="Times New Roman"/>
        </w:rPr>
        <w:t xml:space="preserve"> initial estimates of </w:t>
      </w:r>
      <w:r w:rsidRPr="008D5659">
        <w:rPr>
          <w:rFonts w:ascii="Cambria Math" w:eastAsia="Cambria Math" w:hAnsi="Cambria Math" w:cs="Cambria Math"/>
        </w:rPr>
        <w:t>𝜷</w:t>
      </w:r>
      <w:r w:rsidRPr="008D5659">
        <w:rPr>
          <w:rFonts w:ascii="Cambria Math" w:eastAsia="Cambria Math" w:hAnsi="Cambria Math" w:cs="Cambria Math"/>
          <w:vertAlign w:val="subscript"/>
        </w:rPr>
        <w:t>𝑹𝟎</w:t>
      </w:r>
      <w:r w:rsidRPr="008D5659">
        <w:rPr>
          <w:rFonts w:cs="Times New Roman"/>
          <w:vertAlign w:val="subscript"/>
        </w:rPr>
        <w:t>,</w:t>
      </w:r>
      <w:r w:rsidRPr="008D5659">
        <w:rPr>
          <w:rFonts w:ascii="Cambria Math" w:eastAsia="Cambria Math" w:hAnsi="Cambria Math" w:cs="Cambria Math"/>
          <w:vertAlign w:val="subscript"/>
        </w:rPr>
        <w:t>𝒕</w:t>
      </w:r>
      <w:r w:rsidRPr="008D5659">
        <w:rPr>
          <w:rFonts w:cs="Times New Roman"/>
          <w:vertAlign w:val="subscript"/>
        </w:rPr>
        <w:t>+</w:t>
      </w:r>
      <w:r w:rsidRPr="008D5659">
        <w:rPr>
          <w:rFonts w:ascii="Cambria Math" w:eastAsia="Cambria Math" w:hAnsi="Cambria Math" w:cs="Cambria Math"/>
          <w:vertAlign w:val="subscript"/>
        </w:rPr>
        <w:t>𝟏</w:t>
      </w:r>
      <w:r>
        <w:rPr>
          <w:rFonts w:cs="Times New Roman"/>
        </w:rPr>
        <w:t xml:space="preserve"> </w:t>
      </w:r>
      <w:r w:rsidRPr="008D5659">
        <w:rPr>
          <w:rFonts w:cs="Times New Roman"/>
        </w:rPr>
        <w:t xml:space="preserve">and </w:t>
      </w:r>
      <w:r w:rsidRPr="008D5659">
        <w:rPr>
          <w:rFonts w:ascii="Cambria Math" w:eastAsia="Cambria Math" w:hAnsi="Cambria Math" w:cs="Cambria Math"/>
        </w:rPr>
        <w:t>𝜷</w:t>
      </w:r>
      <w:r w:rsidRPr="008D5659">
        <w:rPr>
          <w:rFonts w:ascii="Cambria Math" w:eastAsia="Cambria Math" w:hAnsi="Cambria Math" w:cs="Cambria Math"/>
          <w:vertAlign w:val="subscript"/>
        </w:rPr>
        <w:t>𝑹𝟏</w:t>
      </w:r>
      <w:r w:rsidRPr="008D5659">
        <w:rPr>
          <w:rFonts w:cs="Times New Roman"/>
          <w:vertAlign w:val="subscript"/>
        </w:rPr>
        <w:t>,</w:t>
      </w:r>
      <w:r w:rsidRPr="008D5659">
        <w:rPr>
          <w:rFonts w:ascii="Cambria Math" w:eastAsia="Cambria Math" w:hAnsi="Cambria Math" w:cs="Cambria Math"/>
          <w:vertAlign w:val="subscript"/>
        </w:rPr>
        <w:t>𝒕</w:t>
      </w:r>
      <w:r w:rsidRPr="008D5659">
        <w:rPr>
          <w:rFonts w:cs="Times New Roman"/>
          <w:vertAlign w:val="subscript"/>
        </w:rPr>
        <w:t>+</w:t>
      </w:r>
      <w:r w:rsidRPr="008D5659">
        <w:rPr>
          <w:rFonts w:ascii="Cambria Math" w:eastAsia="Cambria Math" w:hAnsi="Cambria Math" w:cs="Cambria Math"/>
          <w:vertAlign w:val="subscript"/>
        </w:rPr>
        <w:t>𝟏</w:t>
      </w:r>
      <w:r w:rsidRPr="008D5659">
        <w:rPr>
          <w:rFonts w:cs="Times New Roman"/>
        </w:rPr>
        <w:t xml:space="preserve">. </w:t>
      </w:r>
      <w:r w:rsidR="001C01F7">
        <w:rPr>
          <w:rFonts w:cs="Times New Roman"/>
        </w:rPr>
        <w:t>These c</w:t>
      </w:r>
      <w:r w:rsidRPr="008D5659">
        <w:rPr>
          <w:rFonts w:cs="Times New Roman"/>
        </w:rPr>
        <w:t>ould be fitted (but those would be additional</w:t>
      </w:r>
      <w:r>
        <w:rPr>
          <w:rFonts w:cs="Times New Roman"/>
        </w:rPr>
        <w:t xml:space="preserve"> free-parameters) or</w:t>
      </w:r>
      <w:r w:rsidRPr="008D5659">
        <w:rPr>
          <w:rFonts w:cs="Times New Roman"/>
        </w:rPr>
        <w:t xml:space="preserve"> we could use empirical values (e.g. estimated from multiple one-shot games, performed before the repeated game of interest).</w:t>
      </w:r>
      <w:r w:rsidR="00070539">
        <w:rPr>
          <w:rFonts w:cs="Times New Roman"/>
        </w:rPr>
        <w:t xml:space="preserve"> </w:t>
      </w:r>
    </w:p>
    <w:p w14:paraId="581B43B7" w14:textId="0FD06B67" w:rsidR="00A161C0" w:rsidRPr="004059DE" w:rsidRDefault="00A161C0" w:rsidP="00FC6D47">
      <w:pPr>
        <w:spacing w:line="480" w:lineRule="auto"/>
        <w:rPr>
          <w:rFonts w:cs="Times New Roman"/>
        </w:rPr>
      </w:pPr>
      <w:r>
        <w:rPr>
          <w:rFonts w:cs="Times New Roman"/>
        </w:rPr>
        <w:lastRenderedPageBreak/>
        <w:tab/>
      </w:r>
      <w:r w:rsidR="000A46A2">
        <w:rPr>
          <w:rFonts w:cs="Times New Roman"/>
        </w:rPr>
        <w:t xml:space="preserve">In addition to the parameters included in the above equations, we can test alternative models against one another containing additional free parameters capturing such processes as risk propensity/aversion, </w:t>
      </w:r>
      <w:r w:rsidR="00AA3B57">
        <w:rPr>
          <w:rFonts w:cs="Times New Roman"/>
        </w:rPr>
        <w:t>inequity</w:t>
      </w:r>
      <w:r w:rsidR="000A46A2">
        <w:rPr>
          <w:rFonts w:cs="Times New Roman"/>
        </w:rPr>
        <w:t xml:space="preserve"> aversion, </w:t>
      </w:r>
      <w:r w:rsidR="00240166">
        <w:rPr>
          <w:rFonts w:cs="Times New Roman"/>
        </w:rPr>
        <w:t xml:space="preserve">and </w:t>
      </w:r>
      <w:r w:rsidR="000B066B">
        <w:rPr>
          <w:rFonts w:cs="Times New Roman"/>
        </w:rPr>
        <w:t>collective utility</w:t>
      </w:r>
      <w:r w:rsidR="00240166">
        <w:rPr>
          <w:rFonts w:cs="Times New Roman"/>
        </w:rPr>
        <w:t xml:space="preserve"> (</w:t>
      </w:r>
      <w:r w:rsidR="00B97DF6">
        <w:rPr>
          <w:rFonts w:cs="Times New Roman"/>
        </w:rPr>
        <w:t xml:space="preserve">Fehr &amp; Schmidt, 2001; </w:t>
      </w:r>
      <w:r w:rsidR="00EB2BB3">
        <w:rPr>
          <w:rFonts w:cs="Times New Roman"/>
        </w:rPr>
        <w:t>Niv et al., 2012</w:t>
      </w:r>
      <w:r w:rsidR="006208E9">
        <w:rPr>
          <w:rFonts w:cs="Times New Roman"/>
        </w:rPr>
        <w:t>; etc.</w:t>
      </w:r>
      <w:r w:rsidR="00240166">
        <w:rPr>
          <w:rFonts w:cs="Times New Roman"/>
        </w:rPr>
        <w:t>)</w:t>
      </w:r>
      <w:r w:rsidR="006F4DE8">
        <w:rPr>
          <w:rFonts w:cs="Times New Roman"/>
        </w:rPr>
        <w:t>.</w:t>
      </w:r>
      <w:r w:rsidR="007E39CC">
        <w:rPr>
          <w:rFonts w:cs="Times New Roman"/>
        </w:rPr>
        <w:t xml:space="preserve"> </w:t>
      </w:r>
    </w:p>
    <w:p w14:paraId="137AFD5A" w14:textId="77777777" w:rsidR="00352DC0" w:rsidRDefault="00352DC0" w:rsidP="00FC6D47">
      <w:pPr>
        <w:spacing w:line="480" w:lineRule="auto"/>
      </w:pPr>
    </w:p>
    <w:p w14:paraId="735BAA8A" w14:textId="33D77A0E" w:rsidR="005F6730" w:rsidRDefault="00F304FC" w:rsidP="00FC6D47">
      <w:pPr>
        <w:spacing w:line="480" w:lineRule="auto"/>
      </w:pPr>
      <w:r>
        <w:t>References</w:t>
      </w:r>
    </w:p>
    <w:p w14:paraId="1764B6CE" w14:textId="77777777" w:rsidR="00142308" w:rsidRDefault="00142308" w:rsidP="00142308">
      <w:pPr>
        <w:pStyle w:val="NormalWeb"/>
        <w:ind w:left="480" w:hanging="480"/>
      </w:pPr>
      <w:r>
        <w:t xml:space="preserve">Camerer, C. (2003). Behavioral Game Theory: Experiments in Strategic Interaction. </w:t>
      </w:r>
      <w:r>
        <w:rPr>
          <w:i/>
          <w:iCs/>
        </w:rPr>
        <w:t>Insights in Decision Making: A Tribute to Hillel J. Einhorn</w:t>
      </w:r>
      <w:r>
        <w:t>, 544. https://doi.org/10.1024/0301-1526.32.1.54</w:t>
      </w:r>
    </w:p>
    <w:p w14:paraId="0DC5A899" w14:textId="77777777" w:rsidR="00142308" w:rsidRDefault="00142308" w:rsidP="00142308">
      <w:pPr>
        <w:pStyle w:val="NormalWeb"/>
        <w:ind w:left="480" w:hanging="480"/>
      </w:pPr>
      <w:r>
        <w:t xml:space="preserve">Fehr, E., &amp; Schmidt, K. M. (1999). A Theory of Fairness, Competition, and Cooperation. </w:t>
      </w:r>
      <w:r>
        <w:rPr>
          <w:i/>
          <w:iCs/>
        </w:rPr>
        <w:t>The Quarterly Journal of Economics</w:t>
      </w:r>
      <w:r>
        <w:t xml:space="preserve">, </w:t>
      </w:r>
      <w:r>
        <w:rPr>
          <w:i/>
          <w:iCs/>
        </w:rPr>
        <w:t>114</w:t>
      </w:r>
      <w:r>
        <w:t>(3), 817–868. https://doi.org/10.1162/003355399556151</w:t>
      </w:r>
    </w:p>
    <w:p w14:paraId="72E1AC0D" w14:textId="77777777" w:rsidR="00142308" w:rsidRDefault="00142308" w:rsidP="00142308">
      <w:pPr>
        <w:pStyle w:val="NormalWeb"/>
        <w:ind w:left="480" w:hanging="480"/>
      </w:pPr>
      <w:r>
        <w:t xml:space="preserve">Fehr, E., &amp; Schmidt, K. M. (2006). Chapter 8 The Economics of Fairness, Reciprocity and Altruism - Experimental Evidence and New Theories. </w:t>
      </w:r>
      <w:r>
        <w:rPr>
          <w:i/>
          <w:iCs/>
        </w:rPr>
        <w:t>Handbook of the Economics of Giving, Altruism and Reciprocity</w:t>
      </w:r>
      <w:r>
        <w:t xml:space="preserve">, </w:t>
      </w:r>
      <w:r>
        <w:rPr>
          <w:i/>
          <w:iCs/>
        </w:rPr>
        <w:t>1</w:t>
      </w:r>
      <w:r>
        <w:t>(6), 615–691. https://doi.org/10.1016/S1574-0714(06)01008-6</w:t>
      </w:r>
    </w:p>
    <w:p w14:paraId="569270F2" w14:textId="77777777" w:rsidR="00142308" w:rsidRDefault="00142308" w:rsidP="00142308">
      <w:pPr>
        <w:pStyle w:val="NormalWeb"/>
        <w:ind w:left="480" w:hanging="480"/>
      </w:pPr>
      <w:r>
        <w:t xml:space="preserve">Henrich, J., Boyd, R., Bowles, S., Camerer, C., Fehr, E., Gintis, H., … Tracer, D. (2005). “Economic man” in cross-cultural perspective: Behavioral experiments in 15 small-scale societies. </w:t>
      </w:r>
      <w:r>
        <w:rPr>
          <w:i/>
          <w:iCs/>
        </w:rPr>
        <w:t>Behavioral and Brain Sciences</w:t>
      </w:r>
      <w:r>
        <w:t xml:space="preserve">, </w:t>
      </w:r>
      <w:r>
        <w:rPr>
          <w:i/>
          <w:iCs/>
        </w:rPr>
        <w:t>28</w:t>
      </w:r>
      <w:r>
        <w:t>(6), 795–855. https://doi.org/10.1017/S0140525X05000142</w:t>
      </w:r>
    </w:p>
    <w:p w14:paraId="4B03E86D" w14:textId="77777777" w:rsidR="00142308" w:rsidRDefault="00142308" w:rsidP="00142308">
      <w:pPr>
        <w:pStyle w:val="NormalWeb"/>
        <w:ind w:left="480" w:hanging="480"/>
      </w:pPr>
      <w:r>
        <w:t xml:space="preserve">Niv, Y., Edlund, J. A., Dayan, P., &amp; O’Doherty, J. P. (2012). Neural Prediction Errors Reveal a Risk-Sensitive Reinforcement-Learning Process in the Human Brain. </w:t>
      </w:r>
      <w:r>
        <w:rPr>
          <w:i/>
          <w:iCs/>
        </w:rPr>
        <w:t>Journal of Neuroscience</w:t>
      </w:r>
      <w:r>
        <w:t xml:space="preserve">, </w:t>
      </w:r>
      <w:r>
        <w:rPr>
          <w:i/>
          <w:iCs/>
        </w:rPr>
        <w:t>32</w:t>
      </w:r>
      <w:r>
        <w:t>(2), 551–562. https://doi.org/10.1523/JNEUROSCI.5498-10.2012</w:t>
      </w:r>
    </w:p>
    <w:p w14:paraId="6FF888BE" w14:textId="77777777" w:rsidR="00142308" w:rsidRDefault="00142308" w:rsidP="00142308">
      <w:pPr>
        <w:pStyle w:val="NormalWeb"/>
        <w:ind w:left="480" w:hanging="480"/>
      </w:pPr>
      <w:r>
        <w:t xml:space="preserve">Oosterbeek, H., Sloof, R., &amp; van de Kuilen, G. (2004). Cultural differences in ultimatum experiments: Evidence from a meta-analysis. </w:t>
      </w:r>
      <w:r>
        <w:rPr>
          <w:i/>
          <w:iCs/>
        </w:rPr>
        <w:t>Experimental Economics</w:t>
      </w:r>
      <w:r>
        <w:t xml:space="preserve">, </w:t>
      </w:r>
      <w:r>
        <w:rPr>
          <w:i/>
          <w:iCs/>
        </w:rPr>
        <w:t>7</w:t>
      </w:r>
      <w:r>
        <w:t>(2), 171–188.</w:t>
      </w:r>
    </w:p>
    <w:p w14:paraId="0C901A63" w14:textId="77777777" w:rsidR="005F6730" w:rsidRDefault="005F6730" w:rsidP="00FC6D47">
      <w:pPr>
        <w:spacing w:line="480" w:lineRule="auto"/>
      </w:pPr>
    </w:p>
    <w:sectPr w:rsidR="005F6730" w:rsidSect="0021442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hael Giffin" w:date="2017-08-30T14:53:00Z" w:initials="MG">
    <w:p w14:paraId="7E848D18" w14:textId="6EDE00CB" w:rsidR="00D95219" w:rsidRDefault="00D95219">
      <w:pPr>
        <w:pStyle w:val="CommentText"/>
      </w:pPr>
      <w:r>
        <w:rPr>
          <w:rStyle w:val="CommentReference"/>
        </w:rPr>
        <w:annotationRef/>
      </w:r>
      <w:r>
        <w:t xml:space="preserve">I haven’t included in the design here the condition where subjects know they are playing against groups that receive different starting allotments because based on my notes, we did not reach a consensus on whether or not to include this, and I don’t know if it makes sense to include it, especially before we know that there’s a difference in behavior between the social and computer conditions. </w:t>
      </w:r>
      <w:r w:rsidR="00E9480F">
        <w:t>I think that the only reason to include this condition would be to see if the difference between the social and computer conditions was in fact driven by adherence to the fairness norm, and not by something inherently social</w:t>
      </w:r>
      <w:r w:rsidR="004D6913">
        <w:t xml:space="preserve"> other than the fairness norm. B</w:t>
      </w:r>
      <w:r w:rsidR="00E9480F">
        <w:t>ut</w:t>
      </w:r>
      <w:r w:rsidR="000E2E0D">
        <w:t xml:space="preserve"> based on our interest in whether the fairness norm impedes learning and thus inhibits optimal behavior,</w:t>
      </w:r>
      <w:r w:rsidR="00E9480F">
        <w:t xml:space="preserve"> we would expect the same effects </w:t>
      </w:r>
      <w:r w:rsidR="000E2E0D">
        <w:t>in the social-no-fairness condition a</w:t>
      </w:r>
      <w:r w:rsidR="0083237E">
        <w:t>s</w:t>
      </w:r>
      <w:r w:rsidR="00404EC0">
        <w:t xml:space="preserve"> in</w:t>
      </w:r>
      <w:r w:rsidR="0083237E">
        <w:t xml:space="preserve"> the computer condition.</w:t>
      </w:r>
      <w:r w:rsidR="004A5E8C">
        <w:t xml:space="preserve"> In other words, the social-no-fairness and computer conditions are inducing the same state in subjects: learning when the fairness norm does not apply. </w:t>
      </w:r>
      <w:r w:rsidR="0083237E">
        <w:t>Right</w:t>
      </w:r>
      <w:r w:rsidR="006E2C08">
        <w:t>?</w:t>
      </w:r>
      <w:r w:rsidR="00A23D36">
        <w:t xml:space="preserve"> </w:t>
      </w:r>
      <w:r w:rsidR="007B4E57">
        <w:t xml:space="preserve">However, </w:t>
      </w:r>
      <w:r w:rsidR="00A23D36">
        <w:t>I think if we end up moving this to the scanner, it would be interesting to add</w:t>
      </w:r>
      <w:r w:rsidR="00A36F68">
        <w:t xml:space="preserve">, but at this point it seems to me like putting the </w:t>
      </w:r>
      <w:r w:rsidR="00393EA5">
        <w:t>cart</w:t>
      </w:r>
      <w:r w:rsidR="00A36F68">
        <w:t xml:space="preserve"> before the </w:t>
      </w:r>
      <w:r w:rsidR="00393EA5">
        <w:t>horse</w:t>
      </w:r>
      <w:r w:rsidR="00A36F68">
        <w:t>.</w:t>
      </w:r>
    </w:p>
  </w:comment>
  <w:comment w:id="2" w:author="Michael Giffin" w:date="2017-08-29T16:59:00Z" w:initials="MG">
    <w:p w14:paraId="79AB62FE" w14:textId="7B17D6E8" w:rsidR="003B13B2" w:rsidRDefault="003B13B2">
      <w:pPr>
        <w:pStyle w:val="CommentText"/>
      </w:pPr>
      <w:r>
        <w:rPr>
          <w:rStyle w:val="CommentReference"/>
        </w:rPr>
        <w:annotationRef/>
      </w:r>
      <w:r>
        <w:t xml:space="preserve">Are we having a within or between subject design? Seems like a within subject design will work so long as we counter-balance – and I think this will be much more interesting because it would answer whether even selfish people, who would generally not think twice before exploiting another individual, exhibit this effect of norm-induced learning impediment. </w:t>
      </w:r>
    </w:p>
    <w:p w14:paraId="44798B8A" w14:textId="774F51A1" w:rsidR="003B13B2" w:rsidRDefault="003B13B2">
      <w:pPr>
        <w:pStyle w:val="CommentText"/>
      </w:pPr>
      <w:r>
        <w:t xml:space="preserv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848D18" w15:done="0"/>
  <w15:commentEx w15:paraId="44798B8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Giffin">
    <w15:presenceInfo w15:providerId="Windows Live" w15:userId="3650f353e56cce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US" w:vendorID="64" w:dllVersion="409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39C"/>
    <w:rsid w:val="00024D15"/>
    <w:rsid w:val="00033C39"/>
    <w:rsid w:val="0003544F"/>
    <w:rsid w:val="00035E77"/>
    <w:rsid w:val="000477CE"/>
    <w:rsid w:val="00051830"/>
    <w:rsid w:val="00056F4E"/>
    <w:rsid w:val="00070539"/>
    <w:rsid w:val="00070CDC"/>
    <w:rsid w:val="0007147B"/>
    <w:rsid w:val="00084B1F"/>
    <w:rsid w:val="000A1994"/>
    <w:rsid w:val="000A46A2"/>
    <w:rsid w:val="000A790B"/>
    <w:rsid w:val="000B066B"/>
    <w:rsid w:val="000B6C60"/>
    <w:rsid w:val="000C0FDD"/>
    <w:rsid w:val="000D2B3F"/>
    <w:rsid w:val="000E2E0D"/>
    <w:rsid w:val="000F1FBE"/>
    <w:rsid w:val="000F2C15"/>
    <w:rsid w:val="00122D9A"/>
    <w:rsid w:val="00126E07"/>
    <w:rsid w:val="0013304E"/>
    <w:rsid w:val="00133AB6"/>
    <w:rsid w:val="00136DD1"/>
    <w:rsid w:val="0014012C"/>
    <w:rsid w:val="00142308"/>
    <w:rsid w:val="0015179B"/>
    <w:rsid w:val="00184A71"/>
    <w:rsid w:val="00187DA9"/>
    <w:rsid w:val="001A03E6"/>
    <w:rsid w:val="001B14F1"/>
    <w:rsid w:val="001B670B"/>
    <w:rsid w:val="001C01F7"/>
    <w:rsid w:val="001C546C"/>
    <w:rsid w:val="001C5C9C"/>
    <w:rsid w:val="001D7032"/>
    <w:rsid w:val="001E2E14"/>
    <w:rsid w:val="001F2A37"/>
    <w:rsid w:val="002109E3"/>
    <w:rsid w:val="0021442D"/>
    <w:rsid w:val="00214D3D"/>
    <w:rsid w:val="00232DF0"/>
    <w:rsid w:val="00240166"/>
    <w:rsid w:val="0024226A"/>
    <w:rsid w:val="00243F15"/>
    <w:rsid w:val="002563AA"/>
    <w:rsid w:val="00260DB2"/>
    <w:rsid w:val="00272705"/>
    <w:rsid w:val="002754A3"/>
    <w:rsid w:val="0028337D"/>
    <w:rsid w:val="0029367B"/>
    <w:rsid w:val="00295F54"/>
    <w:rsid w:val="002A71B0"/>
    <w:rsid w:val="002C4E7C"/>
    <w:rsid w:val="002D639D"/>
    <w:rsid w:val="002D6DFD"/>
    <w:rsid w:val="002E3076"/>
    <w:rsid w:val="00311AD2"/>
    <w:rsid w:val="003149C6"/>
    <w:rsid w:val="003158A3"/>
    <w:rsid w:val="00327C3E"/>
    <w:rsid w:val="003412AC"/>
    <w:rsid w:val="00350AAD"/>
    <w:rsid w:val="00352DC0"/>
    <w:rsid w:val="00355019"/>
    <w:rsid w:val="00357054"/>
    <w:rsid w:val="00364153"/>
    <w:rsid w:val="00373898"/>
    <w:rsid w:val="00374634"/>
    <w:rsid w:val="00391784"/>
    <w:rsid w:val="00393EA5"/>
    <w:rsid w:val="003A5494"/>
    <w:rsid w:val="003B13B2"/>
    <w:rsid w:val="003C3A34"/>
    <w:rsid w:val="003C4DBE"/>
    <w:rsid w:val="003D484D"/>
    <w:rsid w:val="003D73C0"/>
    <w:rsid w:val="003E2C12"/>
    <w:rsid w:val="003E3203"/>
    <w:rsid w:val="003E75A2"/>
    <w:rsid w:val="00400C53"/>
    <w:rsid w:val="004030F2"/>
    <w:rsid w:val="00404EC0"/>
    <w:rsid w:val="004059DE"/>
    <w:rsid w:val="00406A75"/>
    <w:rsid w:val="00434226"/>
    <w:rsid w:val="004415FE"/>
    <w:rsid w:val="00445BD1"/>
    <w:rsid w:val="004509C7"/>
    <w:rsid w:val="00455363"/>
    <w:rsid w:val="00455CC6"/>
    <w:rsid w:val="00461F89"/>
    <w:rsid w:val="00491643"/>
    <w:rsid w:val="004934E4"/>
    <w:rsid w:val="004A1EF6"/>
    <w:rsid w:val="004A28B8"/>
    <w:rsid w:val="004A5547"/>
    <w:rsid w:val="004A5E8C"/>
    <w:rsid w:val="004A6BC8"/>
    <w:rsid w:val="004B035D"/>
    <w:rsid w:val="004B0818"/>
    <w:rsid w:val="004B25DB"/>
    <w:rsid w:val="004C09E3"/>
    <w:rsid w:val="004C3496"/>
    <w:rsid w:val="004C5319"/>
    <w:rsid w:val="004D6913"/>
    <w:rsid w:val="004D7A56"/>
    <w:rsid w:val="004E0F02"/>
    <w:rsid w:val="005044EE"/>
    <w:rsid w:val="00526F1B"/>
    <w:rsid w:val="005329F6"/>
    <w:rsid w:val="00545116"/>
    <w:rsid w:val="00554BEC"/>
    <w:rsid w:val="00557B64"/>
    <w:rsid w:val="005611F0"/>
    <w:rsid w:val="005721E0"/>
    <w:rsid w:val="005949C2"/>
    <w:rsid w:val="005A2303"/>
    <w:rsid w:val="005A497A"/>
    <w:rsid w:val="005A6FDB"/>
    <w:rsid w:val="005C44AB"/>
    <w:rsid w:val="005D1794"/>
    <w:rsid w:val="005E0145"/>
    <w:rsid w:val="005F6730"/>
    <w:rsid w:val="0060753C"/>
    <w:rsid w:val="00614B2B"/>
    <w:rsid w:val="006203C9"/>
    <w:rsid w:val="006208E9"/>
    <w:rsid w:val="00620C63"/>
    <w:rsid w:val="006228D3"/>
    <w:rsid w:val="00625BFB"/>
    <w:rsid w:val="006319CF"/>
    <w:rsid w:val="00636E8D"/>
    <w:rsid w:val="00637413"/>
    <w:rsid w:val="00646A14"/>
    <w:rsid w:val="00647733"/>
    <w:rsid w:val="006658F1"/>
    <w:rsid w:val="00665BAC"/>
    <w:rsid w:val="006729A4"/>
    <w:rsid w:val="006800FE"/>
    <w:rsid w:val="006A592C"/>
    <w:rsid w:val="006B24E0"/>
    <w:rsid w:val="006B2CC8"/>
    <w:rsid w:val="006B2F0D"/>
    <w:rsid w:val="006C5EA6"/>
    <w:rsid w:val="006D3B80"/>
    <w:rsid w:val="006D7C3F"/>
    <w:rsid w:val="006E0D4B"/>
    <w:rsid w:val="006E261F"/>
    <w:rsid w:val="006E2C08"/>
    <w:rsid w:val="006E5D47"/>
    <w:rsid w:val="006E687E"/>
    <w:rsid w:val="006F4DE8"/>
    <w:rsid w:val="0070786D"/>
    <w:rsid w:val="00720942"/>
    <w:rsid w:val="0072128D"/>
    <w:rsid w:val="007243A0"/>
    <w:rsid w:val="00726CFC"/>
    <w:rsid w:val="00727D01"/>
    <w:rsid w:val="007323B5"/>
    <w:rsid w:val="00733342"/>
    <w:rsid w:val="00733C80"/>
    <w:rsid w:val="0073414A"/>
    <w:rsid w:val="00736034"/>
    <w:rsid w:val="007429B1"/>
    <w:rsid w:val="00744260"/>
    <w:rsid w:val="007442A7"/>
    <w:rsid w:val="00744758"/>
    <w:rsid w:val="00744DA7"/>
    <w:rsid w:val="00752273"/>
    <w:rsid w:val="007565B5"/>
    <w:rsid w:val="007A3900"/>
    <w:rsid w:val="007B4E57"/>
    <w:rsid w:val="007C2248"/>
    <w:rsid w:val="007C58FD"/>
    <w:rsid w:val="007E090D"/>
    <w:rsid w:val="007E3853"/>
    <w:rsid w:val="007E39CC"/>
    <w:rsid w:val="007F59FE"/>
    <w:rsid w:val="007F7A38"/>
    <w:rsid w:val="00806A38"/>
    <w:rsid w:val="008077CD"/>
    <w:rsid w:val="008109D7"/>
    <w:rsid w:val="00816F33"/>
    <w:rsid w:val="00821128"/>
    <w:rsid w:val="008213C5"/>
    <w:rsid w:val="00830171"/>
    <w:rsid w:val="0083237E"/>
    <w:rsid w:val="00840CCA"/>
    <w:rsid w:val="008439DA"/>
    <w:rsid w:val="008460ED"/>
    <w:rsid w:val="008512B7"/>
    <w:rsid w:val="0085747F"/>
    <w:rsid w:val="0086768B"/>
    <w:rsid w:val="008704A1"/>
    <w:rsid w:val="00880488"/>
    <w:rsid w:val="00881338"/>
    <w:rsid w:val="008847D0"/>
    <w:rsid w:val="008A1DD0"/>
    <w:rsid w:val="008A6530"/>
    <w:rsid w:val="008C06E3"/>
    <w:rsid w:val="008C128E"/>
    <w:rsid w:val="008C37C5"/>
    <w:rsid w:val="008D2ECA"/>
    <w:rsid w:val="008D5659"/>
    <w:rsid w:val="00910CDE"/>
    <w:rsid w:val="00913056"/>
    <w:rsid w:val="00920B3C"/>
    <w:rsid w:val="00923102"/>
    <w:rsid w:val="00923DCF"/>
    <w:rsid w:val="00951D50"/>
    <w:rsid w:val="00956E68"/>
    <w:rsid w:val="009618A5"/>
    <w:rsid w:val="00980EB4"/>
    <w:rsid w:val="00987184"/>
    <w:rsid w:val="00987F27"/>
    <w:rsid w:val="009A5FF5"/>
    <w:rsid w:val="009D07D3"/>
    <w:rsid w:val="009F2817"/>
    <w:rsid w:val="00A07E56"/>
    <w:rsid w:val="00A161C0"/>
    <w:rsid w:val="00A17109"/>
    <w:rsid w:val="00A23D36"/>
    <w:rsid w:val="00A30FAD"/>
    <w:rsid w:val="00A36F68"/>
    <w:rsid w:val="00A4306B"/>
    <w:rsid w:val="00A44184"/>
    <w:rsid w:val="00A449F8"/>
    <w:rsid w:val="00A4611E"/>
    <w:rsid w:val="00A462C4"/>
    <w:rsid w:val="00A467A6"/>
    <w:rsid w:val="00A473CA"/>
    <w:rsid w:val="00A50538"/>
    <w:rsid w:val="00A72743"/>
    <w:rsid w:val="00A743A7"/>
    <w:rsid w:val="00A76F54"/>
    <w:rsid w:val="00A8595F"/>
    <w:rsid w:val="00A94155"/>
    <w:rsid w:val="00AA05FA"/>
    <w:rsid w:val="00AA3B57"/>
    <w:rsid w:val="00AA5D94"/>
    <w:rsid w:val="00AA64D0"/>
    <w:rsid w:val="00AB5BDF"/>
    <w:rsid w:val="00AD7DE2"/>
    <w:rsid w:val="00AE01BF"/>
    <w:rsid w:val="00AF25A9"/>
    <w:rsid w:val="00AF6DBC"/>
    <w:rsid w:val="00B001B7"/>
    <w:rsid w:val="00B051CB"/>
    <w:rsid w:val="00B10078"/>
    <w:rsid w:val="00B17E65"/>
    <w:rsid w:val="00B33368"/>
    <w:rsid w:val="00B50266"/>
    <w:rsid w:val="00B70DBB"/>
    <w:rsid w:val="00B802E2"/>
    <w:rsid w:val="00B812BF"/>
    <w:rsid w:val="00B97124"/>
    <w:rsid w:val="00B97DF6"/>
    <w:rsid w:val="00BB0724"/>
    <w:rsid w:val="00BB20B7"/>
    <w:rsid w:val="00BD4256"/>
    <w:rsid w:val="00BD7237"/>
    <w:rsid w:val="00BE2F88"/>
    <w:rsid w:val="00BE34C1"/>
    <w:rsid w:val="00BF6527"/>
    <w:rsid w:val="00C00136"/>
    <w:rsid w:val="00C13248"/>
    <w:rsid w:val="00C178F7"/>
    <w:rsid w:val="00C31AD6"/>
    <w:rsid w:val="00C31D0B"/>
    <w:rsid w:val="00C3526E"/>
    <w:rsid w:val="00C40ED1"/>
    <w:rsid w:val="00C55DF4"/>
    <w:rsid w:val="00C562E5"/>
    <w:rsid w:val="00C60B3C"/>
    <w:rsid w:val="00C631C4"/>
    <w:rsid w:val="00C64445"/>
    <w:rsid w:val="00C81C18"/>
    <w:rsid w:val="00C84DD4"/>
    <w:rsid w:val="00C852C4"/>
    <w:rsid w:val="00C9173D"/>
    <w:rsid w:val="00C91D0A"/>
    <w:rsid w:val="00C924AF"/>
    <w:rsid w:val="00C942E5"/>
    <w:rsid w:val="00CA07DA"/>
    <w:rsid w:val="00CD2940"/>
    <w:rsid w:val="00CE4E89"/>
    <w:rsid w:val="00CE716F"/>
    <w:rsid w:val="00D000F7"/>
    <w:rsid w:val="00D01B97"/>
    <w:rsid w:val="00D02302"/>
    <w:rsid w:val="00D1160D"/>
    <w:rsid w:val="00D34DC4"/>
    <w:rsid w:val="00D40E21"/>
    <w:rsid w:val="00D51290"/>
    <w:rsid w:val="00D57DA4"/>
    <w:rsid w:val="00D6019B"/>
    <w:rsid w:val="00D60ED1"/>
    <w:rsid w:val="00D61869"/>
    <w:rsid w:val="00D62B0A"/>
    <w:rsid w:val="00D652A6"/>
    <w:rsid w:val="00D71E9E"/>
    <w:rsid w:val="00D74EFC"/>
    <w:rsid w:val="00D81C78"/>
    <w:rsid w:val="00D823D8"/>
    <w:rsid w:val="00D874C0"/>
    <w:rsid w:val="00D9131D"/>
    <w:rsid w:val="00D95219"/>
    <w:rsid w:val="00DA5C6D"/>
    <w:rsid w:val="00DB5C7B"/>
    <w:rsid w:val="00DC0978"/>
    <w:rsid w:val="00DC2B6F"/>
    <w:rsid w:val="00DF2E49"/>
    <w:rsid w:val="00DF7096"/>
    <w:rsid w:val="00E05859"/>
    <w:rsid w:val="00E0788B"/>
    <w:rsid w:val="00E140EC"/>
    <w:rsid w:val="00E1636B"/>
    <w:rsid w:val="00E16E5E"/>
    <w:rsid w:val="00E204AE"/>
    <w:rsid w:val="00E32025"/>
    <w:rsid w:val="00E37656"/>
    <w:rsid w:val="00E4300B"/>
    <w:rsid w:val="00E431A1"/>
    <w:rsid w:val="00E43583"/>
    <w:rsid w:val="00E626E4"/>
    <w:rsid w:val="00E63DBD"/>
    <w:rsid w:val="00E7665F"/>
    <w:rsid w:val="00E8091D"/>
    <w:rsid w:val="00E9199C"/>
    <w:rsid w:val="00E9480F"/>
    <w:rsid w:val="00E96659"/>
    <w:rsid w:val="00EA512A"/>
    <w:rsid w:val="00EB2BB3"/>
    <w:rsid w:val="00EB467B"/>
    <w:rsid w:val="00EC2916"/>
    <w:rsid w:val="00ED24B6"/>
    <w:rsid w:val="00EE1357"/>
    <w:rsid w:val="00EF0328"/>
    <w:rsid w:val="00EF488E"/>
    <w:rsid w:val="00F304FC"/>
    <w:rsid w:val="00F51B5F"/>
    <w:rsid w:val="00F65C94"/>
    <w:rsid w:val="00F71FDE"/>
    <w:rsid w:val="00F84284"/>
    <w:rsid w:val="00F937E2"/>
    <w:rsid w:val="00FB1F91"/>
    <w:rsid w:val="00FB4743"/>
    <w:rsid w:val="00FB620B"/>
    <w:rsid w:val="00FC139C"/>
    <w:rsid w:val="00FC4E7D"/>
    <w:rsid w:val="00FC5C39"/>
    <w:rsid w:val="00FC6555"/>
    <w:rsid w:val="00FC6D47"/>
    <w:rsid w:val="00FC6F4C"/>
    <w:rsid w:val="00FC7382"/>
    <w:rsid w:val="00FE6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431F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A6BC8"/>
    <w:rPr>
      <w:sz w:val="18"/>
      <w:szCs w:val="18"/>
    </w:rPr>
  </w:style>
  <w:style w:type="paragraph" w:styleId="CommentText">
    <w:name w:val="annotation text"/>
    <w:basedOn w:val="Normal"/>
    <w:link w:val="CommentTextChar"/>
    <w:uiPriority w:val="99"/>
    <w:semiHidden/>
    <w:unhideWhenUsed/>
    <w:rsid w:val="004A6BC8"/>
  </w:style>
  <w:style w:type="character" w:customStyle="1" w:styleId="CommentTextChar">
    <w:name w:val="Comment Text Char"/>
    <w:basedOn w:val="DefaultParagraphFont"/>
    <w:link w:val="CommentText"/>
    <w:uiPriority w:val="99"/>
    <w:semiHidden/>
    <w:rsid w:val="004A6BC8"/>
  </w:style>
  <w:style w:type="paragraph" w:styleId="CommentSubject">
    <w:name w:val="annotation subject"/>
    <w:basedOn w:val="CommentText"/>
    <w:next w:val="CommentText"/>
    <w:link w:val="CommentSubjectChar"/>
    <w:uiPriority w:val="99"/>
    <w:semiHidden/>
    <w:unhideWhenUsed/>
    <w:rsid w:val="004A6BC8"/>
    <w:rPr>
      <w:b/>
      <w:bCs/>
      <w:sz w:val="20"/>
      <w:szCs w:val="20"/>
    </w:rPr>
  </w:style>
  <w:style w:type="character" w:customStyle="1" w:styleId="CommentSubjectChar">
    <w:name w:val="Comment Subject Char"/>
    <w:basedOn w:val="CommentTextChar"/>
    <w:link w:val="CommentSubject"/>
    <w:uiPriority w:val="99"/>
    <w:semiHidden/>
    <w:rsid w:val="004A6BC8"/>
    <w:rPr>
      <w:b/>
      <w:bCs/>
      <w:sz w:val="20"/>
      <w:szCs w:val="20"/>
    </w:rPr>
  </w:style>
  <w:style w:type="paragraph" w:styleId="BalloonText">
    <w:name w:val="Balloon Text"/>
    <w:basedOn w:val="Normal"/>
    <w:link w:val="BalloonTextChar"/>
    <w:uiPriority w:val="99"/>
    <w:semiHidden/>
    <w:unhideWhenUsed/>
    <w:rsid w:val="004A6BC8"/>
    <w:rPr>
      <w:rFonts w:cs="Times New Roman"/>
      <w:sz w:val="18"/>
      <w:szCs w:val="18"/>
    </w:rPr>
  </w:style>
  <w:style w:type="character" w:customStyle="1" w:styleId="BalloonTextChar">
    <w:name w:val="Balloon Text Char"/>
    <w:basedOn w:val="DefaultParagraphFont"/>
    <w:link w:val="BalloonText"/>
    <w:uiPriority w:val="99"/>
    <w:semiHidden/>
    <w:rsid w:val="004A6BC8"/>
    <w:rPr>
      <w:rFonts w:cs="Times New Roman"/>
      <w:sz w:val="18"/>
      <w:szCs w:val="18"/>
    </w:rPr>
  </w:style>
  <w:style w:type="paragraph" w:customStyle="1" w:styleId="p1">
    <w:name w:val="p1"/>
    <w:basedOn w:val="Normal"/>
    <w:rsid w:val="008A6530"/>
    <w:rPr>
      <w:rFonts w:ascii="Arial" w:hAnsi="Arial" w:cs="Arial"/>
      <w:sz w:val="18"/>
      <w:szCs w:val="18"/>
    </w:rPr>
  </w:style>
  <w:style w:type="paragraph" w:customStyle="1" w:styleId="p2">
    <w:name w:val="p2"/>
    <w:basedOn w:val="Normal"/>
    <w:rsid w:val="008A6530"/>
    <w:rPr>
      <w:rFonts w:ascii="Arial" w:hAnsi="Arial" w:cs="Arial"/>
      <w:sz w:val="21"/>
      <w:szCs w:val="21"/>
    </w:rPr>
  </w:style>
  <w:style w:type="paragraph" w:customStyle="1" w:styleId="p3">
    <w:name w:val="p3"/>
    <w:basedOn w:val="Normal"/>
    <w:rsid w:val="008A6530"/>
    <w:rPr>
      <w:rFonts w:ascii="Cambria Math" w:hAnsi="Cambria Math" w:cs="Times New Roman"/>
      <w:sz w:val="21"/>
      <w:szCs w:val="21"/>
    </w:rPr>
  </w:style>
  <w:style w:type="paragraph" w:customStyle="1" w:styleId="p4">
    <w:name w:val="p4"/>
    <w:basedOn w:val="Normal"/>
    <w:rsid w:val="008A6530"/>
    <w:rPr>
      <w:rFonts w:ascii="Cambria Math" w:hAnsi="Cambria Math" w:cs="Times New Roman"/>
      <w:sz w:val="12"/>
      <w:szCs w:val="12"/>
    </w:rPr>
  </w:style>
  <w:style w:type="character" w:customStyle="1" w:styleId="s1">
    <w:name w:val="s1"/>
    <w:basedOn w:val="DefaultParagraphFont"/>
    <w:rsid w:val="008A6530"/>
    <w:rPr>
      <w:rFonts w:ascii="Cambria Math" w:hAnsi="Cambria Math" w:hint="default"/>
      <w:sz w:val="21"/>
      <w:szCs w:val="21"/>
    </w:rPr>
  </w:style>
  <w:style w:type="character" w:customStyle="1" w:styleId="s2">
    <w:name w:val="s2"/>
    <w:basedOn w:val="DefaultParagraphFont"/>
    <w:rsid w:val="008A6530"/>
    <w:rPr>
      <w:rFonts w:ascii="Cambria Math" w:hAnsi="Cambria Math" w:hint="default"/>
      <w:sz w:val="14"/>
      <w:szCs w:val="14"/>
    </w:rPr>
  </w:style>
  <w:style w:type="character" w:customStyle="1" w:styleId="s3">
    <w:name w:val="s3"/>
    <w:basedOn w:val="DefaultParagraphFont"/>
    <w:rsid w:val="008A6530"/>
    <w:rPr>
      <w:rFonts w:ascii="Cambria Math" w:hAnsi="Cambria Math" w:hint="default"/>
      <w:sz w:val="15"/>
      <w:szCs w:val="15"/>
    </w:rPr>
  </w:style>
  <w:style w:type="character" w:styleId="PlaceholderText">
    <w:name w:val="Placeholder Text"/>
    <w:basedOn w:val="DefaultParagraphFont"/>
    <w:uiPriority w:val="99"/>
    <w:semiHidden/>
    <w:rsid w:val="001C5C9C"/>
    <w:rPr>
      <w:color w:val="808080"/>
    </w:rPr>
  </w:style>
  <w:style w:type="paragraph" w:styleId="NormalWeb">
    <w:name w:val="Normal (Web)"/>
    <w:basedOn w:val="Normal"/>
    <w:uiPriority w:val="99"/>
    <w:semiHidden/>
    <w:unhideWhenUsed/>
    <w:rsid w:val="00142308"/>
    <w:pPr>
      <w:spacing w:before="100" w:beforeAutospacing="1" w:after="100" w:afterAutospacing="1"/>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857436">
      <w:bodyDiv w:val="1"/>
      <w:marLeft w:val="0"/>
      <w:marRight w:val="0"/>
      <w:marTop w:val="0"/>
      <w:marBottom w:val="0"/>
      <w:divBdr>
        <w:top w:val="none" w:sz="0" w:space="0" w:color="auto"/>
        <w:left w:val="none" w:sz="0" w:space="0" w:color="auto"/>
        <w:bottom w:val="none" w:sz="0" w:space="0" w:color="auto"/>
        <w:right w:val="none" w:sz="0" w:space="0" w:color="auto"/>
      </w:divBdr>
    </w:div>
    <w:div w:id="1336424648">
      <w:bodyDiv w:val="1"/>
      <w:marLeft w:val="0"/>
      <w:marRight w:val="0"/>
      <w:marTop w:val="0"/>
      <w:marBottom w:val="0"/>
      <w:divBdr>
        <w:top w:val="none" w:sz="0" w:space="0" w:color="auto"/>
        <w:left w:val="none" w:sz="0" w:space="0" w:color="auto"/>
        <w:bottom w:val="none" w:sz="0" w:space="0" w:color="auto"/>
        <w:right w:val="none" w:sz="0" w:space="0" w:color="auto"/>
      </w:divBdr>
    </w:div>
    <w:div w:id="1384521895">
      <w:bodyDiv w:val="1"/>
      <w:marLeft w:val="0"/>
      <w:marRight w:val="0"/>
      <w:marTop w:val="0"/>
      <w:marBottom w:val="0"/>
      <w:divBdr>
        <w:top w:val="none" w:sz="0" w:space="0" w:color="auto"/>
        <w:left w:val="none" w:sz="0" w:space="0" w:color="auto"/>
        <w:bottom w:val="none" w:sz="0" w:space="0" w:color="auto"/>
        <w:right w:val="none" w:sz="0" w:space="0" w:color="auto"/>
      </w:divBdr>
    </w:div>
    <w:div w:id="1740980754">
      <w:bodyDiv w:val="1"/>
      <w:marLeft w:val="0"/>
      <w:marRight w:val="0"/>
      <w:marTop w:val="0"/>
      <w:marBottom w:val="0"/>
      <w:divBdr>
        <w:top w:val="none" w:sz="0" w:space="0" w:color="auto"/>
        <w:left w:val="none" w:sz="0" w:space="0" w:color="auto"/>
        <w:bottom w:val="none" w:sz="0" w:space="0" w:color="auto"/>
        <w:right w:val="none" w:sz="0" w:space="0" w:color="auto"/>
      </w:divBdr>
    </w:div>
    <w:div w:id="1959484890">
      <w:bodyDiv w:val="1"/>
      <w:marLeft w:val="0"/>
      <w:marRight w:val="0"/>
      <w:marTop w:val="0"/>
      <w:marBottom w:val="0"/>
      <w:divBdr>
        <w:top w:val="none" w:sz="0" w:space="0" w:color="auto"/>
        <w:left w:val="none" w:sz="0" w:space="0" w:color="auto"/>
        <w:bottom w:val="none" w:sz="0" w:space="0" w:color="auto"/>
        <w:right w:val="none" w:sz="0" w:space="0" w:color="auto"/>
      </w:divBdr>
    </w:div>
    <w:div w:id="2049913054">
      <w:bodyDiv w:val="1"/>
      <w:marLeft w:val="0"/>
      <w:marRight w:val="0"/>
      <w:marTop w:val="0"/>
      <w:marBottom w:val="0"/>
      <w:divBdr>
        <w:top w:val="none" w:sz="0" w:space="0" w:color="auto"/>
        <w:left w:val="none" w:sz="0" w:space="0" w:color="auto"/>
        <w:bottom w:val="none" w:sz="0" w:space="0" w:color="auto"/>
        <w:right w:val="none" w:sz="0" w:space="0" w:color="auto"/>
      </w:divBdr>
    </w:div>
    <w:div w:id="21404122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570D099-B7E6-454D-A111-077E3C5B7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Pages>
  <Words>1752</Words>
  <Characters>9987</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Giffin</dc:creator>
  <cp:keywords/>
  <dc:description/>
  <cp:lastModifiedBy>Michael Giffin</cp:lastModifiedBy>
  <cp:revision>18</cp:revision>
  <dcterms:created xsi:type="dcterms:W3CDTF">2017-08-30T15:43:00Z</dcterms:created>
  <dcterms:modified xsi:type="dcterms:W3CDTF">2017-11-20T13:05:00Z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3d1c6991-14da-3cb8-8b2b-c839f2f45032</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