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KIVA Specialty Coffee Roastery - dokumentacja strony</w:t>
      </w:r>
    </w:p>
    <w:p>
      <w:pPr>
        <w:pStyle w:val="BodyText"/>
        <w:bidi w:val="0"/>
        <w:spacing w:before="300" w:after="420"/>
        <w:ind w:hanging="0" w:start="300" w:end="300"/>
        <w:jc w:val="start"/>
        <w:rPr/>
      </w:pPr>
      <w:r>
        <w:rPr>
          <w:rStyle w:val="Strong"/>
          <w:bdr w:val="single" w:sz="12" w:space="12" w:color="161512"/>
          <w:shd w:fill="FFFAF1" w:val="clear"/>
        </w:rPr>
        <w:t>Adres strony:</w:t>
      </w:r>
      <w:r>
        <w:rPr>
          <w:bdr w:val="single" w:sz="12" w:space="12" w:color="161512"/>
          <w:shd w:fill="FFFAF1" w:val="clear"/>
        </w:rPr>
        <w:t xml:space="preserve"> </w:t>
      </w:r>
      <w:hyperlink r:id="rId2">
        <w:r>
          <w:rPr>
            <w:rStyle w:val="Hyperlink"/>
            <w:bdr w:val="single" w:sz="12" w:space="12" w:color="161512"/>
            <w:shd w:fill="FFFAF1" w:val="clear"/>
          </w:rPr>
          <w:t>https://kiva-roastery.michael-sakhnenko.workers.dev/kategorie/espresso/</w:t>
        </w:r>
      </w:hyperlink>
    </w:p>
    <w:p>
      <w:pPr>
        <w:pStyle w:val="BodyText"/>
        <w:bidi w:val="0"/>
        <w:spacing w:before="300" w:after="420"/>
        <w:ind w:hanging="0" w:start="300" w:end="300"/>
        <w:jc w:val="start"/>
        <w:rPr/>
      </w:pPr>
      <w:r>
        <w:rPr>
          <w:rStyle w:val="Strong"/>
          <w:bdr w:val="single" w:sz="12" w:space="12" w:color="161512"/>
          <w:shd w:fill="FFFAF1" w:val="clear"/>
        </w:rPr>
        <w:t>Typ projektu:</w:t>
      </w:r>
      <w:r>
        <w:rPr>
          <w:bdr w:val="single" w:sz="12" w:space="12" w:color="161512"/>
          <w:shd w:fill="FFFAF1" w:val="clear"/>
        </w:rPr>
        <w:t xml:space="preserve"> sklep internetowy / strona produktowa palarni kawy specialty.</w:t>
      </w:r>
    </w:p>
    <w:p>
      <w:pPr>
        <w:pStyle w:val="BodyText"/>
        <w:bidi w:val="0"/>
        <w:spacing w:before="300" w:after="420"/>
        <w:ind w:hanging="0" w:start="300" w:end="300"/>
        <w:jc w:val="start"/>
        <w:rPr/>
      </w:pPr>
      <w:r>
        <w:rPr>
          <w:rStyle w:val="Strong"/>
          <w:bdr w:val="single" w:sz="12" w:space="12" w:color="161512"/>
          <w:shd w:fill="FFFAF1" w:val="clear"/>
        </w:rPr>
        <w:t>Główne technologie:</w:t>
      </w:r>
      <w:r>
        <w:rPr>
          <w:bdr w:val="single" w:sz="12" w:space="12" w:color="161512"/>
          <w:shd w:fill="FFFAF1" w:val="clear"/>
        </w:rPr>
        <w:t xml:space="preserve"> Astro, statyczny build, Cloudflare Workers/Pages, HTML, CSS, JavaScript.</w:t>
      </w:r>
    </w:p>
    <w:p>
      <w:pPr>
        <w:pStyle w:val="Heading2"/>
        <w:bidi w:val="0"/>
        <w:ind w:hanging="0"/>
        <w:jc w:val="start"/>
        <w:rPr/>
      </w:pPr>
      <w:r>
        <w:rPr/>
        <w:t>Opis projektu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KIVA to strona dla fikcyjnej palarni kawy specialty. Jej zadaniem jest prezentacja marki, pokazanie oferty kaw ziarnistych oraz ułatwienie wyboru produktu według metody parzenia, profilu smakowego, kraju pochodzenia, procesu obróbki i ceny.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Strona ma charakter sklepowy: użytkownik może przejść do listy produktów, filtrować kawy, otwierać podstrony kategorii i produktów oraz korzystać z lekkiego koszyka frontendowego. Warstwa wizualna opiera się na mocnej typografii, kontrastowych liniach, dużych zdjęciach opakowań oraz prostych, czytelnych interakcjach. </w:t>
      </w:r>
    </w:p>
    <w:p>
      <w:pPr>
        <w:pStyle w:val="BodyText"/>
        <w:bidi w:val="0"/>
        <w:spacing w:before="45" w:after="45"/>
        <w:ind w:hanging="0" w:start="60" w:end="60"/>
        <w:jc w:val="start"/>
        <w:rPr/>
      </w:pPr>
      <w:r>
        <w:rPr/>
        <w:t xml:space="preserve">Najważniejsze elementy strony: </w:t>
      </w:r>
      <w:r>
        <w:rPr>
          <w:b/>
          <w:caps/>
          <w:sz w:val="18"/>
        </w:rPr>
        <w:t>homepage</w:t>
      </w:r>
      <w:r>
        <w:rPr/>
        <w:t xml:space="preserve"> </w:t>
      </w:r>
      <w:r>
        <w:rPr>
          <w:b/>
          <w:caps/>
          <w:sz w:val="18"/>
        </w:rPr>
        <w:t>lista produktów</w:t>
      </w:r>
      <w:r>
        <w:rPr/>
        <w:t xml:space="preserve"> </w:t>
      </w:r>
      <w:r>
        <w:rPr>
          <w:b/>
          <w:caps/>
          <w:sz w:val="18"/>
        </w:rPr>
        <w:t>kategorie</w:t>
      </w:r>
      <w:r>
        <w:rPr/>
        <w:t xml:space="preserve"> </w:t>
      </w:r>
      <w:r>
        <w:rPr>
          <w:b/>
          <w:caps/>
          <w:sz w:val="18"/>
        </w:rPr>
        <w:t>filtry</w:t>
      </w:r>
      <w:r>
        <w:rPr/>
        <w:t xml:space="preserve"> </w:t>
      </w:r>
      <w:r>
        <w:rPr>
          <w:b/>
          <w:caps/>
          <w:sz w:val="18"/>
        </w:rPr>
        <w:t>koszyk</w:t>
      </w:r>
      <w:r>
        <w:rPr/>
        <w:t xml:space="preserve"> </w:t>
      </w:r>
      <w:r>
        <w:rPr>
          <w:b/>
          <w:caps/>
          <w:sz w:val="18"/>
        </w:rPr>
        <w:t>blog</w:t>
      </w:r>
      <w:r>
        <w:rPr/>
        <w:t xml:space="preserve"> </w:t>
      </w:r>
      <w:r>
        <w:rPr>
          <w:b/>
          <w:caps/>
          <w:sz w:val="18"/>
        </w:rPr>
        <w:t>kontakt</w:t>
      </w:r>
      <w:r>
        <w:rPr/>
        <w:t xml:space="preserve"> </w:t>
      </w:r>
      <w:r>
        <w:rPr>
          <w:b/>
          <w:caps/>
          <w:sz w:val="18"/>
        </w:rPr>
        <w:t>SEO</w:t>
      </w:r>
      <w:r>
        <w:rPr/>
        <w:t xml:space="preserve"> </w:t>
      </w:r>
      <w:r>
        <w:rPr>
          <w:b/>
          <w:caps/>
          <w:sz w:val="18"/>
        </w:rPr>
        <w:t>automatyzacja rabatu</w:t>
      </w:r>
      <w:r>
        <w:rPr/>
        <w:t xml:space="preserve"> </w:t>
      </w:r>
    </w:p>
    <w:p>
      <w:pPr>
        <w:pStyle w:val="Heading2"/>
        <w:numPr>
          <w:ilvl w:val="0"/>
          <w:numId w:val="0"/>
        </w:numPr>
        <w:pBdr>
          <w:top w:val="single" w:sz="12" w:space="14" w:color="161512"/>
        </w:pBdr>
        <w:bidi w:val="0"/>
        <w:spacing w:lineRule="auto" w:line="252" w:before="510" w:after="120"/>
        <w:ind w:start="600"/>
        <w:jc w:val="start"/>
        <w:rPr/>
      </w:pPr>
      <w:r>
        <w:rPr/>
        <w:t>Struktura i zawartość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Strona zawiera stronę główną, katalog produktów, osobne podstrony produktów, blog, kontakt, stronę 404 oraz podstrony kategorii. Kategorie są dostępne z menu nawigacji oraz z filtrów w katalogu produktów.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Podstrony kategorii mają teraz dodatkowy opis pod listą produktów. Każda kategoria zawiera trzy nagłówki H2 z krótkimi opisami: zastosowanie kawy, profil smakowy oraz sugestię wyboru. Dzięki temu podstrony kategorii mają więcej treści SEO, ale nadal wyglądają jak część sklepu, a nie długi artykuł. </w:t>
      </w:r>
    </w:p>
    <w:p>
      <w:pPr>
        <w:pStyle w:val="Heading2"/>
        <w:numPr>
          <w:ilvl w:val="0"/>
          <w:numId w:val="0"/>
        </w:numPr>
        <w:pBdr>
          <w:top w:val="single" w:sz="12" w:space="14" w:color="161512"/>
        </w:pBdr>
        <w:bidi w:val="0"/>
        <w:spacing w:lineRule="auto" w:line="252" w:before="510" w:after="120"/>
        <w:ind w:start="600"/>
        <w:jc w:val="start"/>
        <w:rPr/>
      </w:pPr>
      <w:r>
        <w:rPr/>
        <w:t>SEO i dostępność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Strona ma tytuły meta, opisy meta, kanoniczne adresy URL, poprawne nagłówki H1/H2, opisy alternatywne obrazów, mapę strony oraz plik robots.txt. Blog korzysta ze schema Article JSON-LD. Podczas budowania projektu uruchamiana jest walidacja SEO dla wygenerowanych plików HTML. </w:t>
      </w:r>
    </w:p>
    <w:p>
      <w:pPr>
        <w:pStyle w:val="Heading2"/>
        <w:numPr>
          <w:ilvl w:val="0"/>
          <w:numId w:val="0"/>
        </w:numPr>
        <w:pBdr>
          <w:top w:val="single" w:sz="12" w:space="14" w:color="161512"/>
        </w:pBdr>
        <w:bidi w:val="0"/>
        <w:spacing w:lineRule="auto" w:line="252" w:before="510" w:after="120"/>
        <w:ind w:start="600"/>
        <w:jc w:val="start"/>
        <w:rPr/>
      </w:pPr>
      <w:r>
        <w:rPr/>
        <w:t>Automatyzacja: baner rabatowy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Na stronie działa automatyzacja typu exit-intent. Kiedy użytkownik przesuwa kursor w stronę opuszczenia strony, pojawia się baner z rabatem </w:t>
      </w:r>
      <w:r>
        <w:rPr>
          <w:rStyle w:val="Strong"/>
        </w:rPr>
        <w:t>KIVA10</w:t>
      </w:r>
      <w:r>
        <w:rPr/>
        <w:t xml:space="preserve"> na pierwszą paczkę. Baner zawiera przycisk kopiowania kodu oraz link do wyboru kawy.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Link do strony, na której można przetestować automatyzację: </w:t>
      </w:r>
      <w:hyperlink r:id="rId3">
        <w:r>
          <w:rPr>
            <w:rStyle w:val="Hyperlink"/>
          </w:rPr>
          <w:t>https://kiva-roastery.michael-sakhnenko.workers.dev/produkty/</w:t>
        </w:r>
      </w:hyperlink>
      <w:r>
        <w:rPr/>
        <w:t xml:space="preserve">. Kod automatyzacji znajduje się w repozytorium: </w:t>
      </w:r>
      <w:hyperlink r:id="rId4">
        <w:r>
          <w:rPr>
            <w:rStyle w:val="Hyperlink"/>
          </w:rPr>
          <w:t>src/components/ExitIntentOffer.astro</w:t>
        </w:r>
      </w:hyperlink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Baner resetuje się po odświeżeniu strony, ale po zamknięciu nie pojawia się ponownie w tej samej odsłonie. Na urządzeniach mobilnych używany jest alternatywny warunek: przewinięcie w dół, a następnie szybki powrót w górę strony. </w:t>
      </w:r>
    </w:p>
    <w:p>
      <w:pPr>
        <w:pStyle w:val="Heading2"/>
        <w:numPr>
          <w:ilvl w:val="0"/>
          <w:numId w:val="0"/>
        </w:numPr>
        <w:pBdr>
          <w:top w:val="single" w:sz="12" w:space="14" w:color="161512"/>
        </w:pBdr>
        <w:bidi w:val="0"/>
        <w:spacing w:lineRule="auto" w:line="252" w:before="510" w:after="120"/>
        <w:ind w:start="600"/>
        <w:jc w:val="start"/>
        <w:rPr/>
      </w:pPr>
      <w:r>
        <w:rPr/>
        <w:t>Zrzuty ekranu</w:t>
      </w:r>
    </w:p>
    <w:p>
      <w:pPr>
        <w:pStyle w:val="BodyText"/>
        <w:bidi w:val="0"/>
        <w:spacing w:before="0" w:after="283"/>
        <w:jc w:val="start"/>
        <w:rPr/>
      </w:pPr>
      <w:r>
        <w:rPr/>
        <w:drawing>
          <wp:inline distT="0" distB="0" distL="0" distR="0">
            <wp:extent cx="13716000" cy="48710850"/>
            <wp:effectExtent l="0" t="0" r="0" b="0"/>
            <wp:docPr id="1" name="Image1" title="Zrzut ekranu strony głównej K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Zrzut ekranu strony głównej KIV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4871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Strona główna KIVA: widok marki, sekcje produktowe i charakter wizualny strony. </w:t>
      </w:r>
      <w:r>
        <w:rPr/>
        <w:drawing>
          <wp:inline distT="0" distB="0" distL="0" distR="0">
            <wp:extent cx="13716000" cy="20507325"/>
            <wp:effectExtent l="0" t="0" r="0" b="0"/>
            <wp:docPr id="2" name="Image2" title="Zrzut ekranu listy produktów K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Zrzut ekranu listy produktów KIV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2050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Lista produktów: katalog kaw, filtry, sortowanie i widoczna struktura kart produktowych. </w:t>
      </w:r>
      <w:r>
        <w:rPr/>
        <w:drawing>
          <wp:inline distT="0" distB="0" distL="0" distR="0">
            <wp:extent cx="13716000" cy="13106400"/>
            <wp:effectExtent l="0" t="0" r="0" b="0"/>
            <wp:docPr id="3" name="Image3" title="Zrzut ekranu podstrony kategorii Espr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Zrzut ekranu podstrony kategorii Espress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131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Podstrona kategorii Espresso: produkty kategorii oraz dodatkowe sekcje opisowe z nagłówkami H2. </w:t>
      </w:r>
      <w:r>
        <w:rPr/>
        <w:drawing>
          <wp:inline distT="0" distB="0" distL="0" distR="0">
            <wp:extent cx="13716000" cy="9525000"/>
            <wp:effectExtent l="0" t="0" r="0" b="0"/>
            <wp:docPr id="4" name="Image4" title="Zrzut ekranu automatycznego banera rabatowego KIV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Zrzut ekranu automatycznego banera rabatowego KIVA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Automatyzacja rabatowa: baner exit-intent z kodem KIVA10 i linkiem do wyboru kawy.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Courier New">
    <w:altName w:val="Courier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600" w:after="600"/>
      <w:ind w:start="600" w:end="600"/>
    </w:pPr>
    <w:rPr>
      <w:rFonts w:ascii="Arial;Helvetica;sans-serif" w:hAnsi="Arial;Helvetica;sans-serif" w:eastAsia="Arial;Helvetica;sans-serif" w:cs="Arial;Helvetica;sans-serif"/>
      <w:color w:val="16151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52" w:before="240" w:after="120"/>
    </w:pPr>
    <w:rPr>
      <w:rFonts w:ascii="Courier New;Courier;monospace" w:hAnsi="Courier New;Courier;monospace" w:eastAsia="Courier New;Courier;monospace" w:cs="Courier New;Courier;monospace"/>
      <w:b/>
      <w:bCs/>
      <w:sz w:val="51"/>
      <w:szCs w:val="51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top w:val="single" w:sz="12" w:space="14" w:color="161512"/>
      </w:pBdr>
      <w:spacing w:lineRule="auto" w:line="252" w:before="510" w:after="120"/>
      <w:ind w:start="600"/>
      <w:outlineLvl w:val="1"/>
    </w:pPr>
    <w:rPr>
      <w:rFonts w:ascii="Courier New;Courier;monospace" w:hAnsi="Courier New;Courier;monospace" w:eastAsia="Courier New;Courier;monospace" w:cs="Courier New;Courier;monospace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b/>
      <w:bCs/>
      <w:color w:val="111111"/>
      <w:u w:val="singl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b/>
      <w:bCs/>
      <w:color w:val="111111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>
      <w:sz w:val="23"/>
      <w:szCs w:val="23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iva-roastery.michael-sakhnenko.workers.dev/kategorie/espresso/" TargetMode="External"/><Relationship Id="rId3" Type="http://schemas.openxmlformats.org/officeDocument/2006/relationships/hyperlink" Target="https://kiva-roastery.michael-sakhnenko.workers.dev/produkty/" TargetMode="External"/><Relationship Id="rId4" Type="http://schemas.openxmlformats.org/officeDocument/2006/relationships/hyperlink" Target="https://github.com/michaelsakhnenko/kiva-roastery/blob/main/src/components/ExitIntentOffer.astro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LibreOffice/26.2.2.2$MacOSX_X86_64 LibreOffice_project/1f77d10d6938fd34972958f64b2bcfa54f8b1ba5</Application>
  <AppVersion>15.0000</AppVersion>
  <Pages>1</Pages>
  <Words>365</Words>
  <Characters>2515</Characters>
  <CharactersWithSpaces>2875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>KIVA Specialty Coffee Roastery - dokumentacja strony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