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364B" w14:textId="6E10B6C6" w:rsidR="00863574" w:rsidRDefault="00CE5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166 Fall 2019</w:t>
      </w:r>
    </w:p>
    <w:p w14:paraId="1240AD10" w14:textId="104B991D" w:rsidR="00CE5F73" w:rsidRPr="008E4BC4" w:rsidRDefault="00C54621" w:rsidP="008E4B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E5F73" w:rsidRPr="008E4BC4">
        <w:rPr>
          <w:rFonts w:ascii="Times New Roman" w:hAnsi="Times New Roman" w:cs="Times New Roman"/>
          <w:b/>
          <w:sz w:val="24"/>
          <w:szCs w:val="24"/>
        </w:rPr>
        <w:t>Cryptography Project</w:t>
      </w:r>
    </w:p>
    <w:p w14:paraId="125B5BCB" w14:textId="784086F8" w:rsidR="00CE5F73" w:rsidRPr="008E4BC4" w:rsidRDefault="00CE5F73">
      <w:pPr>
        <w:rPr>
          <w:rFonts w:ascii="Times New Roman" w:hAnsi="Times New Roman" w:cs="Times New Roman"/>
          <w:b/>
          <w:sz w:val="24"/>
          <w:szCs w:val="24"/>
        </w:rPr>
      </w:pPr>
      <w:r w:rsidRPr="008E4BC4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14:paraId="7FCB4FAC" w14:textId="1127F554" w:rsidR="00CE5F73" w:rsidRDefault="00CE5F73" w:rsidP="00383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you will be asked to implement two ciphers, the Caesar’s cipher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cipher. You will implement both the encryption and decryption method</w:t>
      </w:r>
      <w:r w:rsidR="006C08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two ciphers.</w:t>
      </w:r>
    </w:p>
    <w:p w14:paraId="3E2F725D" w14:textId="7D527529" w:rsidR="00CE5F73" w:rsidRDefault="00CE5F73" w:rsidP="003833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</w:t>
      </w:r>
      <w:r w:rsidR="003833D6">
        <w:rPr>
          <w:rFonts w:ascii="Times New Roman" w:hAnsi="Times New Roman" w:cs="Times New Roman"/>
          <w:sz w:val="24"/>
          <w:szCs w:val="24"/>
        </w:rPr>
        <w:t xml:space="preserve">e is some code that has been written to help you get started. This project can be a group project if you decide to work in groups. However, the maximum number of members is 3 per group. </w:t>
      </w:r>
    </w:p>
    <w:p w14:paraId="1E458D13" w14:textId="77777777" w:rsidR="003833D6" w:rsidRDefault="00CE5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grade of this project will be used as the</w:t>
      </w:r>
      <w:r w:rsidR="003833D6">
        <w:rPr>
          <w:rFonts w:ascii="Times New Roman" w:hAnsi="Times New Roman" w:cs="Times New Roman"/>
          <w:sz w:val="24"/>
          <w:szCs w:val="24"/>
        </w:rPr>
        <w:t xml:space="preserve"> grade of the</w:t>
      </w:r>
      <w:r>
        <w:rPr>
          <w:rFonts w:ascii="Times New Roman" w:hAnsi="Times New Roman" w:cs="Times New Roman"/>
          <w:sz w:val="24"/>
          <w:szCs w:val="24"/>
        </w:rPr>
        <w:t xml:space="preserve"> second midterm exam</w:t>
      </w:r>
      <w:r w:rsidR="003833D6">
        <w:rPr>
          <w:rFonts w:ascii="Times New Roman" w:hAnsi="Times New Roman" w:cs="Times New Roman"/>
          <w:sz w:val="24"/>
          <w:szCs w:val="24"/>
        </w:rPr>
        <w:t>.</w:t>
      </w:r>
    </w:p>
    <w:p w14:paraId="12266A6B" w14:textId="77777777" w:rsidR="003833D6" w:rsidRDefault="003833D6">
      <w:pPr>
        <w:rPr>
          <w:rFonts w:ascii="Times New Roman" w:hAnsi="Times New Roman" w:cs="Times New Roman"/>
          <w:sz w:val="24"/>
          <w:szCs w:val="24"/>
        </w:rPr>
      </w:pPr>
    </w:p>
    <w:p w14:paraId="2C67943D" w14:textId="77777777" w:rsidR="003833D6" w:rsidRPr="008E4BC4" w:rsidRDefault="003833D6">
      <w:pPr>
        <w:rPr>
          <w:rFonts w:ascii="Times New Roman" w:hAnsi="Times New Roman" w:cs="Times New Roman"/>
          <w:b/>
          <w:sz w:val="24"/>
          <w:szCs w:val="24"/>
        </w:rPr>
      </w:pPr>
      <w:r w:rsidRPr="008E4BC4">
        <w:rPr>
          <w:rFonts w:ascii="Times New Roman" w:hAnsi="Times New Roman" w:cs="Times New Roman"/>
          <w:b/>
          <w:sz w:val="24"/>
          <w:szCs w:val="24"/>
        </w:rPr>
        <w:t>Steps to complete the project</w:t>
      </w:r>
    </w:p>
    <w:p w14:paraId="7A9B2E0E" w14:textId="7AEBA985" w:rsidR="003833D6" w:rsidRDefault="003833D6">
      <w:pPr>
        <w:rPr>
          <w:rFonts w:ascii="Times New Roman" w:hAnsi="Times New Roman" w:cs="Times New Roman"/>
          <w:sz w:val="24"/>
          <w:szCs w:val="24"/>
        </w:rPr>
      </w:pPr>
      <w:r w:rsidRPr="008E4BC4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 Download the file:</w:t>
      </w:r>
    </w:p>
    <w:p w14:paraId="4F4CE215" w14:textId="40A52E76" w:rsidR="003833D6" w:rsidRDefault="00383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“cryptography.py” and you will find there is some existing code in the file. DO NOT MODIFY the</w:t>
      </w:r>
      <w:r w:rsidR="005673F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FA97C5" w14:textId="77777777" w:rsidR="003833D6" w:rsidRDefault="003833D6" w:rsidP="003833D6">
      <w:pPr>
        <w:rPr>
          <w:rFonts w:ascii="Times New Roman" w:hAnsi="Times New Roman" w:cs="Times New Roman"/>
          <w:sz w:val="24"/>
          <w:szCs w:val="24"/>
        </w:rPr>
      </w:pPr>
      <w:r w:rsidRPr="00932353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 Understand the existing code:</w:t>
      </w:r>
    </w:p>
    <w:p w14:paraId="4A7E0B6F" w14:textId="75A572C2" w:rsidR="00CE5F73" w:rsidRDefault="0062188B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piece</w:t>
      </w:r>
      <w:r w:rsidR="00FE533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FE5336">
        <w:rPr>
          <w:rFonts w:ascii="Times New Roman" w:hAnsi="Times New Roman" w:cs="Times New Roman"/>
          <w:sz w:val="24"/>
          <w:szCs w:val="24"/>
        </w:rPr>
        <w:t xml:space="preserve"> that is meant to be encrypted.</w:t>
      </w:r>
    </w:p>
    <w:p w14:paraId="16C082EE" w14:textId="06D5AA77" w:rsidR="00FD02C2" w:rsidRDefault="00FE5336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look_up_list_gen</w:t>
      </w:r>
      <w:proofErr w:type="spellEnd"/>
      <w:r w:rsidR="00FD02C2">
        <w:rPr>
          <w:rFonts w:ascii="Times New Roman" w:hAnsi="Times New Roman" w:cs="Times New Roman"/>
          <w:sz w:val="24"/>
          <w:szCs w:val="24"/>
        </w:rPr>
        <w:t xml:space="preserve"> is a function that generate</w:t>
      </w:r>
      <w:r w:rsidR="00C15DED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D02C2">
        <w:rPr>
          <w:rFonts w:ascii="Times New Roman" w:hAnsi="Times New Roman" w:cs="Times New Roman"/>
          <w:sz w:val="24"/>
          <w:szCs w:val="24"/>
        </w:rPr>
        <w:t xml:space="preserve"> a look-up list. For example, if the given text is “Alice talks to Bob.”, it will generate the following list: </w:t>
      </w:r>
      <w:r w:rsidR="00FD02C2" w:rsidRPr="00FD02C2">
        <w:rPr>
          <w:rFonts w:ascii="Times New Roman" w:hAnsi="Times New Roman" w:cs="Times New Roman"/>
          <w:sz w:val="24"/>
          <w:szCs w:val="24"/>
        </w:rPr>
        <w:t>['l', '</w:t>
      </w:r>
      <w:proofErr w:type="spellStart"/>
      <w:r w:rsidR="00FD02C2" w:rsidRPr="00FD0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02C2" w:rsidRPr="00FD02C2">
        <w:rPr>
          <w:rFonts w:ascii="Times New Roman" w:hAnsi="Times New Roman" w:cs="Times New Roman"/>
          <w:sz w:val="24"/>
          <w:szCs w:val="24"/>
        </w:rPr>
        <w:t>', 't', 'e', 'k', 'c', 'a', 'o', ' ', '.', 'b', 'A', 's', 'B']</w:t>
      </w:r>
    </w:p>
    <w:p w14:paraId="23F43666" w14:textId="2FC81699" w:rsidR="00FD02C2" w:rsidRDefault="00FD02C2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D02C2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FD02C2">
        <w:rPr>
          <w:rFonts w:ascii="Times New Roman" w:hAnsi="Times New Roman" w:cs="Times New Roman"/>
          <w:sz w:val="24"/>
          <w:szCs w:val="24"/>
        </w:rPr>
        <w:t>key &gt; 0 and type(key) == int)</w:t>
      </w:r>
      <w:r>
        <w:rPr>
          <w:rFonts w:ascii="Times New Roman" w:hAnsi="Times New Roman" w:cs="Times New Roman"/>
          <w:sz w:val="24"/>
          <w:szCs w:val="24"/>
        </w:rPr>
        <w:t xml:space="preserve"> makes sure the key of the Caesar’s cipher </w:t>
      </w:r>
      <w:r w:rsidR="002B1E77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a </w:t>
      </w:r>
      <w:r w:rsidRPr="002B1E77">
        <w:rPr>
          <w:rFonts w:ascii="Times New Roman" w:hAnsi="Times New Roman" w:cs="Times New Roman"/>
          <w:color w:val="FF0000"/>
          <w:sz w:val="24"/>
          <w:szCs w:val="24"/>
        </w:rPr>
        <w:t>positive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A9094" w14:textId="177A3640" w:rsidR="00FD02C2" w:rsidRDefault="00FD02C2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02C2">
        <w:rPr>
          <w:rFonts w:ascii="Times New Roman" w:hAnsi="Times New Roman" w:cs="Times New Roman"/>
          <w:sz w:val="24"/>
          <w:szCs w:val="24"/>
        </w:rPr>
        <w:t>assert(type(key) == str)</w:t>
      </w:r>
      <w:r>
        <w:rPr>
          <w:rFonts w:ascii="Times New Roman" w:hAnsi="Times New Roman" w:cs="Times New Roman"/>
          <w:sz w:val="24"/>
          <w:szCs w:val="24"/>
        </w:rPr>
        <w:t xml:space="preserve"> makes sure the key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must be a </w:t>
      </w:r>
      <w:r w:rsidRPr="00490908">
        <w:rPr>
          <w:rFonts w:ascii="Times New Roman" w:hAnsi="Times New Roman" w:cs="Times New Roman"/>
          <w:color w:val="FF0000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CCCD9" w14:textId="77777777" w:rsidR="00FD02C2" w:rsidRDefault="00FD02C2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02C2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r w:rsidRPr="00FD0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2C2">
        <w:rPr>
          <w:rFonts w:ascii="Times New Roman" w:hAnsi="Times New Roman" w:cs="Times New Roman"/>
          <w:sz w:val="24"/>
          <w:szCs w:val="24"/>
        </w:rPr>
        <w:t>self.key</w:t>
      </w:r>
      <w:proofErr w:type="spellEnd"/>
      <w:r w:rsidRPr="00FD02C2">
        <w:rPr>
          <w:rFonts w:ascii="Times New Roman" w:hAnsi="Times New Roman" w:cs="Times New Roman"/>
          <w:sz w:val="24"/>
          <w:szCs w:val="24"/>
        </w:rPr>
        <w:t xml:space="preserve">) &lt;= </w:t>
      </w:r>
      <w:proofErr w:type="spellStart"/>
      <w:r w:rsidRPr="00FD0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2C2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FD02C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makes sure the key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must be shorter or at least be the same length of the plain text.</w:t>
      </w:r>
    </w:p>
    <w:p w14:paraId="29ED28EF" w14:textId="77777777" w:rsidR="00FD02C2" w:rsidRDefault="00FD02C2" w:rsidP="0038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statements under </w:t>
      </w:r>
      <w:r w:rsidRPr="00FD02C2">
        <w:rPr>
          <w:rFonts w:ascii="Times New Roman" w:hAnsi="Times New Roman" w:cs="Times New Roman"/>
          <w:sz w:val="24"/>
          <w:szCs w:val="24"/>
        </w:rPr>
        <w:t>if __name__ == "__main__":</w:t>
      </w:r>
      <w:r>
        <w:rPr>
          <w:rFonts w:ascii="Times New Roman" w:hAnsi="Times New Roman" w:cs="Times New Roman"/>
          <w:sz w:val="24"/>
          <w:szCs w:val="24"/>
        </w:rPr>
        <w:t xml:space="preserve"> are the function calls that test both ciphers.</w:t>
      </w:r>
    </w:p>
    <w:p w14:paraId="4C14E967" w14:textId="77777777" w:rsidR="00FD02C2" w:rsidRDefault="00FD02C2" w:rsidP="00FD02C2">
      <w:pPr>
        <w:rPr>
          <w:rFonts w:ascii="Times New Roman" w:hAnsi="Times New Roman" w:cs="Times New Roman"/>
          <w:sz w:val="24"/>
          <w:szCs w:val="24"/>
        </w:rPr>
      </w:pPr>
      <w:r w:rsidRPr="00490908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 xml:space="preserve"> About the Caesar’s cipher:</w:t>
      </w:r>
    </w:p>
    <w:p w14:paraId="67308020" w14:textId="06D3E401" w:rsidR="00FE5336" w:rsidRDefault="00FD02C2" w:rsidP="00FD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445A">
        <w:rPr>
          <w:rFonts w:ascii="Times New Roman" w:hAnsi="Times New Roman" w:cs="Times New Roman"/>
          <w:sz w:val="24"/>
          <w:szCs w:val="24"/>
        </w:rPr>
        <w:t xml:space="preserve">key used by the </w:t>
      </w:r>
      <w:r>
        <w:rPr>
          <w:rFonts w:ascii="Times New Roman" w:hAnsi="Times New Roman" w:cs="Times New Roman"/>
          <w:sz w:val="24"/>
          <w:szCs w:val="24"/>
        </w:rPr>
        <w:t xml:space="preserve">Caesar’s cipher </w:t>
      </w:r>
      <w:r w:rsidR="00B1445A">
        <w:rPr>
          <w:rFonts w:ascii="Times New Roman" w:hAnsi="Times New Roman" w:cs="Times New Roman"/>
          <w:sz w:val="24"/>
          <w:szCs w:val="24"/>
        </w:rPr>
        <w:t xml:space="preserve">controls the number of </w:t>
      </w:r>
      <w:r w:rsidR="00136F61">
        <w:rPr>
          <w:rFonts w:ascii="Times New Roman" w:hAnsi="Times New Roman" w:cs="Times New Roman"/>
          <w:sz w:val="24"/>
          <w:szCs w:val="24"/>
        </w:rPr>
        <w:t>down shifts inside</w:t>
      </w:r>
      <w:r w:rsidR="00B1445A">
        <w:rPr>
          <w:rFonts w:ascii="Times New Roman" w:hAnsi="Times New Roman" w:cs="Times New Roman"/>
          <w:sz w:val="24"/>
          <w:szCs w:val="24"/>
        </w:rPr>
        <w:t xml:space="preserve"> the look-up list. For example, using the look-up</w:t>
      </w:r>
      <w:r w:rsidRPr="00FD02C2">
        <w:rPr>
          <w:rFonts w:ascii="Times New Roman" w:hAnsi="Times New Roman" w:cs="Times New Roman"/>
          <w:sz w:val="24"/>
          <w:szCs w:val="24"/>
        </w:rPr>
        <w:t xml:space="preserve"> </w:t>
      </w:r>
      <w:r w:rsidR="00B1445A">
        <w:rPr>
          <w:rFonts w:ascii="Times New Roman" w:hAnsi="Times New Roman" w:cs="Times New Roman"/>
          <w:sz w:val="24"/>
          <w:szCs w:val="24"/>
        </w:rPr>
        <w:t>list above with the key’s value being 3, the first letter, “A”, in the plain text, “Alice talks to Bob.”, will shift down 3 positions inside the look-up list, such that “A” will be replaced by “l”, “l” will be replaced by “e”</w:t>
      </w:r>
      <w:r w:rsidR="007B07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7B07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0731">
        <w:rPr>
          <w:rFonts w:ascii="Times New Roman" w:hAnsi="Times New Roman" w:cs="Times New Roman"/>
          <w:sz w:val="24"/>
          <w:szCs w:val="24"/>
        </w:rPr>
        <w:t>” will be replaced by “k”</w:t>
      </w:r>
      <w:r w:rsidR="00B1445A">
        <w:rPr>
          <w:rFonts w:ascii="Times New Roman" w:hAnsi="Times New Roman" w:cs="Times New Roman"/>
          <w:sz w:val="24"/>
          <w:szCs w:val="24"/>
        </w:rPr>
        <w:t xml:space="preserve"> and so on. The encrypted information known as the cipher text looks like: “</w:t>
      </w:r>
      <w:proofErr w:type="spellStart"/>
      <w:r w:rsidR="00B1445A" w:rsidRPr="00B1445A">
        <w:rPr>
          <w:rFonts w:ascii="Times New Roman" w:hAnsi="Times New Roman" w:cs="Times New Roman"/>
          <w:sz w:val="24"/>
          <w:szCs w:val="24"/>
        </w:rPr>
        <w:t>lek</w:t>
      </w:r>
      <w:proofErr w:type="spellEnd"/>
      <w:r w:rsidR="00B1445A" w:rsidRPr="00B14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45A" w:rsidRPr="00B1445A">
        <w:rPr>
          <w:rFonts w:ascii="Times New Roman" w:hAnsi="Times New Roman" w:cs="Times New Roman"/>
          <w:sz w:val="24"/>
          <w:szCs w:val="24"/>
        </w:rPr>
        <w:t>aAc.eoiAcbAtbBs</w:t>
      </w:r>
      <w:proofErr w:type="spellEnd"/>
      <w:r w:rsidR="00B1445A">
        <w:rPr>
          <w:rFonts w:ascii="Times New Roman" w:hAnsi="Times New Roman" w:cs="Times New Roman"/>
          <w:sz w:val="24"/>
          <w:szCs w:val="24"/>
        </w:rPr>
        <w:t>”</w:t>
      </w:r>
      <w:r w:rsidRPr="00FD02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5E3F7" w14:textId="10E7759E" w:rsidR="007B0731" w:rsidRDefault="007B0731" w:rsidP="00FD02C2">
      <w:pPr>
        <w:rPr>
          <w:rFonts w:ascii="Times New Roman" w:hAnsi="Times New Roman" w:cs="Times New Roman"/>
          <w:sz w:val="24"/>
          <w:szCs w:val="24"/>
        </w:rPr>
      </w:pPr>
    </w:p>
    <w:p w14:paraId="13BF715E" w14:textId="77777777" w:rsidR="007B0731" w:rsidRDefault="007B0731" w:rsidP="00FD02C2">
      <w:pPr>
        <w:rPr>
          <w:rFonts w:ascii="Times New Roman" w:hAnsi="Times New Roman" w:cs="Times New Roman"/>
          <w:sz w:val="24"/>
          <w:szCs w:val="24"/>
        </w:rPr>
      </w:pPr>
    </w:p>
    <w:p w14:paraId="1780669F" w14:textId="77777777" w:rsidR="007B0731" w:rsidRDefault="007B0731" w:rsidP="00FD02C2">
      <w:pPr>
        <w:rPr>
          <w:rFonts w:ascii="Times New Roman" w:hAnsi="Times New Roman" w:cs="Times New Roman"/>
          <w:sz w:val="24"/>
          <w:szCs w:val="24"/>
        </w:rPr>
      </w:pPr>
    </w:p>
    <w:p w14:paraId="17FD36CB" w14:textId="344D2DC4" w:rsidR="005B6C9E" w:rsidRDefault="005B6C9E" w:rsidP="00FD02C2">
      <w:pPr>
        <w:rPr>
          <w:rFonts w:ascii="Times New Roman" w:hAnsi="Times New Roman" w:cs="Times New Roman"/>
          <w:sz w:val="24"/>
          <w:szCs w:val="24"/>
        </w:rPr>
      </w:pPr>
      <w:r w:rsidRPr="00490908">
        <w:rPr>
          <w:rFonts w:ascii="Times New Roman" w:hAnsi="Times New Roman" w:cs="Times New Roman"/>
          <w:b/>
          <w:sz w:val="24"/>
          <w:szCs w:val="24"/>
        </w:rPr>
        <w:lastRenderedPageBreak/>
        <w:t>Step 4</w:t>
      </w:r>
      <w:r>
        <w:rPr>
          <w:rFonts w:ascii="Times New Roman" w:hAnsi="Times New Roman" w:cs="Times New Roman"/>
          <w:sz w:val="24"/>
          <w:szCs w:val="24"/>
        </w:rPr>
        <w:t xml:space="preserve"> Implement the encrypt and decrypt methods for the Caesar</w:t>
      </w:r>
      <w:r w:rsidR="00136F61">
        <w:rPr>
          <w:rFonts w:ascii="Times New Roman" w:hAnsi="Times New Roman" w:cs="Times New Roman"/>
          <w:sz w:val="24"/>
          <w:szCs w:val="24"/>
        </w:rPr>
        <w:t xml:space="preserve"> cipher.</w:t>
      </w:r>
      <w:r w:rsidR="00490908">
        <w:rPr>
          <w:rFonts w:ascii="Times New Roman" w:hAnsi="Times New Roman" w:cs="Times New Roman"/>
          <w:sz w:val="24"/>
          <w:szCs w:val="24"/>
        </w:rPr>
        <w:t xml:space="preserve"> The encrypt method takes the plain text as input and generates its encrypted counterpart named </w:t>
      </w:r>
      <w:proofErr w:type="spellStart"/>
      <w:r w:rsidR="00490908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490908">
        <w:rPr>
          <w:rFonts w:ascii="Times New Roman" w:hAnsi="Times New Roman" w:cs="Times New Roman"/>
          <w:sz w:val="24"/>
          <w:szCs w:val="24"/>
        </w:rPr>
        <w:t xml:space="preserve">. The decrypt method decrypts the </w:t>
      </w:r>
      <w:proofErr w:type="spellStart"/>
      <w:r w:rsidR="00490908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490908">
        <w:rPr>
          <w:rFonts w:ascii="Times New Roman" w:hAnsi="Times New Roman" w:cs="Times New Roman"/>
          <w:sz w:val="24"/>
          <w:szCs w:val="24"/>
        </w:rPr>
        <w:t xml:space="preserve"> and returns the plain text.</w:t>
      </w:r>
    </w:p>
    <w:p w14:paraId="1A97DDAE" w14:textId="11833B7D" w:rsidR="007B0731" w:rsidRDefault="007B0731" w:rsidP="00FD02C2">
      <w:pPr>
        <w:rPr>
          <w:rFonts w:ascii="Times New Roman" w:hAnsi="Times New Roman" w:cs="Times New Roman"/>
          <w:sz w:val="24"/>
          <w:szCs w:val="24"/>
        </w:rPr>
      </w:pPr>
      <w:r w:rsidRPr="00490908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136F61" w:rsidRPr="0049090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cipher:</w:t>
      </w:r>
    </w:p>
    <w:p w14:paraId="311C40B6" w14:textId="0624F7E5" w:rsidR="007B0731" w:rsidRDefault="007B0731" w:rsidP="00FD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used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is a string. </w:t>
      </w:r>
      <w:r w:rsidRPr="00A87DE8">
        <w:rPr>
          <w:rFonts w:ascii="Times New Roman" w:hAnsi="Times New Roman" w:cs="Times New Roman"/>
          <w:color w:val="FF0000"/>
          <w:sz w:val="24"/>
          <w:szCs w:val="24"/>
        </w:rPr>
        <w:t>And more importantly, it must be a substring extracted from the plain text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7DE8">
        <w:rPr>
          <w:rFonts w:ascii="Times New Roman" w:hAnsi="Times New Roman" w:cs="Times New Roman"/>
          <w:sz w:val="24"/>
          <w:szCs w:val="24"/>
        </w:rPr>
        <w:t xml:space="preserve"> Suppose the key is</w:t>
      </w:r>
      <w:r w:rsidR="008612B8">
        <w:rPr>
          <w:rFonts w:ascii="Times New Roman" w:hAnsi="Times New Roman" w:cs="Times New Roman"/>
          <w:sz w:val="24"/>
          <w:szCs w:val="24"/>
        </w:rPr>
        <w:t xml:space="preserve"> “Bob”, since the length of </w:t>
      </w:r>
      <w:r w:rsidR="003751AD">
        <w:rPr>
          <w:rFonts w:ascii="Times New Roman" w:hAnsi="Times New Roman" w:cs="Times New Roman"/>
          <w:sz w:val="24"/>
          <w:szCs w:val="24"/>
        </w:rPr>
        <w:t>“Bob”</w:t>
      </w:r>
      <w:r w:rsidR="008612B8">
        <w:rPr>
          <w:rFonts w:ascii="Times New Roman" w:hAnsi="Times New Roman" w:cs="Times New Roman"/>
          <w:sz w:val="24"/>
          <w:szCs w:val="24"/>
        </w:rPr>
        <w:t xml:space="preserve"> is less than</w:t>
      </w:r>
      <w:r w:rsidR="00051653">
        <w:rPr>
          <w:rFonts w:ascii="Times New Roman" w:hAnsi="Times New Roman" w:cs="Times New Roman"/>
          <w:sz w:val="24"/>
          <w:szCs w:val="24"/>
        </w:rPr>
        <w:t xml:space="preserve"> the plain text, you will need to pad the key to the same length of the plain text before the encryption: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051653" w14:paraId="181D2D38" w14:textId="77777777" w:rsidTr="00051653">
        <w:tc>
          <w:tcPr>
            <w:tcW w:w="492" w:type="dxa"/>
          </w:tcPr>
          <w:p w14:paraId="3725DCF7" w14:textId="592C535E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2" w:type="dxa"/>
          </w:tcPr>
          <w:p w14:paraId="429AC54C" w14:textId="148724C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2" w:type="dxa"/>
          </w:tcPr>
          <w:p w14:paraId="468FDF15" w14:textId="1F9AA1CA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92" w:type="dxa"/>
          </w:tcPr>
          <w:p w14:paraId="186E06BE" w14:textId="0A3D7E6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2" w:type="dxa"/>
          </w:tcPr>
          <w:p w14:paraId="50055FE5" w14:textId="7426FBD9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2" w:type="dxa"/>
          </w:tcPr>
          <w:p w14:paraId="793CA8DB" w14:textId="7777777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14:paraId="2726E381" w14:textId="1698AA2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2" w:type="dxa"/>
          </w:tcPr>
          <w:p w14:paraId="19F28EC7" w14:textId="79C4201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2" w:type="dxa"/>
          </w:tcPr>
          <w:p w14:paraId="095C23A4" w14:textId="740FD33E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2" w:type="dxa"/>
          </w:tcPr>
          <w:p w14:paraId="2ECFF8A9" w14:textId="1E27D70E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92" w:type="dxa"/>
          </w:tcPr>
          <w:p w14:paraId="7B833A11" w14:textId="7971EC5B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92" w:type="dxa"/>
          </w:tcPr>
          <w:p w14:paraId="745793BC" w14:textId="7777777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14:paraId="5ECB9359" w14:textId="228548B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2" w:type="dxa"/>
          </w:tcPr>
          <w:p w14:paraId="42E0A781" w14:textId="6E43261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3F86E877" w14:textId="7777777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14:paraId="3590E696" w14:textId="21190E22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12EADBAA" w14:textId="593FF6CE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3" w:type="dxa"/>
          </w:tcPr>
          <w:p w14:paraId="56F9D40F" w14:textId="05EC2F7B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3" w:type="dxa"/>
          </w:tcPr>
          <w:p w14:paraId="49493258" w14:textId="50E631B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1653" w14:paraId="73B09AB7" w14:textId="77777777" w:rsidTr="00051653">
        <w:tc>
          <w:tcPr>
            <w:tcW w:w="492" w:type="dxa"/>
          </w:tcPr>
          <w:p w14:paraId="325C6941" w14:textId="2A0DFD84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1E3EA706" w14:textId="75C3881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649A64CC" w14:textId="6948E412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1219DB3A" w14:textId="2C628159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04FBEFE1" w14:textId="5A090201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502E39DE" w14:textId="2A7E2F40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186EDD28" w14:textId="45E769A4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70270365" w14:textId="59CC85AE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23BA3EEA" w14:textId="16313A88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3B0C6F59" w14:textId="799F3078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67188917" w14:textId="6B136D38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33501671" w14:textId="6351E079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2279B3C9" w14:textId="571D67C9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31F2EB7B" w14:textId="1E235E1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2" w:type="dxa"/>
          </w:tcPr>
          <w:p w14:paraId="4F408FC5" w14:textId="4DDD6A8D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7AD85A58" w14:textId="424D8707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2" w:type="dxa"/>
          </w:tcPr>
          <w:p w14:paraId="590EE3BE" w14:textId="3341EF49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3" w:type="dxa"/>
          </w:tcPr>
          <w:p w14:paraId="2B43E0F1" w14:textId="038591E6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3" w:type="dxa"/>
          </w:tcPr>
          <w:p w14:paraId="66194D1F" w14:textId="363AD7E2" w:rsidR="00051653" w:rsidRDefault="00051653" w:rsidP="00FD0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65093A8C" w14:textId="0A78BCD7" w:rsidR="00051653" w:rsidRDefault="00051653" w:rsidP="00FD02C2">
      <w:pPr>
        <w:rPr>
          <w:rFonts w:ascii="Times New Roman" w:hAnsi="Times New Roman" w:cs="Times New Roman"/>
          <w:sz w:val="24"/>
          <w:szCs w:val="24"/>
        </w:rPr>
      </w:pPr>
    </w:p>
    <w:p w14:paraId="54F13F5F" w14:textId="5C9E7B6B" w:rsidR="00051653" w:rsidRDefault="00051653" w:rsidP="00FD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letter, “A”, is encrypted by “B”. This means “B” has the index of 13 in the look-up list, such that “A” will then shift down 13 positions and becomes “b”. Another example is the second letter, “l”, is encrypted by “o”, which has an index of 7 based on the look-up list. Thus, “l” will be shifted down 7 positions and becomes </w:t>
      </w:r>
      <w:r w:rsidR="003751AD">
        <w:rPr>
          <w:rFonts w:ascii="Times New Roman" w:hAnsi="Times New Roman" w:cs="Times New Roman"/>
          <w:sz w:val="24"/>
          <w:szCs w:val="24"/>
        </w:rPr>
        <w:t>“o” after the encryption.</w:t>
      </w:r>
    </w:p>
    <w:p w14:paraId="46F19036" w14:textId="312BE5A6" w:rsidR="003751AD" w:rsidRDefault="003751AD" w:rsidP="00FD02C2">
      <w:pPr>
        <w:rPr>
          <w:rFonts w:ascii="Times New Roman" w:hAnsi="Times New Roman" w:cs="Times New Roman"/>
          <w:sz w:val="24"/>
          <w:szCs w:val="24"/>
        </w:rPr>
      </w:pPr>
      <w:r w:rsidRPr="00490908">
        <w:rPr>
          <w:rFonts w:ascii="Times New Roman" w:hAnsi="Times New Roman" w:cs="Times New Roman"/>
          <w:b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 xml:space="preserve"> Implement the encrypt and decrypt methods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cipher.</w:t>
      </w:r>
      <w:r w:rsidR="00490908">
        <w:rPr>
          <w:rFonts w:ascii="Times New Roman" w:hAnsi="Times New Roman" w:cs="Times New Roman"/>
          <w:sz w:val="24"/>
          <w:szCs w:val="24"/>
        </w:rPr>
        <w:t xml:space="preserve"> The encrypt method takes the plain text as input and generates its encrypted counterpart named </w:t>
      </w:r>
      <w:proofErr w:type="spellStart"/>
      <w:r w:rsidR="00490908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490908">
        <w:rPr>
          <w:rFonts w:ascii="Times New Roman" w:hAnsi="Times New Roman" w:cs="Times New Roman"/>
          <w:sz w:val="24"/>
          <w:szCs w:val="24"/>
        </w:rPr>
        <w:t xml:space="preserve">. The decrypt method decrypts the </w:t>
      </w:r>
      <w:proofErr w:type="spellStart"/>
      <w:r w:rsidR="00490908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="00490908">
        <w:rPr>
          <w:rFonts w:ascii="Times New Roman" w:hAnsi="Times New Roman" w:cs="Times New Roman"/>
          <w:sz w:val="24"/>
          <w:szCs w:val="24"/>
        </w:rPr>
        <w:t xml:space="preserve"> and returns the plain text.</w:t>
      </w:r>
    </w:p>
    <w:p w14:paraId="4E8C3882" w14:textId="61EF9076" w:rsidR="003751AD" w:rsidRPr="00FD02C2" w:rsidRDefault="003751AD" w:rsidP="00FD02C2">
      <w:pPr>
        <w:rPr>
          <w:rFonts w:ascii="Times New Roman" w:hAnsi="Times New Roman" w:cs="Times New Roman"/>
          <w:sz w:val="24"/>
          <w:szCs w:val="24"/>
        </w:rPr>
      </w:pPr>
      <w:r w:rsidRPr="00490908">
        <w:rPr>
          <w:rFonts w:ascii="Times New Roman" w:hAnsi="Times New Roman" w:cs="Times New Roman"/>
          <w:b/>
          <w:sz w:val="24"/>
          <w:szCs w:val="24"/>
        </w:rPr>
        <w:t>Step 7</w:t>
      </w:r>
      <w:r>
        <w:rPr>
          <w:rFonts w:ascii="Times New Roman" w:hAnsi="Times New Roman" w:cs="Times New Roman"/>
          <w:sz w:val="24"/>
          <w:szCs w:val="24"/>
        </w:rPr>
        <w:t xml:space="preserve"> Submit your solution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ReggieNet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908">
        <w:rPr>
          <w:rFonts w:ascii="Times New Roman" w:hAnsi="Times New Roman" w:cs="Times New Roman"/>
          <w:color w:val="FF0000"/>
          <w:sz w:val="24"/>
          <w:szCs w:val="24"/>
        </w:rPr>
        <w:t>no later than November 6 11:55 PM</w:t>
      </w:r>
      <w:r>
        <w:rPr>
          <w:rFonts w:ascii="Times New Roman" w:hAnsi="Times New Roman" w:cs="Times New Roman"/>
          <w:sz w:val="24"/>
          <w:szCs w:val="24"/>
        </w:rPr>
        <w:t>. If you worked in a group, only one submission f</w:t>
      </w:r>
      <w:r w:rsidR="00490908">
        <w:rPr>
          <w:rFonts w:ascii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hAnsi="Times New Roman" w:cs="Times New Roman"/>
          <w:sz w:val="24"/>
          <w:szCs w:val="24"/>
        </w:rPr>
        <w:t>the group is required with a proper documentation of all group members’ names and ULID.</w:t>
      </w:r>
    </w:p>
    <w:sectPr w:rsidR="003751AD" w:rsidRPr="00FD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49E2"/>
    <w:multiLevelType w:val="hybridMultilevel"/>
    <w:tmpl w:val="65F03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CE"/>
    <w:rsid w:val="00051653"/>
    <w:rsid w:val="00136F61"/>
    <w:rsid w:val="0014725F"/>
    <w:rsid w:val="001B4F2B"/>
    <w:rsid w:val="002B1E77"/>
    <w:rsid w:val="003751AD"/>
    <w:rsid w:val="003833D6"/>
    <w:rsid w:val="00490908"/>
    <w:rsid w:val="005673F2"/>
    <w:rsid w:val="005B6C9E"/>
    <w:rsid w:val="0062188B"/>
    <w:rsid w:val="00691F81"/>
    <w:rsid w:val="006A138B"/>
    <w:rsid w:val="006C086C"/>
    <w:rsid w:val="007B0731"/>
    <w:rsid w:val="008612B8"/>
    <w:rsid w:val="00863574"/>
    <w:rsid w:val="00865ECE"/>
    <w:rsid w:val="008E4BC4"/>
    <w:rsid w:val="00932353"/>
    <w:rsid w:val="00A87DE8"/>
    <w:rsid w:val="00B1445A"/>
    <w:rsid w:val="00C15DED"/>
    <w:rsid w:val="00C54621"/>
    <w:rsid w:val="00CE5F73"/>
    <w:rsid w:val="00FD02C2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A0B"/>
  <w15:chartTrackingRefBased/>
  <w15:docId w15:val="{B3E37F0D-9A7F-40B4-A5AA-A2C3A87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3D6"/>
    <w:pPr>
      <w:ind w:left="720"/>
      <w:contextualSpacing/>
    </w:pPr>
  </w:style>
  <w:style w:type="table" w:styleId="TableGrid">
    <w:name w:val="Table Grid"/>
    <w:basedOn w:val="TableNormal"/>
    <w:uiPriority w:val="39"/>
    <w:rsid w:val="0005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14</cp:revision>
  <dcterms:created xsi:type="dcterms:W3CDTF">2019-10-08T21:48:00Z</dcterms:created>
  <dcterms:modified xsi:type="dcterms:W3CDTF">2019-10-24T07:33:00Z</dcterms:modified>
</cp:coreProperties>
</file>