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4"/>
        <w:pBdr/>
        <w:spacing/>
        <w:ind/>
        <w:rPr/>
      </w:pPr>
      <w:r>
        <w:t xml:space="preserve">Homework 3A Rubric</w:t>
      </w:r>
      <w:r/>
    </w:p>
    <w:p>
      <w:pPr>
        <w:pBdr/>
        <w:spacing/>
        <w:ind/>
        <w:rPr/>
      </w:pPr>
      <w:r>
        <w:t xml:space="preserve">Graded by: Michael Serdar</w:t>
        <w:br/>
        <w:t xml:space="preserve">Total Score (out of 38):  36.5/38 = 96%</w:t>
        <w:br/>
      </w:r>
      <w:r/>
    </w:p>
    <w:p>
      <w:pPr>
        <w:pBdr/>
        <w:spacing/>
        <w:ind/>
        <w:rPr/>
      </w:pPr>
      <w:r>
        <w:t xml:space="preserve">Each row is graded 0–2 points (halve the normal 0–4 correctness/attempt scale).</w:t>
      </w:r>
      <w:r/>
    </w:p>
    <w:p>
      <w:pPr>
        <w:pBdr/>
        <w:spacing/>
        <w:ind/>
        <w:rPr/>
      </w:pPr>
      <w:r>
        <w:t xml:space="preserve">Performance Levels (per row)</w:t>
        <w:br/>
        <w:t xml:space="preserve">2 – Fully correct / complete logical attempt</w:t>
        <w:br/>
        <w:t xml:space="preserve">1 – Partial correctness or reasonable attempt</w:t>
        <w:br/>
        <w:t xml:space="preserve">0 – Incorrect or no attempt</w:t>
        <w:br/>
      </w:r>
      <w:r/>
    </w:p>
    <w:p>
      <w:pPr>
        <w:pStyle w:val="875"/>
        <w:pBdr/>
        <w:spacing/>
        <w:ind/>
        <w:rPr/>
      </w:pPr>
      <w:r>
        <w:t xml:space="preserve">Brute Force &amp; Sorting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Brute-force algorithm examples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>
                <w:highlight w:val="none"/>
              </w:rPr>
            </w:pPr>
            <w:r>
              <w:t xml:space="preserve">1.5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Selection sort iterations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Bubble sort iterations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5"/>
        <w:pBdr/>
        <w:spacing/>
        <w:ind/>
        <w:rPr/>
      </w:pPr>
      <w:r>
        <w:t xml:space="preserve">Sequential Search Analysis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3a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Problem size (n+1)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3b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Basic operation identification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3c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Worst-case operation count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5"/>
        <w:pBdr/>
        <w:spacing/>
        <w:ind/>
        <w:rPr/>
      </w:pPr>
      <w:r>
        <w:t xml:space="preserve">String Matching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4a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Worst-case input example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4b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Comparison formula &amp; calculation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5"/>
        <w:pBdr/>
        <w:spacing/>
        <w:ind/>
        <w:rPr/>
      </w:pPr>
      <w:r>
        <w:t xml:space="preserve">Geometry Concepts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5a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Convex hull (line segment)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5b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Convex hull (square)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5"/>
        <w:pBdr/>
        <w:spacing/>
        <w:ind/>
        <w:rPr/>
      </w:pPr>
      <w:r>
        <w:t xml:space="preserve">Graph Representation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6a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Adjacency matrix correctness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6b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Adjacency list correctness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5"/>
        <w:pBdr/>
        <w:spacing/>
        <w:ind/>
        <w:rPr/>
      </w:pPr>
      <w:r>
        <w:t xml:space="preserve">Graph Traversals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DFS traversal &amp; edge classification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BFS traversal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</w:tr>
    </w:tbl>
    <w:p>
      <w:pPr>
        <w:pStyle w:val="875"/>
        <w:pBdr/>
        <w:spacing/>
        <w:ind/>
        <w:rPr/>
      </w:pPr>
      <w:r>
        <w:t xml:space="preserve">Graph Concepts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DFS efficiency (sparse graphs)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10a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T or F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0016440F">
            <w:pPr>
              <w:pBdr/>
              <w:spacing/>
              <w:ind/>
              <w:rPr/>
            </w:pPr>
            <w:r>
              <w:t xml:space="preserve">10b</w:t>
            </w:r>
            <w:r/>
          </w:p>
        </w:tc>
        <w:tc>
          <w:tcPr>
            <w:tcBorders/>
            <w:tcW w:w="2880" w:type="dxa"/>
          </w:tcPr>
          <w:p w14:paraId="4CAF68E8">
            <w:pPr>
              <w:pBdr/>
              <w:spacing/>
              <w:ind/>
              <w:rPr/>
            </w:pPr>
            <w:r>
              <w:t xml:space="preserve">T or F</w:t>
            </w:r>
            <w:r/>
            <w:r/>
            <w:r/>
            <w:r/>
            <w:r/>
          </w:p>
        </w:tc>
        <w:tc>
          <w:tcPr>
            <w:tcBorders/>
            <w:tcW w:w="2880" w:type="dxa"/>
          </w:tcPr>
          <w:p w14:paraId="1C733BC0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7BB595D">
            <w:pPr>
              <w:pBdr/>
              <w:spacing/>
              <w:ind/>
              <w:rPr/>
            </w:pPr>
            <w:r>
              <w:t xml:space="preserve">11a</w:t>
            </w:r>
            <w:r/>
            <w:r/>
          </w:p>
        </w:tc>
        <w:tc>
          <w:tcPr>
            <w:tcBorders/>
            <w:tcW w:w="2880" w:type="dxa"/>
          </w:tcPr>
          <w:p w14:paraId="28A54A38">
            <w:pPr>
              <w:pBdr/>
              <w:spacing/>
              <w:ind/>
              <w:rPr/>
            </w:pPr>
            <w:r>
              <w:t xml:space="preserve">bipartite</w:t>
            </w:r>
            <w:r/>
            <w:r/>
          </w:p>
        </w:tc>
        <w:tc>
          <w:tcPr>
            <w:tcBorders/>
            <w:tcW w:w="2880" w:type="dxa"/>
          </w:tcPr>
          <w:p w14:paraId="7CE33214">
            <w:pPr>
              <w:pBdr/>
              <w:spacing/>
              <w:ind/>
              <w:rPr/>
            </w:pPr>
            <w:r>
              <w:t xml:space="preserve">2</w:t>
            </w:r>
            <w:r/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556D334A">
            <w:pPr>
              <w:pBdr/>
              <w:spacing/>
              <w:ind/>
              <w:rPr/>
            </w:pPr>
            <w:r>
              <w:t xml:space="preserve">11b</w:t>
            </w:r>
            <w:r/>
            <w:r/>
          </w:p>
        </w:tc>
        <w:tc>
          <w:tcPr>
            <w:tcBorders/>
            <w:tcW w:w="2880" w:type="dxa"/>
          </w:tcPr>
          <w:p w14:paraId="3AF26CAE">
            <w:pPr>
              <w:pBdr/>
              <w:spacing/>
              <w:ind/>
              <w:rPr/>
            </w:pPr>
            <w:r>
              <w:t xml:space="preserve">bipartite</w:t>
            </w:r>
            <w:r/>
            <w:r/>
          </w:p>
        </w:tc>
        <w:tc>
          <w:tcPr>
            <w:tcBorders/>
            <w:tcW w:w="2880" w:type="dxa"/>
          </w:tcPr>
          <w:p w14:paraId="44A32DDD">
            <w:pPr>
              <w:pBdr/>
              <w:spacing/>
              <w:ind/>
              <w:rPr/>
            </w:pPr>
            <w:r>
              <w:t xml:space="preserve">2</w:t>
            </w:r>
            <w:r/>
            <w:r/>
          </w:p>
        </w:tc>
      </w:tr>
    </w:tbl>
    <w:p w14:paraId="1A9B63EA">
      <w:pPr>
        <w:pStyle w:val="875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75"/>
        <w:pBdr/>
        <w:spacing/>
        <w:ind/>
        <w:rPr>
          <w:highlight w:val="none"/>
        </w:rPr>
      </w:pPr>
      <w:r>
        <w:t xml:space="preserve">Instructor Comments</w:t>
      </w:r>
      <w:r>
        <w:rPr>
          <w:highlight w:val="none"/>
        </w:rPr>
      </w:r>
    </w:p>
    <w:p w14:paraId="01E33278">
      <w:pPr>
        <w:pStyle w:val="894"/>
        <w:numPr>
          <w:ilvl w:val="0"/>
          <w:numId w:val="10"/>
        </w:numPr>
        <w:pBdr/>
        <w:spacing/>
        <w:ind/>
        <w:rPr/>
      </w:pPr>
      <w:r>
        <w:rPr>
          <w:highlight w:val="none"/>
        </w:rPr>
        <w:t xml:space="preserve">I had to take 0.5pt off for string matching as a brute force algorithm. There are multiple types of string matching algorithms that are not brute force. So only partial credit for this one. </w:t>
      </w:r>
      <w:r/>
    </w:p>
    <w:p w14:paraId="12BA1677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       7. Missing the back edge between b and f. See answer key.  </w:t>
      </w:r>
      <w:r/>
    </w:p>
    <w:p w14:paraId="52B7CDD1">
      <w:pPr>
        <w:pBdr/>
        <w:spacing/>
        <w:ind w:firstLine="0" w:left="0"/>
        <w:rPr/>
      </w:pPr>
      <w:r>
        <w:rPr>
          <w:highlight w:val="none"/>
        </w:rPr>
        <w:t xml:space="preserve">8. Few issues with the BFS. As stated in the question ties in the traversal should be resolved by alphabetical order so b, c, d, e should be the correct layer order from left to right. Node should also be visited from node b with a cross edge to d. There should also be a cross edge from b to d. When adding up your cross and regular edges you should have the same total number of edges as the original graph. See answer key. 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288EFA3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2026-03-28T22:59:47Z</dcterms:modified>
  <cp:category/>
</cp:coreProperties>
</file>