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3"/>
        <w:pBdr/>
        <w:spacing/>
        <w:ind/>
        <w:jc w:val="center"/>
        <w:rPr/>
      </w:pPr>
      <w:r>
        <w:t xml:space="preserve">CSC 2400 — Homework 1 Rubric (40-Point Scale)</w:t>
      </w:r>
      <w:r/>
    </w:p>
    <w:p>
      <w:pPr>
        <w:pBdr/>
        <w:spacing/>
        <w:ind/>
        <w:rPr/>
      </w:pPr>
      <w:r>
        <w:t xml:space="preserve">Graded by: Michael Serdar</w:t>
      </w:r>
      <w:r/>
    </w:p>
    <w:p>
      <w:pPr>
        <w:pBdr/>
        <w:spacing/>
        <w:ind/>
        <w:rPr/>
      </w:pPr>
      <w:r>
        <w:t xml:space="preserve">Total Score (out of 40): 39.5 /40 = 98.7%</w:t>
      </w:r>
      <w:r/>
    </w:p>
    <w:p>
      <w:pPr>
        <w:pBdr/>
        <w:spacing/>
        <w:ind/>
        <w:rPr/>
      </w:pPr>
      <w:r>
        <w:t xml:space="preserve">Each row is graded 0–2 points (halve the normal 0–4 correctness/attempt scale).</w:t>
      </w:r>
      <w:r/>
    </w:p>
    <w:p>
      <w:pPr>
        <w:pStyle w:val="694"/>
        <w:pBdr/>
        <w:spacing/>
        <w:ind/>
        <w:rPr/>
      </w:pPr>
      <w:r>
        <w:t xml:space="preserve">Performance Levels (per row)</w:t>
      </w:r>
      <w:r/>
    </w:p>
    <w:p>
      <w:pPr>
        <w:pBdr/>
        <w:spacing/>
        <w:ind/>
        <w:rPr/>
      </w:pPr>
      <w:r>
        <w:t xml:space="preserve">2 – Fully correct / complete logical attempt</w:t>
      </w:r>
      <w:r/>
    </w:p>
    <w:p>
      <w:pPr>
        <w:pBdr/>
        <w:spacing/>
        <w:ind/>
        <w:rPr/>
      </w:pPr>
      <w:r>
        <w:t xml:space="preserve">1 – Partial correctness or reasonable attempt</w:t>
      </w:r>
      <w:r/>
    </w:p>
    <w:p>
      <w:pPr>
        <w:pBdr/>
        <w:spacing/>
        <w:ind/>
        <w:rPr/>
      </w:pPr>
      <w:r>
        <w:t xml:space="preserve">0 – Incorrect or no attempt</w:t>
      </w:r>
      <w:r/>
    </w:p>
    <w:p>
      <w:pPr>
        <w:pStyle w:val="694"/>
        <w:pBdr/>
        <w:spacing/>
        <w:ind/>
        <w:rPr/>
      </w:pPr>
      <w:r>
        <w:t xml:space="preserve">Euclid Algorithm</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w:t>
            </w:r>
            <w:r/>
          </w:p>
        </w:tc>
        <w:tc>
          <w:tcPr>
            <w:tcBorders/>
            <w:tcW w:w="2880" w:type="dxa"/>
            <w:textDirection w:val="lrTb"/>
            <w:noWrap w:val="false"/>
          </w:tcPr>
          <w:p>
            <w:pPr>
              <w:pBdr/>
              <w:spacing/>
              <w:ind/>
              <w:rPr/>
            </w:pPr>
            <w:r>
              <w:t xml:space="preserve">EuclidGCD table trace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2</w:t>
            </w:r>
            <w:r/>
          </w:p>
        </w:tc>
        <w:tc>
          <w:tcPr>
            <w:tcBorders/>
            <w:tcW w:w="2880" w:type="dxa"/>
            <w:textDirection w:val="lrTb"/>
            <w:noWrap w:val="false"/>
          </w:tcPr>
          <w:p>
            <w:pPr>
              <w:pBdr/>
              <w:spacing/>
              <w:ind/>
              <w:rPr/>
            </w:pPr>
            <w:r>
              <w:t xml:space="preserve">EuclidGCD pseudocode</w:t>
            </w:r>
            <w:r/>
          </w:p>
        </w:tc>
        <w:tc>
          <w:tcPr>
            <w:tcBorders/>
            <w:tcW w:w="2880" w:type="dxa"/>
            <w:textDirection w:val="lrTb"/>
            <w:noWrap w:val="false"/>
          </w:tcPr>
          <w:p>
            <w:pPr>
              <w:pBdr/>
              <w:spacing/>
              <w:ind/>
              <w:rPr/>
            </w:pPr>
            <w:r>
              <w:t xml:space="preserve">1.5</w:t>
            </w:r>
            <w:r/>
          </w:p>
        </w:tc>
      </w:tr>
      <w:tr>
        <w:trPr/>
        <w:tc>
          <w:tcPr>
            <w:tcBorders/>
            <w:tcW w:w="2880" w:type="dxa"/>
            <w:textDirection w:val="lrTb"/>
            <w:noWrap w:val="false"/>
          </w:tcPr>
          <w:p>
            <w:pPr>
              <w:pBdr/>
              <w:spacing/>
              <w:ind/>
              <w:rPr/>
            </w:pPr>
            <w:r>
              <w:t xml:space="preserve">3</w:t>
            </w:r>
            <w:r/>
          </w:p>
        </w:tc>
        <w:tc>
          <w:tcPr>
            <w:tcBorders/>
            <w:tcW w:w="2880" w:type="dxa"/>
            <w:textDirection w:val="lrTb"/>
            <w:noWrap w:val="false"/>
          </w:tcPr>
          <w:p>
            <w:pPr>
              <w:pBdr/>
              <w:spacing/>
              <w:ind/>
              <w:rPr/>
            </w:pPr>
            <w:r>
              <w:t xml:space="preserve">Smaller-first input explanation</w:t>
            </w:r>
            <w:r/>
          </w:p>
        </w:tc>
        <w:tc>
          <w:tcPr>
            <w:tcBorders/>
            <w:tcW w:w="2880" w:type="dxa"/>
            <w:textDirection w:val="lrTb"/>
            <w:noWrap w:val="false"/>
          </w:tcPr>
          <w:p>
            <w:pPr>
              <w:pBdr/>
              <w:spacing/>
              <w:ind/>
              <w:rPr/>
            </w:pPr>
            <w:r>
              <w:t xml:space="preserve">2</w:t>
            </w:r>
            <w:r/>
          </w:p>
        </w:tc>
      </w:tr>
    </w:tbl>
    <w:p>
      <w:pPr>
        <w:pStyle w:val="694"/>
        <w:pBdr/>
        <w:spacing/>
        <w:ind/>
        <w:rPr/>
      </w:pPr>
      <w:r>
        <w:t xml:space="preserve">Algorithm Design</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4a</w:t>
            </w:r>
            <w:r/>
          </w:p>
        </w:tc>
        <w:tc>
          <w:tcPr>
            <w:tcBorders/>
            <w:tcW w:w="2880" w:type="dxa"/>
            <w:textDirection w:val="lrTb"/>
            <w:noWrap w:val="false"/>
          </w:tcPr>
          <w:p>
            <w:pPr>
              <w:pBdr/>
              <w:spacing/>
              <w:ind/>
              <w:rPr/>
            </w:pPr>
            <w:r>
              <w:t xml:space="preserve">Non-decreasing sequence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4b</w:t>
            </w:r>
            <w:r/>
          </w:p>
        </w:tc>
        <w:tc>
          <w:tcPr>
            <w:tcBorders/>
            <w:tcW w:w="2880" w:type="dxa"/>
            <w:textDirection w:val="lrTb"/>
            <w:noWrap w:val="false"/>
          </w:tcPr>
          <w:p>
            <w:pPr>
              <w:pBdr/>
              <w:spacing/>
              <w:ind/>
              <w:rPr/>
            </w:pPr>
            <w:r>
              <w:t xml:space="preserve">Consecutive equal elements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4c</w:t>
            </w:r>
            <w:r/>
          </w:p>
        </w:tc>
        <w:tc>
          <w:tcPr>
            <w:tcBorders/>
            <w:tcW w:w="2880" w:type="dxa"/>
            <w:textDirection w:val="lrTb"/>
            <w:noWrap w:val="false"/>
          </w:tcPr>
          <w:p>
            <w:pPr>
              <w:pBdr/>
              <w:spacing/>
              <w:ind/>
              <w:rPr/>
            </w:pPr>
            <w:r>
              <w:t xml:space="preserve">Sum-to-zero pair</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4d</w:t>
            </w:r>
            <w:r/>
          </w:p>
        </w:tc>
        <w:tc>
          <w:tcPr>
            <w:tcBorders/>
            <w:tcW w:w="2880" w:type="dxa"/>
            <w:textDirection w:val="lrTb"/>
            <w:noWrap w:val="false"/>
          </w:tcPr>
          <w:p>
            <w:pPr>
              <w:pBdr/>
              <w:spacing/>
              <w:ind/>
              <w:rPr/>
            </w:pPr>
            <w:r>
              <w:t xml:space="preserve">Pythagorean triple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4e</w:t>
            </w:r>
            <w:r/>
          </w:p>
        </w:tc>
        <w:tc>
          <w:tcPr>
            <w:tcBorders/>
            <w:tcW w:w="2880" w:type="dxa"/>
            <w:textDirection w:val="lrTb"/>
            <w:noWrap w:val="false"/>
          </w:tcPr>
          <w:p>
            <w:pPr>
              <w:pBdr/>
              <w:spacing/>
              <w:ind/>
              <w:rPr/>
            </w:pPr>
            <w:r>
              <w:t xml:space="preserve">Second smallest element</w:t>
            </w:r>
            <w:r/>
          </w:p>
        </w:tc>
        <w:tc>
          <w:tcPr>
            <w:tcBorders/>
            <w:tcW w:w="2880" w:type="dxa"/>
            <w:textDirection w:val="lrTb"/>
            <w:noWrap w:val="false"/>
          </w:tcPr>
          <w:p>
            <w:pPr>
              <w:pBdr/>
              <w:spacing/>
              <w:ind/>
              <w:rPr/>
            </w:pPr>
            <w:r>
              <w:t xml:space="preserve">2</w:t>
            </w:r>
            <w:r/>
          </w:p>
        </w:tc>
      </w:tr>
    </w:tbl>
    <w:p>
      <w:pPr>
        <w:pStyle w:val="694"/>
        <w:pBdr/>
        <w:spacing/>
        <w:ind/>
        <w:rPr/>
      </w:pPr>
      <w:r>
        <w:t xml:space="preserve">Complexity &amp; Concepts</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5</w:t>
            </w:r>
            <w:r/>
          </w:p>
        </w:tc>
        <w:tc>
          <w:tcPr>
            <w:tcBorders/>
            <w:tcW w:w="2880" w:type="dxa"/>
            <w:textDirection w:val="lrTb"/>
            <w:noWrap w:val="false"/>
          </w:tcPr>
          <w:p>
            <w:pPr>
              <w:pBdr/>
              <w:spacing/>
              <w:ind/>
              <w:rPr/>
            </w:pPr>
            <w:r>
              <w:t xml:space="preserve">Worst-case Θ(n) justification</w:t>
            </w:r>
            <w:r/>
          </w:p>
        </w:tc>
        <w:tc>
          <w:tcPr>
            <w:tcBorders/>
            <w:tcW w:w="2880" w:type="dxa"/>
            <w:textDirection w:val="lrTb"/>
            <w:noWrap w:val="false"/>
          </w:tcPr>
          <w:p>
            <w:pPr>
              <w:pBdr/>
              <w:spacing/>
              <w:ind/>
              <w:rPr/>
            </w:pPr>
            <w:r>
              <w:t xml:space="preserve">2</w:t>
            </w:r>
            <w:r/>
          </w:p>
        </w:tc>
      </w:tr>
      <w:tr>
        <w:trPr>
          <w:trHeight w:val="280"/>
        </w:trPr>
        <w:tc>
          <w:tcPr>
            <w:tcBorders/>
            <w:tcW w:w="2880" w:type="dxa"/>
            <w:textDirection w:val="lrTb"/>
            <w:noWrap w:val="false"/>
          </w:tcPr>
          <w:p>
            <w:pPr>
              <w:pBdr/>
              <w:spacing/>
              <w:ind/>
              <w:rPr/>
            </w:pPr>
            <w:r>
              <w:t xml:space="preserve">6</w:t>
            </w:r>
            <w:r/>
          </w:p>
        </w:tc>
        <w:tc>
          <w:tcPr>
            <w:tcBorders/>
            <w:tcW w:w="2880" w:type="dxa"/>
            <w:textDirection w:val="lrTb"/>
            <w:noWrap w:val="false"/>
          </w:tcPr>
          <w:p>
            <w:pPr>
              <w:pBdr/>
              <w:spacing/>
              <w:ind/>
              <w:rPr/>
            </w:pPr>
            <w:r>
              <w:t xml:space="preserve">Runtime vs seconds explanation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7</w:t>
            </w:r>
            <w:r/>
          </w:p>
        </w:tc>
        <w:tc>
          <w:tcPr>
            <w:tcBorders/>
            <w:tcW w:w="2880" w:type="dxa"/>
            <w:textDirection w:val="lrTb"/>
            <w:noWrap w:val="false"/>
          </w:tcPr>
          <w:p>
            <w:pPr>
              <w:pBdr/>
              <w:spacing/>
              <w:ind/>
              <w:rPr/>
            </w:pPr>
            <w:r>
              <w:t xml:space="preserve">Definition of time complexity</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8</w:t>
            </w:r>
            <w:r/>
          </w:p>
        </w:tc>
        <w:tc>
          <w:tcPr>
            <w:tcBorders/>
            <w:tcW w:w="2880" w:type="dxa"/>
            <w:textDirection w:val="lrTb"/>
            <w:noWrap w:val="false"/>
          </w:tcPr>
          <w:p>
            <w:pPr>
              <w:pBdr/>
              <w:spacing/>
              <w:ind/>
              <w:rPr/>
            </w:pPr>
            <w:r>
              <w:t xml:space="preserve">Binary representation conversions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9</w:t>
            </w:r>
            <w:r/>
          </w:p>
        </w:tc>
        <w:tc>
          <w:tcPr>
            <w:tcBorders/>
            <w:tcW w:w="2880" w:type="dxa"/>
            <w:textDirection w:val="lrTb"/>
            <w:noWrap w:val="false"/>
          </w:tcPr>
          <w:p>
            <w:pPr>
              <w:pBdr/>
              <w:spacing/>
              <w:ind/>
              <w:rPr/>
            </w:pPr>
            <w:r>
              <w:t xml:space="preserve">Input size &amp; basic operation</w:t>
            </w:r>
            <w:r/>
          </w:p>
        </w:tc>
        <w:tc>
          <w:tcPr>
            <w:tcBorders/>
            <w:tcW w:w="2880" w:type="dxa"/>
            <w:textDirection w:val="lrTb"/>
            <w:noWrap w:val="false"/>
          </w:tcPr>
          <w:p>
            <w:pPr>
              <w:pBdr/>
              <w:spacing/>
              <w:ind/>
              <w:rPr/>
            </w:pPr>
            <w:r>
              <w:t xml:space="preserve">2</w:t>
            </w:r>
            <w:r/>
          </w:p>
        </w:tc>
      </w:tr>
    </w:tbl>
    <w:p>
      <w:pPr>
        <w:pStyle w:val="694"/>
        <w:pBdr/>
        <w:spacing/>
        <w:ind/>
        <w:rPr/>
      </w:pPr>
      <w:r>
        <w:t xml:space="preserve">Formula Understanding</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10a</w:t>
            </w:r>
            <w:r/>
          </w:p>
        </w:tc>
        <w:tc>
          <w:tcPr>
            <w:tcBorders/>
            <w:tcW w:w="2880" w:type="dxa"/>
            <w:textDirection w:val="lrTb"/>
            <w:noWrap w:val="false"/>
          </w:tcPr>
          <w:p>
            <w:pPr>
              <w:pBdr/>
              <w:spacing/>
              <w:ind/>
              <w:rPr/>
            </w:pPr>
            <w:r>
              <w:t xml:space="preserve">Meaning of T(n)</w:t>
            </w:r>
            <w:r/>
          </w:p>
        </w:tc>
        <w:tc>
          <w:tcPr>
            <w:tcBorders/>
            <w:tcW w:w="2880" w:type="dxa"/>
            <w:textDirection w:val="lrTb"/>
            <w:noWrap w:val="false"/>
          </w:tcPr>
          <w:p>
            <w:pPr>
              <w:pBdr/>
              <w:spacing/>
              <w:ind/>
              <w:rPr/>
            </w:pPr>
            <w:r>
              <w:t xml:space="preserve">2</w:t>
            </w:r>
            <w:r/>
          </w:p>
        </w:tc>
      </w:tr>
      <w:tr>
        <w:trPr>
          <w:trHeight w:val="517"/>
        </w:trPr>
        <w:tc>
          <w:tcPr>
            <w:tcBorders/>
            <w:tcW w:w="2880" w:type="dxa"/>
            <w:textDirection w:val="lrTb"/>
            <w:noWrap w:val="false"/>
          </w:tcPr>
          <w:p>
            <w:pPr>
              <w:pBdr/>
              <w:spacing/>
              <w:ind/>
              <w:rPr/>
            </w:pPr>
            <w:r>
              <w:t xml:space="preserve">10b</w:t>
            </w:r>
            <w:r/>
          </w:p>
        </w:tc>
        <w:tc>
          <w:tcPr>
            <w:tcBorders/>
            <w:tcW w:w="2880" w:type="dxa"/>
            <w:textDirection w:val="lrTb"/>
            <w:noWrap w:val="false"/>
          </w:tcPr>
          <w:p>
            <w:pPr>
              <w:pBdr/>
              <w:spacing/>
              <w:ind/>
              <w:rPr/>
            </w:pPr>
            <w:r>
              <w:t xml:space="preserve">Meaning of Cop</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10c</w:t>
            </w:r>
            <w:r/>
          </w:p>
        </w:tc>
        <w:tc>
          <w:tcPr>
            <w:tcBorders/>
            <w:tcW w:w="2880" w:type="dxa"/>
            <w:textDirection w:val="lrTb"/>
            <w:noWrap w:val="false"/>
          </w:tcPr>
          <w:p>
            <w:pPr>
              <w:pBdr/>
              <w:spacing/>
              <w:ind/>
              <w:rPr/>
            </w:pPr>
            <w:r>
              <w:t xml:space="preserve">Meaning of C(n)</w:t>
            </w:r>
            <w:r/>
          </w:p>
        </w:tc>
        <w:tc>
          <w:tcPr>
            <w:tcBorders/>
            <w:tcW w:w="2880" w:type="dxa"/>
            <w:textDirection w:val="lrTb"/>
            <w:noWrap w:val="false"/>
          </w:tcPr>
          <w:p>
            <w:pPr>
              <w:pBdr/>
              <w:spacing/>
              <w:ind/>
              <w:rPr/>
            </w:pPr>
            <w:r>
              <w:t xml:space="preserve">2</w:t>
            </w:r>
            <w:r/>
          </w:p>
        </w:tc>
      </w:tr>
    </w:tbl>
    <w:p>
      <w:pPr>
        <w:pStyle w:val="694"/>
        <w:pBdr/>
        <w:spacing/>
        <w:ind/>
        <w:rPr/>
      </w:pPr>
      <w:r>
        <w:t xml:space="preserve">Asymptotic Growth</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11</w:t>
            </w:r>
            <w:r/>
          </w:p>
        </w:tc>
        <w:tc>
          <w:tcPr>
            <w:tcBorders/>
            <w:tcW w:w="2880" w:type="dxa"/>
            <w:textDirection w:val="lrTb"/>
            <w:noWrap w:val="false"/>
          </w:tcPr>
          <w:p>
            <w:pPr>
              <w:pBdr/>
              <w:spacing/>
              <w:ind/>
              <w:rPr/>
            </w:pPr>
            <w:r>
              <w:t xml:space="preserve">Order of growth definition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12</w:t>
            </w:r>
            <w:r/>
          </w:p>
        </w:tc>
        <w:tc>
          <w:tcPr>
            <w:tcBorders/>
            <w:tcW w:w="2880" w:type="dxa"/>
            <w:textDirection w:val="lrTb"/>
            <w:noWrap w:val="false"/>
          </w:tcPr>
          <w:p>
            <w:pPr>
              <w:pBdr/>
              <w:spacing/>
              <w:ind/>
              <w:rPr/>
            </w:pPr>
            <w:r>
              <w:t xml:space="preserve">f(4n) vs f(n) comparison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13</w:t>
            </w:r>
            <w:r/>
          </w:p>
        </w:tc>
        <w:tc>
          <w:tcPr>
            <w:tcBorders/>
            <w:tcW w:w="2880" w:type="dxa"/>
            <w:textDirection w:val="lrTb"/>
            <w:noWrap w:val="false"/>
          </w:tcPr>
          <w:p>
            <w:pPr>
              <w:pBdr/>
              <w:spacing/>
              <w:ind/>
              <w:rPr/>
            </w:pPr>
            <w:r>
              <w:t xml:space="preserve">Growth comparison pairs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14</w:t>
            </w:r>
            <w:r/>
          </w:p>
        </w:tc>
        <w:tc>
          <w:tcPr>
            <w:tcBorders/>
            <w:tcW w:w="2880" w:type="dxa"/>
            <w:textDirection w:val="lrTb"/>
            <w:noWrap w:val="false"/>
          </w:tcPr>
          <w:p>
            <w:pPr>
              <w:pBdr/>
              <w:spacing/>
              <w:ind/>
              <w:rPr/>
            </w:pPr>
            <w:r>
              <w:t xml:space="preserve">Big-O simplifications</w:t>
            </w:r>
            <w:r/>
          </w:p>
        </w:tc>
        <w:tc>
          <w:tcPr>
            <w:tcBorders/>
            <w:tcW w:w="2880" w:type="dxa"/>
            <w:textDirection w:val="lrTb"/>
            <w:noWrap w:val="false"/>
          </w:tcPr>
          <w:p>
            <w:pPr>
              <w:pBdr/>
              <w:spacing/>
              <w:ind/>
              <w:rPr/>
            </w:pPr>
            <w:r>
              <w:t xml:space="preserve">2</w:t>
            </w:r>
            <w:r/>
          </w:p>
        </w:tc>
      </w:tr>
    </w:tbl>
    <w:p>
      <w:pPr>
        <w:pStyle w:val="694"/>
        <w:pBdr/>
        <w:spacing/>
        <w:ind/>
        <w:rPr/>
      </w:pPr>
      <w:r>
        <w:t xml:space="preserve">Instructor Comments</w:t>
      </w:r>
      <w:r/>
      <w:r>
        <w:rPr>
          <w:highlight w:val="none"/>
        </w:rPr>
      </w:r>
      <w:r>
        <w:rPr>
          <w:highlight w:val="none"/>
        </w:rPr>
      </w:r>
      <w:r/>
    </w:p>
    <w:p w14:paraId="6BC5BE77">
      <w:pPr>
        <w:pBdr/>
        <w:spacing/>
        <w:ind w:firstLine="0" w:left="709"/>
        <w:rPr>
          <w:highlight w:val="none"/>
        </w:rPr>
      </w:pPr>
      <w:r/>
      <w:r>
        <w:t xml:space="preserve">2. The pseudocode is missing some key elements namely the input and output for the algorithm. The proper form is important for pseudocode you write in class and in your career. Your approach was more of a plain english description and not what the question was asking for. See answer key and slides for examples to follow. </w:t>
      </w:r>
      <w:r>
        <w:rPr>
          <w:highlight w:val="none"/>
        </w:rPr>
      </w:r>
    </w:p>
    <w:p w14:paraId="2213858D">
      <w:pPr>
        <w:pBdr/>
        <w:spacing/>
        <w:ind w:firstLine="0" w:left="709"/>
        <w:rPr>
          <w:highlight w:val="none"/>
        </w:rPr>
      </w:pPr>
      <w:r>
        <w:rPr>
          <w:highlight w:val="none"/>
        </w:rPr>
        <w:t xml:space="preserve">9. The running time of an algorithm is often referred to as the </w:t>
      </w:r>
      <w:r>
        <w:rPr>
          <w:b/>
          <w:bCs/>
          <w:highlight w:val="none"/>
        </w:rPr>
        <w:t xml:space="preserve">time complexity</w:t>
      </w:r>
      <w:r>
        <w:rPr>
          <w:highlight w:val="none"/>
        </w:rPr>
        <w:t xml:space="preserve">. No points off for your answer just something to keep in mind.</w:t>
      </w:r>
      <w:r>
        <w:rPr>
          <w:highlight w:val="none"/>
        </w:rPr>
      </w:r>
      <w:r>
        <w:rPr>
          <w:highlight w:val="none"/>
        </w:rPr>
      </w:r>
    </w:p>
    <w:p w14:paraId="4B9D444E">
      <w:pPr>
        <w:pBdr/>
        <w:spacing/>
        <w:ind w:firstLine="0" w:left="709"/>
        <w:rPr/>
      </w:pPr>
      <w:r>
        <w:rPr>
          <w:highlight w:val="none"/>
        </w:rPr>
        <w:t xml:space="preserve">15a)O( n^3) is technically correct as big-Omega is an upper bound but the better answer would be O( n^1.75) as 2.5n^1.75 will have the most significant growth in the equation. </w:t>
      </w:r>
      <w:r>
        <w:rPr>
          <w:highlight w:val="none"/>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423FC2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2026-02-13T02:03:24Z</dcterms:modified>
  <cp:category/>
</cp:coreProperties>
</file>