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3"/>
        <w:pBdr/>
        <w:spacing/>
        <w:ind/>
        <w:jc w:val="center"/>
        <w:rPr/>
      </w:pPr>
      <w:r>
        <w:t xml:space="preserve">CSC 2400 — Homework 1 Rubric (40-Point Scale)</w:t>
      </w:r>
      <w:r/>
    </w:p>
    <w:p>
      <w:pPr>
        <w:pBdr/>
        <w:spacing/>
        <w:ind/>
        <w:rPr/>
      </w:pPr>
      <w:r>
        <w:t xml:space="preserve">Graded by: Michael Serdar</w:t>
      </w:r>
      <w:r/>
    </w:p>
    <w:p>
      <w:pPr>
        <w:pBdr/>
        <w:spacing/>
        <w:ind/>
        <w:rPr/>
      </w:pPr>
      <w:r>
        <w:t xml:space="preserve">Total Score (out of 40): 37 /40 = 92.5</w:t>
      </w:r>
      <w:r/>
    </w:p>
    <w:p>
      <w:pPr>
        <w:pBdr/>
        <w:spacing/>
        <w:ind/>
        <w:rPr/>
      </w:pPr>
      <w:r>
        <w:t xml:space="preserve">Each row is graded 0–2 points (halve the normal 0–4 correctness/attempt scale).</w:t>
      </w:r>
      <w:r/>
    </w:p>
    <w:p>
      <w:pPr>
        <w:pStyle w:val="694"/>
        <w:pBdr/>
        <w:spacing/>
        <w:ind/>
        <w:rPr/>
      </w:pPr>
      <w:r>
        <w:t xml:space="preserve">Performance Levels (per row)</w:t>
      </w:r>
      <w:r/>
    </w:p>
    <w:p>
      <w:pPr>
        <w:pBdr/>
        <w:spacing/>
        <w:ind/>
        <w:rPr/>
      </w:pPr>
      <w:r>
        <w:t xml:space="preserve">2 – Fully correct / complete logical attempt</w:t>
      </w:r>
      <w:r/>
    </w:p>
    <w:p>
      <w:pPr>
        <w:pBdr/>
        <w:spacing/>
        <w:ind/>
        <w:rPr/>
      </w:pPr>
      <w:r>
        <w:t xml:space="preserve">1 – Partial correctness or reasonable attempt</w:t>
      </w:r>
      <w:r/>
    </w:p>
    <w:p>
      <w:pPr>
        <w:pBdr/>
        <w:spacing/>
        <w:ind/>
        <w:rPr/>
      </w:pPr>
      <w:r>
        <w:t xml:space="preserve">0 – Incorrect or no attempt</w:t>
      </w:r>
      <w:r/>
    </w:p>
    <w:p>
      <w:pPr>
        <w:pStyle w:val="694"/>
        <w:pBdr/>
        <w:spacing/>
        <w:ind/>
        <w:rPr/>
      </w:pPr>
      <w:r>
        <w:t xml:space="preserve">Euclid Algorithm</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w:t>
            </w:r>
            <w:r/>
          </w:p>
        </w:tc>
        <w:tc>
          <w:tcPr>
            <w:tcBorders/>
            <w:tcW w:w="2880" w:type="dxa"/>
            <w:textDirection w:val="lrTb"/>
            <w:noWrap w:val="false"/>
          </w:tcPr>
          <w:p>
            <w:pPr>
              <w:pBdr/>
              <w:spacing/>
              <w:ind/>
              <w:rPr/>
            </w:pPr>
            <w:r>
              <w:t xml:space="preserve">EuclidGCD table trace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2</w:t>
            </w:r>
            <w:r/>
          </w:p>
        </w:tc>
        <w:tc>
          <w:tcPr>
            <w:tcBorders/>
            <w:tcW w:w="2880" w:type="dxa"/>
            <w:textDirection w:val="lrTb"/>
            <w:noWrap w:val="false"/>
          </w:tcPr>
          <w:p>
            <w:pPr>
              <w:pBdr/>
              <w:spacing/>
              <w:ind/>
              <w:rPr/>
            </w:pPr>
            <w:r>
              <w:t xml:space="preserve">EuclidGCD pseudocode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3</w:t>
            </w:r>
            <w:r/>
          </w:p>
        </w:tc>
        <w:tc>
          <w:tcPr>
            <w:tcBorders/>
            <w:tcW w:w="2880" w:type="dxa"/>
            <w:textDirection w:val="lrTb"/>
            <w:noWrap w:val="false"/>
          </w:tcPr>
          <w:p>
            <w:pPr>
              <w:pBdr/>
              <w:spacing/>
              <w:ind/>
              <w:rPr/>
            </w:pPr>
            <w:r>
              <w:t xml:space="preserve">Smaller-first input explanation</w:t>
            </w:r>
            <w:r/>
          </w:p>
        </w:tc>
        <w:tc>
          <w:tcPr>
            <w:tcBorders/>
            <w:tcW w:w="2880" w:type="dxa"/>
            <w:textDirection w:val="lrTb"/>
            <w:noWrap w:val="false"/>
          </w:tcPr>
          <w:p>
            <w:pPr>
              <w:pBdr/>
              <w:spacing/>
              <w:ind/>
              <w:rPr/>
            </w:pPr>
            <w:r>
              <w:t xml:space="preserve">2</w:t>
            </w:r>
            <w:r/>
          </w:p>
        </w:tc>
      </w:tr>
    </w:tbl>
    <w:p>
      <w:pPr>
        <w:pStyle w:val="694"/>
        <w:pBdr/>
        <w:spacing/>
        <w:ind/>
        <w:rPr/>
      </w:pPr>
      <w:r>
        <w:t xml:space="preserve">Algorithm Design</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4a</w:t>
            </w:r>
            <w:r/>
          </w:p>
        </w:tc>
        <w:tc>
          <w:tcPr>
            <w:tcBorders/>
            <w:tcW w:w="2880" w:type="dxa"/>
            <w:textDirection w:val="lrTb"/>
            <w:noWrap w:val="false"/>
          </w:tcPr>
          <w:p>
            <w:pPr>
              <w:pBdr/>
              <w:spacing/>
              <w:ind/>
              <w:rPr/>
            </w:pPr>
            <w:r>
              <w:t xml:space="preserve">Non-decreasing sequence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4b</w:t>
            </w:r>
            <w:r/>
          </w:p>
        </w:tc>
        <w:tc>
          <w:tcPr>
            <w:tcBorders/>
            <w:tcW w:w="2880" w:type="dxa"/>
            <w:textDirection w:val="lrTb"/>
            <w:noWrap w:val="false"/>
          </w:tcPr>
          <w:p>
            <w:pPr>
              <w:pBdr/>
              <w:spacing/>
              <w:ind/>
              <w:rPr/>
            </w:pPr>
            <w:r>
              <w:t xml:space="preserve">Consecutive equal elements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4c</w:t>
            </w:r>
            <w:r/>
          </w:p>
        </w:tc>
        <w:tc>
          <w:tcPr>
            <w:tcBorders/>
            <w:tcW w:w="2880" w:type="dxa"/>
            <w:textDirection w:val="lrTb"/>
            <w:noWrap w:val="false"/>
          </w:tcPr>
          <w:p>
            <w:pPr>
              <w:pBdr/>
              <w:spacing/>
              <w:ind/>
              <w:rPr/>
            </w:pPr>
            <w:r>
              <w:t xml:space="preserve">Sum-to-zero pair</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4d</w:t>
            </w:r>
            <w:r/>
          </w:p>
        </w:tc>
        <w:tc>
          <w:tcPr>
            <w:tcBorders/>
            <w:tcW w:w="2880" w:type="dxa"/>
            <w:textDirection w:val="lrTb"/>
            <w:noWrap w:val="false"/>
          </w:tcPr>
          <w:p>
            <w:pPr>
              <w:pBdr/>
              <w:spacing/>
              <w:ind/>
              <w:rPr/>
            </w:pPr>
            <w:r>
              <w:t xml:space="preserve">Pythagorean triple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4e</w:t>
            </w:r>
            <w:r/>
          </w:p>
        </w:tc>
        <w:tc>
          <w:tcPr>
            <w:tcBorders/>
            <w:tcW w:w="2880" w:type="dxa"/>
            <w:textDirection w:val="lrTb"/>
            <w:noWrap w:val="false"/>
          </w:tcPr>
          <w:p>
            <w:pPr>
              <w:pBdr/>
              <w:spacing/>
              <w:ind/>
              <w:rPr/>
            </w:pPr>
            <w:r>
              <w:t xml:space="preserve">Second smallest element</w:t>
            </w:r>
            <w:r/>
          </w:p>
        </w:tc>
        <w:tc>
          <w:tcPr>
            <w:tcBorders/>
            <w:tcW w:w="2880" w:type="dxa"/>
            <w:textDirection w:val="lrTb"/>
            <w:noWrap w:val="false"/>
          </w:tcPr>
          <w:p>
            <w:pPr>
              <w:pBdr/>
              <w:spacing/>
              <w:ind/>
              <w:rPr/>
            </w:pPr>
            <w:r>
              <w:t xml:space="preserve">2</w:t>
            </w:r>
            <w:r/>
          </w:p>
        </w:tc>
      </w:tr>
    </w:tbl>
    <w:p>
      <w:pPr>
        <w:pStyle w:val="694"/>
        <w:pBdr/>
        <w:spacing/>
        <w:ind/>
        <w:rPr/>
      </w:pPr>
      <w:r>
        <w:t xml:space="preserve">Complexity &amp; Concepts</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5</w:t>
            </w:r>
            <w:r/>
          </w:p>
        </w:tc>
        <w:tc>
          <w:tcPr>
            <w:tcBorders/>
            <w:tcW w:w="2880" w:type="dxa"/>
            <w:textDirection w:val="lrTb"/>
            <w:noWrap w:val="false"/>
          </w:tcPr>
          <w:p>
            <w:pPr>
              <w:pBdr/>
              <w:spacing/>
              <w:ind/>
              <w:rPr/>
            </w:pPr>
            <w:r>
              <w:t xml:space="preserve">Worst-case Θ(n) justification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6</w:t>
            </w:r>
            <w:r/>
          </w:p>
        </w:tc>
        <w:tc>
          <w:tcPr>
            <w:tcBorders/>
            <w:tcW w:w="2880" w:type="dxa"/>
            <w:textDirection w:val="lrTb"/>
            <w:noWrap w:val="false"/>
          </w:tcPr>
          <w:p>
            <w:pPr>
              <w:pBdr/>
              <w:spacing/>
              <w:ind/>
              <w:rPr/>
            </w:pPr>
            <w:r>
              <w:t xml:space="preserve">Runtime vs seconds explanation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7</w:t>
            </w:r>
            <w:r/>
          </w:p>
        </w:tc>
        <w:tc>
          <w:tcPr>
            <w:tcBorders/>
            <w:tcW w:w="2880" w:type="dxa"/>
            <w:textDirection w:val="lrTb"/>
            <w:noWrap w:val="false"/>
          </w:tcPr>
          <w:p>
            <w:pPr>
              <w:pBdr/>
              <w:spacing/>
              <w:ind/>
              <w:rPr/>
            </w:pPr>
            <w:r>
              <w:t xml:space="preserve">Definition of time complexity</w:t>
            </w:r>
            <w:r/>
          </w:p>
        </w:tc>
        <w:tc>
          <w:tcPr>
            <w:tcBorders/>
            <w:tcW w:w="2880" w:type="dxa"/>
            <w:textDirection w:val="lrTb"/>
            <w:noWrap w:val="false"/>
          </w:tcPr>
          <w:p>
            <w:pPr>
              <w:pBdr/>
              <w:spacing/>
              <w:ind/>
              <w:rPr/>
            </w:pPr>
            <w:r>
              <w:t xml:space="preserve">0</w:t>
            </w:r>
            <w:r/>
          </w:p>
        </w:tc>
      </w:tr>
      <w:tr>
        <w:trPr/>
        <w:tc>
          <w:tcPr>
            <w:tcBorders/>
            <w:tcW w:w="2880" w:type="dxa"/>
            <w:textDirection w:val="lrTb"/>
            <w:noWrap w:val="false"/>
          </w:tcPr>
          <w:p>
            <w:pPr>
              <w:pBdr/>
              <w:spacing/>
              <w:ind/>
              <w:rPr/>
            </w:pPr>
            <w:r>
              <w:t xml:space="preserve">8</w:t>
            </w:r>
            <w:r/>
          </w:p>
        </w:tc>
        <w:tc>
          <w:tcPr>
            <w:tcBorders/>
            <w:tcW w:w="2880" w:type="dxa"/>
            <w:textDirection w:val="lrTb"/>
            <w:noWrap w:val="false"/>
          </w:tcPr>
          <w:p>
            <w:pPr>
              <w:pBdr/>
              <w:spacing/>
              <w:ind/>
              <w:rPr/>
            </w:pPr>
            <w:r>
              <w:t xml:space="preserve">Binary representation conversions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9</w:t>
            </w:r>
            <w:r/>
          </w:p>
        </w:tc>
        <w:tc>
          <w:tcPr>
            <w:tcBorders/>
            <w:tcW w:w="2880" w:type="dxa"/>
            <w:textDirection w:val="lrTb"/>
            <w:noWrap w:val="false"/>
          </w:tcPr>
          <w:p>
            <w:pPr>
              <w:pBdr/>
              <w:spacing/>
              <w:ind/>
              <w:rPr/>
            </w:pPr>
            <w:r>
              <w:t xml:space="preserve">Input size &amp; basic operation</w:t>
            </w:r>
            <w:r/>
          </w:p>
        </w:tc>
        <w:tc>
          <w:tcPr>
            <w:tcBorders/>
            <w:tcW w:w="2880" w:type="dxa"/>
            <w:textDirection w:val="lrTb"/>
            <w:noWrap w:val="false"/>
          </w:tcPr>
          <w:p>
            <w:pPr>
              <w:pBdr/>
              <w:spacing/>
              <w:ind/>
              <w:rPr/>
            </w:pPr>
            <w:r>
              <w:t xml:space="preserve">2</w:t>
            </w:r>
            <w:r/>
          </w:p>
        </w:tc>
      </w:tr>
    </w:tbl>
    <w:p>
      <w:pPr>
        <w:pStyle w:val="694"/>
        <w:pBdr/>
        <w:spacing/>
        <w:ind/>
        <w:rPr/>
      </w:pPr>
      <w:r>
        <w:t xml:space="preserve">Formula Understanding</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10a</w:t>
            </w:r>
            <w:r/>
          </w:p>
        </w:tc>
        <w:tc>
          <w:tcPr>
            <w:tcBorders/>
            <w:tcW w:w="2880" w:type="dxa"/>
            <w:textDirection w:val="lrTb"/>
            <w:noWrap w:val="false"/>
          </w:tcPr>
          <w:p>
            <w:pPr>
              <w:pBdr/>
              <w:spacing/>
              <w:ind/>
              <w:rPr/>
            </w:pPr>
            <w:r>
              <w:t xml:space="preserve">Meaning of T(n)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10b</w:t>
            </w:r>
            <w:r/>
          </w:p>
        </w:tc>
        <w:tc>
          <w:tcPr>
            <w:tcBorders/>
            <w:tcW w:w="2880" w:type="dxa"/>
            <w:textDirection w:val="lrTb"/>
            <w:noWrap w:val="false"/>
          </w:tcPr>
          <w:p>
            <w:pPr>
              <w:pBdr/>
              <w:spacing/>
              <w:ind/>
              <w:rPr/>
            </w:pPr>
            <w:r>
              <w:t xml:space="preserve">Meaning of Cop</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10c</w:t>
            </w:r>
            <w:r/>
          </w:p>
        </w:tc>
        <w:tc>
          <w:tcPr>
            <w:tcBorders/>
            <w:tcW w:w="2880" w:type="dxa"/>
            <w:textDirection w:val="lrTb"/>
            <w:noWrap w:val="false"/>
          </w:tcPr>
          <w:p>
            <w:pPr>
              <w:pBdr/>
              <w:spacing/>
              <w:ind/>
              <w:rPr/>
            </w:pPr>
            <w:r>
              <w:t xml:space="preserve">Meaning of C(n)</w:t>
            </w:r>
            <w:r/>
          </w:p>
        </w:tc>
        <w:tc>
          <w:tcPr>
            <w:tcBorders/>
            <w:tcW w:w="2880" w:type="dxa"/>
            <w:textDirection w:val="lrTb"/>
            <w:noWrap w:val="false"/>
          </w:tcPr>
          <w:p>
            <w:pPr>
              <w:pBdr/>
              <w:spacing/>
              <w:ind/>
              <w:rPr/>
            </w:pPr>
            <w:r>
              <w:t xml:space="preserve">2</w:t>
            </w:r>
            <w:r/>
          </w:p>
        </w:tc>
      </w:tr>
    </w:tbl>
    <w:p>
      <w:pPr>
        <w:pStyle w:val="694"/>
        <w:pBdr/>
        <w:spacing/>
        <w:ind/>
        <w:rPr/>
      </w:pPr>
      <w:r>
        <w:t xml:space="preserve">Asymptotic Growth</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11</w:t>
            </w:r>
            <w:r/>
          </w:p>
        </w:tc>
        <w:tc>
          <w:tcPr>
            <w:tcBorders/>
            <w:tcW w:w="2880" w:type="dxa"/>
            <w:textDirection w:val="lrTb"/>
            <w:noWrap w:val="false"/>
          </w:tcPr>
          <w:p>
            <w:pPr>
              <w:pBdr/>
              <w:spacing/>
              <w:ind/>
              <w:rPr/>
            </w:pPr>
            <w:r>
              <w:t xml:space="preserve">Order of growth definition</w:t>
            </w:r>
            <w:r/>
          </w:p>
        </w:tc>
        <w:tc>
          <w:tcPr>
            <w:tcBorders/>
            <w:tcW w:w="2880" w:type="dxa"/>
            <w:textDirection w:val="lrTb"/>
            <w:noWrap w:val="false"/>
          </w:tcPr>
          <w:p>
            <w:pPr>
              <w:pBdr/>
              <w:spacing/>
              <w:ind/>
              <w:rPr/>
            </w:pPr>
            <w:r>
              <w:t xml:space="preserve">1</w:t>
            </w:r>
            <w:r/>
          </w:p>
        </w:tc>
      </w:tr>
      <w:tr>
        <w:trPr/>
        <w:tc>
          <w:tcPr>
            <w:tcBorders/>
            <w:tcW w:w="2880" w:type="dxa"/>
            <w:textDirection w:val="lrTb"/>
            <w:noWrap w:val="false"/>
          </w:tcPr>
          <w:p>
            <w:pPr>
              <w:pBdr/>
              <w:spacing/>
              <w:ind/>
              <w:rPr/>
            </w:pPr>
            <w:r>
              <w:t xml:space="preserve">12</w:t>
            </w:r>
            <w:r/>
          </w:p>
        </w:tc>
        <w:tc>
          <w:tcPr>
            <w:tcBorders/>
            <w:tcW w:w="2880" w:type="dxa"/>
            <w:textDirection w:val="lrTb"/>
            <w:noWrap w:val="false"/>
          </w:tcPr>
          <w:p>
            <w:pPr>
              <w:pBdr/>
              <w:spacing/>
              <w:ind/>
              <w:rPr/>
            </w:pPr>
            <w:r>
              <w:t xml:space="preserve">f(4n) vs f(n) comparison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13</w:t>
            </w:r>
            <w:r/>
          </w:p>
        </w:tc>
        <w:tc>
          <w:tcPr>
            <w:tcBorders/>
            <w:tcW w:w="2880" w:type="dxa"/>
            <w:textDirection w:val="lrTb"/>
            <w:noWrap w:val="false"/>
          </w:tcPr>
          <w:p>
            <w:pPr>
              <w:pBdr/>
              <w:spacing/>
              <w:ind/>
              <w:rPr/>
            </w:pPr>
            <w:r>
              <w:t xml:space="preserve">Growth comparison pairs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14</w:t>
            </w:r>
            <w:r/>
          </w:p>
        </w:tc>
        <w:tc>
          <w:tcPr>
            <w:tcBorders/>
            <w:tcW w:w="2880" w:type="dxa"/>
            <w:textDirection w:val="lrTb"/>
            <w:noWrap w:val="false"/>
          </w:tcPr>
          <w:p>
            <w:pPr>
              <w:pBdr/>
              <w:spacing/>
              <w:ind/>
              <w:rPr/>
            </w:pPr>
            <w:r>
              <w:t xml:space="preserve">Big-O simplifications</w:t>
            </w:r>
            <w:r/>
          </w:p>
        </w:tc>
        <w:tc>
          <w:tcPr>
            <w:tcBorders/>
            <w:tcW w:w="2880" w:type="dxa"/>
            <w:textDirection w:val="lrTb"/>
            <w:noWrap w:val="false"/>
          </w:tcPr>
          <w:p>
            <w:pPr>
              <w:pBdr/>
              <w:spacing/>
              <w:ind/>
              <w:rPr/>
            </w:pPr>
            <w:r>
              <w:t xml:space="preserve">2</w:t>
            </w:r>
            <w:r/>
          </w:p>
        </w:tc>
      </w:tr>
    </w:tbl>
    <w:p>
      <w:pPr>
        <w:pStyle w:val="694"/>
        <w:pBdr/>
        <w:spacing/>
        <w:ind/>
        <w:rPr/>
      </w:pPr>
      <w:r>
        <w:t xml:space="preserve">Instructor Comments</w:t>
      </w:r>
      <w:r/>
    </w:p>
    <w:p w14:paraId="5F8095B3">
      <w:pPr>
        <w:pBdr/>
        <w:spacing/>
        <w:ind w:firstLine="0" w:left="0"/>
        <w:rPr>
          <w:b w:val="0"/>
          <w:bCs w:val="0"/>
          <w:highlight w:val="none"/>
        </w:rPr>
      </w:pPr>
      <w:r>
        <w:t xml:space="preserve">7. The number of times the most important operation of the algorithm occurs is the </w:t>
      </w:r>
      <w:r>
        <w:rPr>
          <w:b/>
          <w:bCs/>
        </w:rPr>
        <w:t xml:space="preserve">time complexity</w:t>
      </w:r>
      <w:r>
        <w:rPr>
          <w:b w:val="0"/>
          <w:bCs w:val="0"/>
        </w:rPr>
        <w:t xml:space="preserve">. This can be further separated into worst, best and average case. It is a measure of how long the algorithm will take to run.</w:t>
      </w:r>
      <w:r>
        <w:rPr>
          <w:b w:val="0"/>
          <w:bCs w:val="0"/>
        </w:rPr>
      </w:r>
    </w:p>
    <w:p w14:paraId="5F770769">
      <w:pPr>
        <w:pBdr/>
        <w:spacing/>
        <w:ind w:firstLine="0" w:left="0"/>
        <w:rPr>
          <w:b w:val="0"/>
          <w:bCs w:val="0"/>
          <w:highlight w:val="none"/>
        </w:rPr>
      </w:pPr>
      <w:r>
        <w:rPr>
          <w:b w:val="0"/>
          <w:bCs w:val="0"/>
          <w:highlight w:val="none"/>
        </w:rPr>
        <w:t xml:space="preserve">9. Input size for n! would be </w:t>
      </w:r>
      <w:r>
        <w:rPr>
          <w:b w:val="0"/>
          <w:bCs w:val="0"/>
          <w:highlight w:val="none"/>
        </w:rPr>
      </w:r>
      <w:r/>
      <w:r>
        <w:rPr>
          <w:b/>
          <w:bCs/>
        </w:rPr>
        <w:t xml:space="preserve">log</w:t>
      </w:r>
      <w:r>
        <w:rPr>
          <w:b/>
          <w:bCs/>
          <w:vertAlign w:val="subscript"/>
        </w:rPr>
        <w:t xml:space="preserve">2</w:t>
      </w:r>
      <w:r>
        <w:rPr>
          <w:b/>
          <w:bCs/>
        </w:rPr>
        <w:t xml:space="preserve">n</w:t>
      </w:r>
      <w:r>
        <w:rPr>
          <w:b w:val="0"/>
          <w:bCs w:val="0"/>
          <w:highlight w:val="none"/>
        </w:rPr>
        <w:t xml:space="preserve"> as what matters is the size of the number being worked on in bits. </w:t>
      </w:r>
      <w:r>
        <w:rPr>
          <w:b w:val="0"/>
          <w:bCs w:val="0"/>
        </w:rPr>
      </w:r>
    </w:p>
    <w:p w14:paraId="7F7CCFE1">
      <w:pPr>
        <w:pBdr/>
        <w:spacing/>
        <w:ind w:firstLine="0" w:left="0"/>
        <w:rPr>
          <w:b w:val="0"/>
          <w:bCs w:val="0"/>
        </w:rPr>
      </w:pPr>
      <w:r>
        <w:rPr>
          <w:b w:val="0"/>
          <w:bCs w:val="0"/>
          <w:highlight w:val="none"/>
        </w:rPr>
        <w:t xml:space="preserve">11. The order of growth is the asymptotic behavior as n approaches infinity during the algorithms runtime as the input size grows. This is usually defined by the largest highest order but that itself is not the definition of order of growth. Your answer defines the order of growth but using the term order of growth which is like describing the color blue by saying its blue. I am giving partial credit on this one as you are on the right track but this is an important concept to understand. </w:t>
      </w:r>
      <w:r>
        <w:rPr>
          <w:b w:val="0"/>
          <w:bCs w:val="0"/>
          <w:highlight w:val="none"/>
        </w:rPr>
      </w:r>
      <w:r>
        <w:rPr>
          <w:b w:val="0"/>
          <w:bCs w:val="0"/>
          <w:highlight w:val="none"/>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340FBC3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2026-02-13T19:00:12Z</dcterms:modified>
  <cp:category/>
</cp:coreProperties>
</file>