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269" w:rsidRDefault="009C1269" w:rsidP="009C1269">
      <w:pPr>
        <w:pStyle w:val="Title"/>
      </w:pPr>
      <w:r>
        <w:t>Chapter 3 Question 11 - Michael Streyle</w:t>
      </w:r>
    </w:p>
    <w:p w:rsidR="009C1269" w:rsidRDefault="009C1269" w:rsidP="009C12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residual ~ dose)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-3.4333 -1.7000 -0.2667  2.1000  4.7667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0.0000     0.9598   0.000    1.000</w:t>
      </w:r>
      <w:r>
        <w:br/>
      </w:r>
      <w:r>
        <w:rPr>
          <w:rStyle w:val="VerbatimChar"/>
        </w:rPr>
        <w:t>## dose         -0.5667     1.1755  -0.482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2.879 on 7 degrees of freedom</w:t>
      </w:r>
      <w:r>
        <w:br/>
      </w:r>
      <w:r>
        <w:rPr>
          <w:rStyle w:val="VerbatimChar"/>
        </w:rPr>
        <w:t xml:space="preserve">## Multiple R-squared:  0.03213,    Adjusted R-squared:  -0.1061 </w:t>
      </w:r>
      <w:r>
        <w:br/>
      </w:r>
      <w:r>
        <w:rPr>
          <w:rStyle w:val="VerbatimChar"/>
        </w:rPr>
        <w:t>## F-statistic: 0.2324 on 1 and 7 DF,  p-value: 0.6445</w:t>
      </w:r>
    </w:p>
    <w:p w:rsidR="009C1269" w:rsidRDefault="009C1269" w:rsidP="009C1269">
      <w:pPr>
        <w:pStyle w:val="SourceCode"/>
      </w:pPr>
      <w:r>
        <w:rPr>
          <w:rStyle w:val="VerbatimChar"/>
        </w:rPr>
        <w:t>## Loading required package: zoo</w:t>
      </w:r>
    </w:p>
    <w:p w:rsidR="009C1269" w:rsidRDefault="009C1269" w:rsidP="009C12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9C1269" w:rsidRDefault="009C1269" w:rsidP="009C1269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:rsidR="009C1269" w:rsidRDefault="009C1269" w:rsidP="009C1269">
      <w:pPr>
        <w:pStyle w:val="FirstParagraph"/>
      </w:pPr>
    </w:p>
    <w:p w:rsidR="009C1269" w:rsidRDefault="009C1269" w:rsidP="009C12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studentized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Breusch</w:t>
      </w:r>
      <w:proofErr w:type="spellEnd"/>
      <w:r>
        <w:rPr>
          <w:rStyle w:val="VerbatimChar"/>
        </w:rPr>
        <w:t>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hfit</w:t>
      </w:r>
      <w:proofErr w:type="spellEnd"/>
      <w:r>
        <w:br/>
      </w:r>
      <w:r>
        <w:rPr>
          <w:rStyle w:val="VerbatimChar"/>
        </w:rPr>
        <w:t xml:space="preserve">## BP = 6.0215,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1, p-value = 0.01413</w:t>
      </w:r>
    </w:p>
    <w:p w:rsidR="009C1269" w:rsidRDefault="009C1269"/>
    <w:p w:rsidR="009C1269" w:rsidRDefault="009C126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111125</wp:posOffset>
            </wp:positionV>
            <wp:extent cx="461645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81" y="2148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9C1269" w:rsidRDefault="009C1269"/>
    <w:p w:rsidR="00DB786F" w:rsidRDefault="00375AE1">
      <w:r>
        <w:t>Chapter 3 Question 11</w:t>
      </w:r>
    </w:p>
    <w:p w:rsidR="00375AE1" w:rsidRDefault="00375AE1">
      <w:r>
        <w:t>Written Out Answers</w:t>
      </w:r>
    </w:p>
    <w:p w:rsidR="00375AE1" w:rsidRDefault="00375AE1" w:rsidP="00375AE1">
      <w:pPr>
        <w:pStyle w:val="ListParagraph"/>
        <w:numPr>
          <w:ilvl w:val="0"/>
          <w:numId w:val="1"/>
        </w:numPr>
      </w:pPr>
      <w:r>
        <w:t xml:space="preserve">See the </w:t>
      </w:r>
      <w:r w:rsidR="009C1269">
        <w:t xml:space="preserve">above </w:t>
      </w:r>
      <w:r>
        <w:t xml:space="preserve">plot of 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>
        <w:t xml:space="preserve"> against X</w:t>
      </w:r>
      <w:r>
        <w:rPr>
          <w:i/>
          <w:vertAlign w:val="subscript"/>
        </w:rPr>
        <w:t>i</w:t>
      </w:r>
      <w:r>
        <w:t xml:space="preserve"> . As the dose values go from -1 to 1, the </w:t>
      </w:r>
      <w:r w:rsidR="00E25490">
        <w:t xml:space="preserve">absolute value of the </w:t>
      </w:r>
      <w:r>
        <w:t xml:space="preserve">residuals </w:t>
      </w:r>
      <w:proofErr w:type="gramStart"/>
      <w:r>
        <w:t>get</w:t>
      </w:r>
      <w:proofErr w:type="gramEnd"/>
      <w:r>
        <w:t xml:space="preserve"> larger, suggesting non-constant variance. </w:t>
      </w:r>
    </w:p>
    <w:p w:rsidR="00DB786F" w:rsidRDefault="00DB786F" w:rsidP="00E87E3A">
      <w:pPr>
        <w:pStyle w:val="ListParagraph"/>
        <w:numPr>
          <w:ilvl w:val="0"/>
          <w:numId w:val="1"/>
        </w:numPr>
      </w:pPr>
      <w:r>
        <w:t xml:space="preserve">Constancy of </w:t>
      </w:r>
      <w:r w:rsidR="00E25490">
        <w:t>error variance corresponds to y</w:t>
      </w:r>
      <w:r w:rsidR="00E25490">
        <w:rPr>
          <w:vertAlign w:val="subscript"/>
        </w:rPr>
        <w:t>1</w:t>
      </w:r>
      <w:r>
        <w:t xml:space="preserve"> = 0. The alternatives are </w:t>
      </w:r>
      <w:r w:rsidR="00E87E3A">
        <w:rPr>
          <w:rFonts w:cstheme="minorHAnsi"/>
          <w:i/>
        </w:rPr>
        <w:t>H</w:t>
      </w:r>
      <w:r w:rsidR="00E87E3A">
        <w:rPr>
          <w:rFonts w:cstheme="minorHAnsi"/>
          <w:i/>
          <w:vertAlign w:val="subscript"/>
        </w:rPr>
        <w:t>0</w:t>
      </w:r>
      <w:r w:rsidR="00E87E3A">
        <w:t xml:space="preserve">: </w:t>
      </w:r>
      <w:r w:rsidR="00E87E3A">
        <w:rPr>
          <w:i/>
        </w:rPr>
        <w:t>y</w:t>
      </w:r>
      <w:r w:rsidR="00E87E3A">
        <w:rPr>
          <w:i/>
          <w:vertAlign w:val="subscript"/>
        </w:rPr>
        <w:t>1</w:t>
      </w:r>
      <w:r>
        <w:t xml:space="preserve"> = 0 and </w:t>
      </w:r>
      <w:r w:rsidR="00E87E3A">
        <w:rPr>
          <w:i/>
        </w:rPr>
        <w:t>H</w:t>
      </w:r>
      <w:r w:rsidR="00E87E3A">
        <w:rPr>
          <w:i/>
          <w:vertAlign w:val="subscript"/>
        </w:rPr>
        <w:t>a</w:t>
      </w:r>
      <w:r w:rsidR="00E87E3A">
        <w:t xml:space="preserve">: </w:t>
      </w:r>
      <w:r w:rsidR="00E87E3A">
        <w:rPr>
          <w:i/>
        </w:rPr>
        <w:t>y</w:t>
      </w:r>
      <w:r w:rsidR="00E87E3A">
        <w:rPr>
          <w:i/>
          <w:vertAlign w:val="subscript"/>
        </w:rPr>
        <w:t>1</w:t>
      </w:r>
      <w:r>
        <w:t xml:space="preserve"> </w:t>
      </w:r>
      <w:r>
        <w:rPr>
          <w:rFonts w:cstheme="minorHAnsi"/>
        </w:rPr>
        <w:t>≠</w:t>
      </w:r>
      <w:r>
        <w:t xml:space="preserve"> 0. The decision rule </w:t>
      </w:r>
      <w:r w:rsidR="00E25490">
        <w:t xml:space="preserve">from page 119 is as follows: </w:t>
      </w:r>
      <w:bookmarkStart w:id="0" w:name="_GoBack"/>
      <w:bookmarkEnd w:id="0"/>
      <w:r w:rsidR="00DC7003">
        <w:t>If X</w:t>
      </w:r>
      <w:r w:rsidR="00DC7003">
        <w:rPr>
          <w:vertAlign w:val="superscript"/>
        </w:rPr>
        <w:t>2</w:t>
      </w:r>
      <w:r w:rsidR="00DC7003">
        <w:rPr>
          <w:vertAlign w:val="subscript"/>
        </w:rPr>
        <w:t>BP</w:t>
      </w:r>
      <w:r w:rsidR="00DC7003">
        <w:t xml:space="preserve"> </w:t>
      </w:r>
      <w:r w:rsidR="00DC7003">
        <w:rPr>
          <w:rFonts w:cstheme="minorHAnsi"/>
        </w:rPr>
        <w:t>≤</w:t>
      </w:r>
      <w:r w:rsidR="00E87E3A">
        <w:t xml:space="preserve"> x</w:t>
      </w:r>
      <w:r w:rsidR="00E87E3A">
        <w:rPr>
          <w:vertAlign w:val="superscript"/>
        </w:rPr>
        <w:t>2</w:t>
      </w:r>
      <w:r w:rsidR="00E87E3A">
        <w:t xml:space="preserve">(1 – </w:t>
      </w:r>
      <w:r w:rsidR="00E87E3A">
        <w:rPr>
          <w:rFonts w:cstheme="minorHAnsi"/>
        </w:rPr>
        <w:t xml:space="preserve">α, </w:t>
      </w:r>
      <w:proofErr w:type="spellStart"/>
      <w:r w:rsidR="00E87E3A">
        <w:rPr>
          <w:rFonts w:cstheme="minorHAnsi"/>
          <w:i/>
        </w:rPr>
        <w:t>df</w:t>
      </w:r>
      <w:proofErr w:type="spellEnd"/>
      <w:r w:rsidR="00E87E3A">
        <w:rPr>
          <w:rFonts w:cstheme="minorHAnsi"/>
        </w:rPr>
        <w:t xml:space="preserve">), then conclude </w:t>
      </w:r>
      <w:r w:rsidR="00E87E3A">
        <w:rPr>
          <w:rFonts w:cstheme="minorHAnsi"/>
          <w:i/>
        </w:rPr>
        <w:t>H</w:t>
      </w:r>
      <w:r w:rsidR="00E87E3A">
        <w:rPr>
          <w:rFonts w:cstheme="minorHAnsi"/>
          <w:i/>
          <w:vertAlign w:val="subscript"/>
        </w:rPr>
        <w:t>0</w:t>
      </w:r>
      <w:r w:rsidR="00E87E3A">
        <w:rPr>
          <w:rFonts w:cstheme="minorHAnsi"/>
          <w:i/>
        </w:rPr>
        <w:t xml:space="preserve">, </w:t>
      </w:r>
      <w:r w:rsidR="00E87E3A">
        <w:rPr>
          <w:rFonts w:cstheme="minorHAnsi"/>
        </w:rPr>
        <w:t xml:space="preserve">and if </w:t>
      </w:r>
      <w:r w:rsidR="00E87E3A">
        <w:t>X</w:t>
      </w:r>
      <w:r w:rsidR="00E87E3A">
        <w:rPr>
          <w:vertAlign w:val="superscript"/>
        </w:rPr>
        <w:t>2</w:t>
      </w:r>
      <w:r w:rsidR="00E87E3A">
        <w:rPr>
          <w:vertAlign w:val="subscript"/>
        </w:rPr>
        <w:t>BP</w:t>
      </w:r>
      <w:r w:rsidR="00E87E3A">
        <w:t xml:space="preserve"> </w:t>
      </w:r>
      <w:r w:rsidR="00E87E3A">
        <w:rPr>
          <w:rFonts w:cstheme="minorHAnsi"/>
        </w:rPr>
        <w:t>&gt;</w:t>
      </w:r>
      <w:r w:rsidR="00E87E3A">
        <w:t xml:space="preserve"> x</w:t>
      </w:r>
      <w:r w:rsidR="00E87E3A">
        <w:rPr>
          <w:vertAlign w:val="superscript"/>
        </w:rPr>
        <w:t>2</w:t>
      </w:r>
      <w:r w:rsidR="00E87E3A">
        <w:t xml:space="preserve">(1 – </w:t>
      </w:r>
      <w:r w:rsidR="00E87E3A">
        <w:rPr>
          <w:rFonts w:cstheme="minorHAnsi"/>
        </w:rPr>
        <w:t xml:space="preserve">α, </w:t>
      </w:r>
      <w:proofErr w:type="spellStart"/>
      <w:r w:rsidR="00E87E3A">
        <w:rPr>
          <w:rFonts w:cstheme="minorHAnsi"/>
          <w:i/>
        </w:rPr>
        <w:t>df</w:t>
      </w:r>
      <w:proofErr w:type="spellEnd"/>
      <w:r w:rsidR="00E87E3A">
        <w:rPr>
          <w:rFonts w:cstheme="minorHAnsi"/>
        </w:rPr>
        <w:t xml:space="preserve">), then conclude </w:t>
      </w:r>
      <w:r w:rsidR="00E87E3A">
        <w:rPr>
          <w:rFonts w:cstheme="minorHAnsi"/>
          <w:i/>
        </w:rPr>
        <w:t>H</w:t>
      </w:r>
      <w:r w:rsidR="00E87E3A">
        <w:rPr>
          <w:rFonts w:cstheme="minorHAnsi"/>
          <w:i/>
          <w:vertAlign w:val="subscript"/>
        </w:rPr>
        <w:t>a</w:t>
      </w:r>
      <w:r w:rsidR="00E87E3A">
        <w:rPr>
          <w:rFonts w:cstheme="minorHAnsi"/>
          <w:i/>
        </w:rPr>
        <w:t xml:space="preserve">. </w:t>
      </w:r>
      <w:r w:rsidR="00E87E3A">
        <w:rPr>
          <w:rFonts w:cstheme="minorHAnsi"/>
        </w:rPr>
        <w:t xml:space="preserve">In this case, </w:t>
      </w:r>
      <w:r w:rsidR="00E87E3A">
        <w:t>x</w:t>
      </w:r>
      <w:r w:rsidR="00E87E3A">
        <w:rPr>
          <w:vertAlign w:val="superscript"/>
        </w:rPr>
        <w:t>2</w:t>
      </w:r>
      <w:r w:rsidR="00E87E3A">
        <w:t xml:space="preserve">(1 – </w:t>
      </w:r>
      <w:r w:rsidR="00E87E3A">
        <w:rPr>
          <w:rFonts w:cstheme="minorHAnsi"/>
        </w:rPr>
        <w:t xml:space="preserve">α, </w:t>
      </w:r>
      <w:proofErr w:type="spellStart"/>
      <w:r w:rsidR="00E87E3A">
        <w:rPr>
          <w:rFonts w:cstheme="minorHAnsi"/>
          <w:i/>
        </w:rPr>
        <w:t>df</w:t>
      </w:r>
      <w:proofErr w:type="spellEnd"/>
      <w:r w:rsidR="00E87E3A">
        <w:rPr>
          <w:rFonts w:cstheme="minorHAnsi"/>
        </w:rPr>
        <w:t xml:space="preserve">) = 3.84. The BP value from the BP test function, is 6.0215. </w:t>
      </w:r>
      <w:r w:rsidR="00E87E3A" w:rsidRPr="00E87E3A">
        <w:rPr>
          <w:rFonts w:cstheme="minorHAnsi"/>
          <w:highlight w:val="yellow"/>
        </w:rPr>
        <w:t xml:space="preserve">Since 6. 0215 &gt; 3.84, we conclude </w:t>
      </w:r>
      <w:r w:rsidR="00E87E3A" w:rsidRPr="00E87E3A">
        <w:rPr>
          <w:rFonts w:cstheme="minorHAnsi"/>
          <w:i/>
          <w:highlight w:val="yellow"/>
        </w:rPr>
        <w:t>H</w:t>
      </w:r>
      <w:r w:rsidR="00E87E3A" w:rsidRPr="00E87E3A">
        <w:rPr>
          <w:rFonts w:cstheme="minorHAnsi"/>
          <w:i/>
          <w:highlight w:val="yellow"/>
          <w:vertAlign w:val="subscript"/>
        </w:rPr>
        <w:t>a</w:t>
      </w:r>
      <w:r w:rsidR="00E87E3A" w:rsidRPr="00E87E3A">
        <w:rPr>
          <w:rFonts w:cstheme="minorHAnsi"/>
          <w:i/>
          <w:highlight w:val="yellow"/>
        </w:rPr>
        <w:t xml:space="preserve">, </w:t>
      </w:r>
      <w:r w:rsidR="00E87E3A" w:rsidRPr="00E87E3A">
        <w:rPr>
          <w:rFonts w:cstheme="minorHAnsi"/>
          <w:highlight w:val="yellow"/>
        </w:rPr>
        <w:t>that the error variance is not constant</w:t>
      </w:r>
      <w:r w:rsidR="00E87E3A">
        <w:rPr>
          <w:rFonts w:cstheme="minorHAnsi"/>
        </w:rPr>
        <w:t xml:space="preserve">. The P-value of the test is </w:t>
      </w:r>
      <w:r w:rsidR="00E87E3A" w:rsidRPr="00E87E3A">
        <w:rPr>
          <w:rFonts w:cstheme="minorHAnsi"/>
        </w:rPr>
        <w:t>0.01413</w:t>
      </w:r>
      <w:r w:rsidR="00E87E3A">
        <w:rPr>
          <w:rFonts w:cstheme="minorHAnsi"/>
        </w:rPr>
        <w:t xml:space="preserve">, which is small and supports the lack of constant variance. This test supports my findings in part (a) which suggests non-constant variance. </w:t>
      </w:r>
    </w:p>
    <w:sectPr w:rsidR="00DB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62A2"/>
    <w:multiLevelType w:val="hybridMultilevel"/>
    <w:tmpl w:val="AF7CC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E1"/>
    <w:rsid w:val="00014DFB"/>
    <w:rsid w:val="00375AE1"/>
    <w:rsid w:val="006D022B"/>
    <w:rsid w:val="009C1269"/>
    <w:rsid w:val="009D2530"/>
    <w:rsid w:val="00AB7DC0"/>
    <w:rsid w:val="00D6647D"/>
    <w:rsid w:val="00DB786F"/>
    <w:rsid w:val="00DC7003"/>
    <w:rsid w:val="00E25490"/>
    <w:rsid w:val="00E87E3A"/>
    <w:rsid w:val="00F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1EAC"/>
  <w15:chartTrackingRefBased/>
  <w15:docId w15:val="{A5212139-918D-4A9E-B4B6-FAD9C026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E1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9C1269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26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9C1269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C1269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C1269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9C12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3</cp:revision>
  <dcterms:created xsi:type="dcterms:W3CDTF">2017-09-22T20:35:00Z</dcterms:created>
  <dcterms:modified xsi:type="dcterms:W3CDTF">2017-09-24T00:25:00Z</dcterms:modified>
</cp:coreProperties>
</file>