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F068F" w14:textId="77777777" w:rsidR="007D3121" w:rsidRDefault="007D3121" w:rsidP="007D3121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2B9B81EE" w14:textId="77777777" w:rsidR="007D3121" w:rsidRDefault="007D3121" w:rsidP="007D312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07D4431C" w14:textId="77777777" w:rsidR="007D3121" w:rsidRDefault="007D3121" w:rsidP="007D312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751F2CC3" w14:textId="77777777" w:rsidR="007D3121" w:rsidRDefault="007D3121" w:rsidP="007D312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8051965" w14:textId="77777777" w:rsidR="007D3121" w:rsidRDefault="007D3121" w:rsidP="007D312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161B1E65" w14:textId="77777777" w:rsidR="007D3121" w:rsidRDefault="007D3121" w:rsidP="00C870F9">
      <w:pPr>
        <w:pStyle w:val="NormalWeb"/>
        <w:rPr>
          <w:lang w:val="es-ES"/>
        </w:rPr>
      </w:pPr>
    </w:p>
    <w:p w14:paraId="22E16A60" w14:textId="292546D5" w:rsidR="00C870F9" w:rsidRDefault="00C870F9" w:rsidP="00C870F9">
      <w:pPr>
        <w:pStyle w:val="NormalWeb"/>
        <w:rPr>
          <w:lang w:val="es-ES"/>
        </w:rPr>
      </w:pPr>
      <w:r w:rsidRPr="00C870F9">
        <w:rPr>
          <w:noProof/>
        </w:rPr>
        <w:drawing>
          <wp:inline distT="0" distB="0" distL="0" distR="0" wp14:anchorId="3D8B05AA" wp14:editId="6AC21EFE">
            <wp:extent cx="5400040" cy="2936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754" w14:textId="77777777" w:rsidR="007D3121" w:rsidRPr="00C870F9" w:rsidRDefault="007D3121" w:rsidP="00C870F9">
      <w:pPr>
        <w:pStyle w:val="NormalWeb"/>
        <w:rPr>
          <w:lang w:val="es-ES"/>
        </w:rPr>
      </w:pPr>
    </w:p>
    <w:p w14:paraId="60CC1FD4" w14:textId="77777777" w:rsidR="00C870F9" w:rsidRDefault="00C870F9" w:rsidP="00C870F9">
      <w:pPr>
        <w:pStyle w:val="NormalWeb"/>
      </w:pPr>
    </w:p>
    <w:p w14:paraId="7C9633D0" w14:textId="3CBAAEAE" w:rsidR="00C870F9" w:rsidRDefault="00C870F9" w:rsidP="00C870F9">
      <w:pPr>
        <w:pStyle w:val="NormalWeb"/>
      </w:pPr>
      <w:r>
        <w:t>Un gerente decide cambiar el proveedor de materia prima tras una reunión con su equipo técnico. ¿Qué tipo de decisión es principalmente?</w:t>
      </w:r>
    </w:p>
    <w:p w14:paraId="294EAE32" w14:textId="77777777" w:rsidR="00C870F9" w:rsidRDefault="00C870F9" w:rsidP="00C870F9">
      <w:pPr>
        <w:pStyle w:val="NormalWeb"/>
      </w:pPr>
      <w:r>
        <w:rPr>
          <w:rStyle w:val="Textoennegrita"/>
        </w:rPr>
        <w:t>Respuesta: 2. De grupo/organizacional, buscando consenso e impacto favorable.</w:t>
      </w:r>
    </w:p>
    <w:p w14:paraId="0D5E62E1" w14:textId="342BDE46" w:rsidR="00010384" w:rsidRDefault="00010384"/>
    <w:p w14:paraId="11FB01C4" w14:textId="657F89FA" w:rsidR="00C870F9" w:rsidRDefault="00C870F9"/>
    <w:p w14:paraId="68DD2A7D" w14:textId="3CE6FE39" w:rsidR="00C870F9" w:rsidRDefault="00C870F9">
      <w:r w:rsidRPr="00C870F9">
        <w:rPr>
          <w:noProof/>
        </w:rPr>
        <w:lastRenderedPageBreak/>
        <w:drawing>
          <wp:inline distT="0" distB="0" distL="0" distR="0" wp14:anchorId="406182C4" wp14:editId="55AF3091">
            <wp:extent cx="5400040" cy="28505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2373" w14:textId="77777777" w:rsidR="00C870F9" w:rsidRDefault="00C870F9" w:rsidP="00C870F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Algoritmo → b)</w:t>
      </w:r>
      <w:r>
        <w:t xml:space="preserve"> Conjunto de pasos lógicos que sigue la IA.</w:t>
      </w:r>
    </w:p>
    <w:p w14:paraId="1090C799" w14:textId="77777777" w:rsidR="00C870F9" w:rsidRDefault="00C870F9" w:rsidP="00C870F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Fraude → a)</w:t>
      </w:r>
      <w:r>
        <w:t xml:space="preserve"> Engaño económico detectado por patrones de IA.</w:t>
      </w:r>
    </w:p>
    <w:p w14:paraId="1D4603BD" w14:textId="77777777" w:rsidR="00C870F9" w:rsidRDefault="00C870F9" w:rsidP="00C870F9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Chatbot</w:t>
      </w:r>
      <w:proofErr w:type="spellEnd"/>
      <w:r>
        <w:rPr>
          <w:rStyle w:val="Textoennegrita"/>
        </w:rPr>
        <w:t xml:space="preserve"> → c)</w:t>
      </w:r>
      <w:r>
        <w:t xml:space="preserve"> Programa de IA para conversar y resolver dudas.</w:t>
      </w:r>
    </w:p>
    <w:p w14:paraId="220A2442" w14:textId="5F44CE9C" w:rsidR="00C870F9" w:rsidRDefault="00C870F9" w:rsidP="00C870F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Optimización → d)</w:t>
      </w:r>
      <w:r w:rsidRPr="00C870F9">
        <w:t xml:space="preserve"> </w:t>
      </w:r>
      <w:r>
        <w:t xml:space="preserve"> Mejorar la producción usando menos recursos.</w:t>
      </w:r>
    </w:p>
    <w:p w14:paraId="6DB71A07" w14:textId="246E69D8" w:rsidR="00C870F9" w:rsidRDefault="00C870F9" w:rsidP="00C870F9">
      <w:pPr>
        <w:pStyle w:val="NormalWeb"/>
      </w:pPr>
    </w:p>
    <w:p w14:paraId="3ADF3B24" w14:textId="36959DC3" w:rsidR="00C870F9" w:rsidRDefault="00C870F9" w:rsidP="00C870F9">
      <w:pPr>
        <w:pStyle w:val="NormalWeb"/>
      </w:pPr>
      <w:r w:rsidRPr="00C870F9">
        <w:rPr>
          <w:noProof/>
        </w:rPr>
        <w:drawing>
          <wp:inline distT="0" distB="0" distL="0" distR="0" wp14:anchorId="24D20162" wp14:editId="3F389F3C">
            <wp:extent cx="5400040" cy="28759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987E" w14:textId="02AA6DD9" w:rsidR="00C870F9" w:rsidRDefault="00C870F9">
      <w:r w:rsidRPr="00C870F9">
        <w:t xml:space="preserve">En situaciones laborales confiaría en una IA cuando se trata de analizar grandes volúmenes de datos, detectar patrones, optimizar procesos o reducir errores repetitivos, porque ahí la máquina puede ser más rápida y precisa que una persona; sin embargo, exigiría que las decisiones las tome un ser humano cuando implican criterios éticos, impacto en las personas, liderazgo o negociación, ya que esas áreas requieren sensibilidad, empatía y juicio que una IA </w:t>
      </w:r>
      <w:r w:rsidRPr="00C870F9">
        <w:lastRenderedPageBreak/>
        <w:t>no puede reemplazar, por lo tanto lo ideal es combinar ambas capacidades: dejar que la IA apoye con información objetiva y que el humano decida en base a valores, experiencia y contexto.</w:t>
      </w:r>
    </w:p>
    <w:sectPr w:rsidR="00C87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F9"/>
    <w:rsid w:val="00010384"/>
    <w:rsid w:val="007410F9"/>
    <w:rsid w:val="007D3121"/>
    <w:rsid w:val="00C870F9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D1BCE"/>
  <w15:chartTrackingRefBased/>
  <w15:docId w15:val="{DDB268D5-87AA-4888-B48B-852E3D38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7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87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2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191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2026-05-30T03:23:00Z</dcterms:created>
  <dcterms:modified xsi:type="dcterms:W3CDTF">2026-05-30T03:52:00Z</dcterms:modified>
</cp:coreProperties>
</file>