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07DB" w14:textId="0583EF4B" w:rsidR="00ED4206" w:rsidRDefault="00B01F6C" w:rsidP="00B01F6C">
      <w:pPr>
        <w:jc w:val="center"/>
      </w:pPr>
      <w:r>
        <w:t>Changes to Paper Based on Referee Comments</w:t>
      </w:r>
    </w:p>
    <w:p w14:paraId="317FC00D" w14:textId="0CF78838" w:rsidR="00B01F6C" w:rsidRDefault="00B01F6C" w:rsidP="00B01F6C"/>
    <w:p w14:paraId="0F31897D" w14:textId="7A743C46" w:rsidR="00B01F6C" w:rsidRDefault="00B01F6C" w:rsidP="00B01F6C"/>
    <w:p w14:paraId="58394EA7" w14:textId="3DB6F04E" w:rsidR="00B01F6C" w:rsidRDefault="00B01F6C" w:rsidP="00B01F6C">
      <w:r>
        <w:t>Introduction:</w:t>
      </w:r>
    </w:p>
    <w:p w14:paraId="2E2DB1DC" w14:textId="0E3D62FB" w:rsidR="00B01F6C" w:rsidRDefault="00B01F6C" w:rsidP="00B01F6C">
      <w:pPr>
        <w:pStyle w:val="ListParagraph"/>
        <w:numPr>
          <w:ilvl w:val="0"/>
          <w:numId w:val="1"/>
        </w:numPr>
      </w:pPr>
      <w:r>
        <w:t>From Editor: (Seems like up to me) – importance of the question and implications could be emphasized more strongly</w:t>
      </w:r>
    </w:p>
    <w:p w14:paraId="640AFC6A" w14:textId="7550ACC2" w:rsidR="008F03B2" w:rsidRDefault="008F03B2" w:rsidP="008F03B2">
      <w:pPr>
        <w:pStyle w:val="ListParagraph"/>
        <w:numPr>
          <w:ilvl w:val="1"/>
          <w:numId w:val="1"/>
        </w:numPr>
      </w:pPr>
      <w:r>
        <w:t xml:space="preserve">It is not clear how large </w:t>
      </w:r>
      <w:proofErr w:type="gramStart"/>
      <w:r>
        <w:t>fraternities</w:t>
      </w:r>
      <w:proofErr w:type="gramEnd"/>
      <w:r>
        <w:t xml:space="preserve"> parties impact student behavior and thus overall crime (similar to how </w:t>
      </w:r>
      <w:proofErr w:type="spellStart"/>
      <w:r>
        <w:t>lindo</w:t>
      </w:r>
      <w:proofErr w:type="spellEnd"/>
      <w:r>
        <w:t xml:space="preserve"> says not known about how big division 1 things affect crime—goes on to say that there are a few students that quantify the causal effects on students’ experiences)</w:t>
      </w:r>
    </w:p>
    <w:p w14:paraId="3300847D" w14:textId="26E6E792" w:rsidR="008F03B2" w:rsidRDefault="008F03B2" w:rsidP="008F03B2">
      <w:pPr>
        <w:pStyle w:val="ListParagraph"/>
        <w:numPr>
          <w:ilvl w:val="1"/>
          <w:numId w:val="1"/>
        </w:numPr>
      </w:pPr>
      <w:r>
        <w:t>Do university policies work?</w:t>
      </w:r>
    </w:p>
    <w:p w14:paraId="034E92B3" w14:textId="3CCE4343" w:rsidR="008F03B2" w:rsidRDefault="008F03B2" w:rsidP="008F03B2">
      <w:pPr>
        <w:pStyle w:val="ListParagraph"/>
        <w:numPr>
          <w:ilvl w:val="2"/>
          <w:numId w:val="1"/>
        </w:numPr>
      </w:pPr>
      <w:r>
        <w:t>Smoke-free policies</w:t>
      </w:r>
    </w:p>
    <w:p w14:paraId="4FF739AE" w14:textId="53F38E55" w:rsidR="008F03B2" w:rsidRDefault="008F03B2" w:rsidP="008F03B2">
      <w:pPr>
        <w:pStyle w:val="ListParagraph"/>
        <w:numPr>
          <w:ilvl w:val="2"/>
          <w:numId w:val="1"/>
        </w:numPr>
      </w:pPr>
      <w:r>
        <w:t>Ban the box policies</w:t>
      </w:r>
    </w:p>
    <w:p w14:paraId="41A83A21" w14:textId="3CED1439" w:rsidR="008F03B2" w:rsidRDefault="00BB45F6" w:rsidP="008F03B2">
      <w:pPr>
        <w:pStyle w:val="ListParagraph"/>
        <w:numPr>
          <w:ilvl w:val="2"/>
          <w:numId w:val="1"/>
        </w:numPr>
      </w:pPr>
      <w:r>
        <w:t>College cost reduction and access act</w:t>
      </w:r>
    </w:p>
    <w:p w14:paraId="6E2D96DC" w14:textId="75DE0EBC" w:rsidR="00BB45F6" w:rsidRDefault="00BB45F6" w:rsidP="00BB45F6">
      <w:pPr>
        <w:pStyle w:val="ListParagraph"/>
        <w:numPr>
          <w:ilvl w:val="1"/>
          <w:numId w:val="1"/>
        </w:numPr>
      </w:pPr>
      <w:proofErr w:type="spellStart"/>
      <w:r>
        <w:t>Chaloupka</w:t>
      </w:r>
      <w:proofErr w:type="spellEnd"/>
      <w:r>
        <w:t xml:space="preserve"> and </w:t>
      </w:r>
      <w:proofErr w:type="spellStart"/>
      <w:r>
        <w:t>Wechlser</w:t>
      </w:r>
      <w:proofErr w:type="spellEnd"/>
      <w:r>
        <w:t xml:space="preserve"> find that </w:t>
      </w:r>
      <w:r w:rsidR="00A009B4">
        <w:t xml:space="preserve">availability of alcoholic beverage </w:t>
      </w:r>
      <w:proofErr w:type="gramStart"/>
      <w:r w:rsidR="00A009B4">
        <w:t>are</w:t>
      </w:r>
      <w:proofErr w:type="gramEnd"/>
      <w:r w:rsidR="00A009B4">
        <w:t xml:space="preserve"> among the most important determinants of drinking and binge drinking among college students.</w:t>
      </w:r>
    </w:p>
    <w:p w14:paraId="62E843FF" w14:textId="2F42E228" w:rsidR="00A009B4" w:rsidRDefault="00A20260" w:rsidP="00BB45F6">
      <w:pPr>
        <w:pStyle w:val="ListParagraph"/>
        <w:numPr>
          <w:ilvl w:val="1"/>
          <w:numId w:val="1"/>
        </w:numPr>
      </w:pPr>
      <w:r>
        <w:t>Lindo Alcohol and student performance</w:t>
      </w:r>
    </w:p>
    <w:p w14:paraId="33EAECC0" w14:textId="6076F0D2" w:rsidR="00A20260" w:rsidRDefault="00A20260" w:rsidP="00A20260">
      <w:pPr>
        <w:pStyle w:val="ListParagraph"/>
        <w:numPr>
          <w:ilvl w:val="2"/>
          <w:numId w:val="1"/>
        </w:numPr>
      </w:pPr>
      <w:r>
        <w:t xml:space="preserve">Finds that gaining access to alcohol affects student </w:t>
      </w:r>
      <w:proofErr w:type="spellStart"/>
      <w:r>
        <w:t>achienement</w:t>
      </w:r>
      <w:proofErr w:type="spellEnd"/>
    </w:p>
    <w:p w14:paraId="4E018799" w14:textId="50B13FAB" w:rsidR="00A20260" w:rsidRDefault="00A20260" w:rsidP="00A20260">
      <w:pPr>
        <w:pStyle w:val="ListParagraph"/>
        <w:numPr>
          <w:ilvl w:val="1"/>
          <w:numId w:val="1"/>
        </w:numPr>
      </w:pPr>
      <w:r>
        <w:t>The effectiveness of university policies:</w:t>
      </w:r>
    </w:p>
    <w:p w14:paraId="3AE46E45" w14:textId="71166654" w:rsidR="00A20260" w:rsidRDefault="00A20260" w:rsidP="00A20260">
      <w:pPr>
        <w:pStyle w:val="ListParagraph"/>
        <w:numPr>
          <w:ilvl w:val="2"/>
          <w:numId w:val="1"/>
        </w:numPr>
      </w:pPr>
      <w:r>
        <w:t>Affirmative action bans</w:t>
      </w:r>
    </w:p>
    <w:p w14:paraId="0360894C" w14:textId="60DFA762" w:rsidR="00A20260" w:rsidRDefault="00A20260" w:rsidP="00A20260">
      <w:pPr>
        <w:pStyle w:val="ListParagraph"/>
        <w:numPr>
          <w:ilvl w:val="3"/>
          <w:numId w:val="1"/>
        </w:numPr>
      </w:pPr>
      <w:r>
        <w:t xml:space="preserve">Peter </w:t>
      </w:r>
      <w:proofErr w:type="gramStart"/>
      <w:r>
        <w:t>Hinrich  -</w:t>
      </w:r>
      <w:proofErr w:type="gramEnd"/>
      <w:r>
        <w:t xml:space="preserve"> finds that fewer underrepresented </w:t>
      </w:r>
      <w:r w:rsidR="00436A02">
        <w:t>minorities become graduates of selective colleges</w:t>
      </w:r>
    </w:p>
    <w:p w14:paraId="7F253B2E" w14:textId="2F120333" w:rsidR="00436A02" w:rsidRDefault="00436A02" w:rsidP="00A20260">
      <w:pPr>
        <w:pStyle w:val="ListParagraph"/>
        <w:numPr>
          <w:ilvl w:val="3"/>
          <w:numId w:val="1"/>
        </w:numPr>
      </w:pPr>
      <w:r>
        <w:t>raise</w:t>
      </w:r>
    </w:p>
    <w:p w14:paraId="49D787CD" w14:textId="243E0227" w:rsidR="00A20260" w:rsidRDefault="00A20260" w:rsidP="00A20260">
      <w:pPr>
        <w:pStyle w:val="ListParagraph"/>
        <w:numPr>
          <w:ilvl w:val="2"/>
          <w:numId w:val="1"/>
        </w:numPr>
      </w:pPr>
      <w:r>
        <w:t xml:space="preserve">Needs-based financial aid policy on college </w:t>
      </w:r>
      <w:proofErr w:type="spellStart"/>
      <w:r>
        <w:t>acesss</w:t>
      </w:r>
      <w:proofErr w:type="spellEnd"/>
      <w:r>
        <w:t xml:space="preserve"> increased graduation rates among low-income students.</w:t>
      </w:r>
    </w:p>
    <w:p w14:paraId="79E569BD" w14:textId="77777777" w:rsidR="00A20260" w:rsidRDefault="00A20260" w:rsidP="00A20260">
      <w:pPr>
        <w:pStyle w:val="ListParagraph"/>
        <w:numPr>
          <w:ilvl w:val="2"/>
          <w:numId w:val="1"/>
        </w:numPr>
      </w:pPr>
    </w:p>
    <w:p w14:paraId="3C2D7D12" w14:textId="2F9A070F" w:rsidR="002D714A" w:rsidRDefault="002D714A" w:rsidP="00B01F6C">
      <w:pPr>
        <w:pStyle w:val="ListParagraph"/>
        <w:numPr>
          <w:ilvl w:val="0"/>
          <w:numId w:val="1"/>
        </w:numPr>
      </w:pPr>
      <w:r>
        <w:t xml:space="preserve">Might want to change the last paragraph given the new analysis that is coming up. </w:t>
      </w:r>
    </w:p>
    <w:p w14:paraId="430D93CE" w14:textId="2B3CEE47" w:rsidR="00436A02" w:rsidRDefault="00436A02" w:rsidP="00B01F6C">
      <w:pPr>
        <w:pStyle w:val="ListParagraph"/>
        <w:numPr>
          <w:ilvl w:val="0"/>
          <w:numId w:val="1"/>
        </w:numPr>
      </w:pPr>
      <w:r>
        <w:t>I think that I can add in the brain development effects in the paragraph which reads “Last, this paper adds to the literature relating to the effects of alcohol on college-aged individuals which include health effects</w:t>
      </w:r>
      <w:r w:rsidR="004C12F2">
        <w:t>, such as increases in mortality, emergency room visits, and adolescent brain development, and behavior effects such as</w:t>
      </w:r>
      <w:proofErr w:type="gramStart"/>
      <w:r w:rsidR="004C12F2">
        <w:t xml:space="preserve">… </w:t>
      </w:r>
      <w:r>
        <w:t>”</w:t>
      </w:r>
      <w:proofErr w:type="gramEnd"/>
      <w:r w:rsidR="00B921F7">
        <w:t xml:space="preserve">. Moreover, I think I can add in “Second, this paper contributes to an emerging body of economic work relating to the effectiveness of both university policy, and more specifically, fraternity policy. </w:t>
      </w:r>
      <w:r w:rsidR="00DD1F87">
        <w:t>On one hand, u</w:t>
      </w:r>
      <w:r w:rsidR="004C12F2">
        <w:t>niversity policies such as academic probation and financial aid have been found to be effective in improving GPA and recruiting students respectively</w:t>
      </w:r>
      <w:r w:rsidR="00DD1F87">
        <w:t>. On the other hand</w:t>
      </w:r>
      <w:r w:rsidR="004C12F2">
        <w:t>, there are two studies</w:t>
      </w:r>
      <w:r w:rsidR="00DD1F87">
        <w:t xml:space="preserve"> as of this writing</w:t>
      </w:r>
      <w:r w:rsidR="004C12F2">
        <w:t xml:space="preserve"> that analyze the effects of deferring fraternity recruitment from freshman to sophomore year</w:t>
      </w:r>
      <w:r w:rsidR="00DD1F87">
        <w:t xml:space="preserve"> that find </w:t>
      </w:r>
      <w:r w:rsidR="00BA033B">
        <w:t>improved academic performance, although no long-term salary premium</w:t>
      </w:r>
      <w:r w:rsidR="00DD1F87">
        <w:t xml:space="preserve"> </w:t>
      </w:r>
      <w:r w:rsidR="004C12F2">
        <w:t xml:space="preserve">. </w:t>
      </w:r>
      <w:r w:rsidR="00BA033B">
        <w:t>Notably</w:t>
      </w:r>
      <w:r w:rsidR="004C12F2">
        <w:t>,</w:t>
      </w:r>
      <w:r w:rsidR="00BA033B">
        <w:t xml:space="preserve"> none of</w:t>
      </w:r>
      <w:r w:rsidR="004C12F2">
        <w:t xml:space="preserve"> these </w:t>
      </w:r>
      <w:r w:rsidR="00BA033B">
        <w:t>policy evaluations</w:t>
      </w:r>
      <w:r w:rsidR="004C12F2">
        <w:t xml:space="preserve"> focus on university crime.”</w:t>
      </w:r>
    </w:p>
    <w:p w14:paraId="5661AC80" w14:textId="1B9716CD" w:rsidR="00A17678" w:rsidRDefault="00A17678" w:rsidP="00A17678">
      <w:pPr>
        <w:pStyle w:val="ListParagraph"/>
        <w:numPr>
          <w:ilvl w:val="1"/>
          <w:numId w:val="1"/>
        </w:numPr>
      </w:pPr>
      <w:r>
        <w:t xml:space="preserve">Academic probation = find that discourages some students from returning </w:t>
      </w:r>
      <w:proofErr w:type="spellStart"/>
      <w:r>
        <w:t>ot</w:t>
      </w:r>
      <w:proofErr w:type="spellEnd"/>
      <w:r>
        <w:t xml:space="preserve"> school while improving GPAs of those who do.</w:t>
      </w:r>
      <w:r w:rsidR="004C1EC3">
        <w:t xml:space="preserve"> (LINDO)</w:t>
      </w:r>
    </w:p>
    <w:p w14:paraId="5F736890" w14:textId="172E8A03" w:rsidR="00A17678" w:rsidRDefault="004C1EC3" w:rsidP="00A17678">
      <w:pPr>
        <w:pStyle w:val="ListParagraph"/>
        <w:numPr>
          <w:ilvl w:val="1"/>
          <w:numId w:val="1"/>
        </w:numPr>
      </w:pPr>
      <w:r>
        <w:t xml:space="preserve">Financial aid </w:t>
      </w:r>
      <w:r w:rsidR="00545824">
        <w:t>–</w:t>
      </w:r>
      <w:r>
        <w:t xml:space="preserve"> </w:t>
      </w:r>
      <w:r w:rsidR="00545824">
        <w:t>makes students more willing to go to college (</w:t>
      </w:r>
      <w:proofErr w:type="spellStart"/>
      <w:r w:rsidR="00545824">
        <w:t>Dynarski</w:t>
      </w:r>
      <w:proofErr w:type="spellEnd"/>
      <w:r w:rsidR="00545824">
        <w:t>)</w:t>
      </w:r>
    </w:p>
    <w:p w14:paraId="6F71566D" w14:textId="485AFB6B" w:rsidR="00545824" w:rsidRDefault="00545824" w:rsidP="00A17678">
      <w:pPr>
        <w:pStyle w:val="ListParagraph"/>
        <w:numPr>
          <w:ilvl w:val="1"/>
          <w:numId w:val="1"/>
        </w:numPr>
      </w:pPr>
      <w:r>
        <w:lastRenderedPageBreak/>
        <w:t>Brain development (</w:t>
      </w:r>
      <w:r w:rsidR="006735BD">
        <w:t>The biological psychiatry) for memories and decision making (</w:t>
      </w:r>
      <w:proofErr w:type="spellStart"/>
      <w:r w:rsidR="006735BD">
        <w:t>silvervi</w:t>
      </w:r>
      <w:proofErr w:type="spellEnd"/>
      <w:r w:rsidR="006735BD">
        <w:t>)</w:t>
      </w:r>
    </w:p>
    <w:p w14:paraId="1E620D73" w14:textId="358B956C" w:rsidR="00B01F6C" w:rsidRDefault="00B01F6C" w:rsidP="00B01F6C">
      <w:r>
        <w:t>Background:</w:t>
      </w:r>
    </w:p>
    <w:p w14:paraId="46F03098" w14:textId="3D773C6A" w:rsidR="002D714A" w:rsidRDefault="002D714A" w:rsidP="002D714A">
      <w:pPr>
        <w:pStyle w:val="ListParagraph"/>
        <w:numPr>
          <w:ilvl w:val="0"/>
          <w:numId w:val="1"/>
        </w:numPr>
      </w:pPr>
      <w:r>
        <w:t xml:space="preserve">There are no edits to be made in this section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</w:p>
    <w:p w14:paraId="2F455A3A" w14:textId="44712253" w:rsidR="00B01F6C" w:rsidRDefault="00B01F6C" w:rsidP="00B01F6C">
      <w:r>
        <w:t>Data:</w:t>
      </w:r>
    </w:p>
    <w:p w14:paraId="433EA15E" w14:textId="095AE3CF" w:rsidR="00511D4F" w:rsidRDefault="00511D4F" w:rsidP="00511D4F">
      <w:pPr>
        <w:pStyle w:val="ListParagraph"/>
        <w:numPr>
          <w:ilvl w:val="0"/>
          <w:numId w:val="1"/>
        </w:numPr>
      </w:pPr>
      <w:r>
        <w:t>Referee #4: Said 3.1 (Sample Construction) and 3.2 (Matching) could be condensed. My stance is that this is rather hard to do. Maybe Toshio/Anna could help?</w:t>
      </w:r>
    </w:p>
    <w:p w14:paraId="7EE23E95" w14:textId="678210BD" w:rsidR="00511D4F" w:rsidRDefault="00511D4F" w:rsidP="00511D4F">
      <w:pPr>
        <w:pStyle w:val="ListParagraph"/>
        <w:numPr>
          <w:ilvl w:val="0"/>
          <w:numId w:val="1"/>
        </w:numPr>
      </w:pPr>
      <w:r>
        <w:t xml:space="preserve">Referee #4: Wants to know the representativeness of the sample </w:t>
      </w:r>
      <w:proofErr w:type="gramStart"/>
      <w:r>
        <w:t>in regards to</w:t>
      </w:r>
      <w:proofErr w:type="gramEnd"/>
      <w:r>
        <w:t xml:space="preserve"> colleges with Fraternity/Sorority Life. In 3.3 (Descriptive Statistics) I can add a sentence after my explanation of IFC fraternities representing a small fraction of the total enrollment. I can then go on to say that despite their small numbers, these schools are representative of universities with a high amount of Fraternity/Sorority Life Culture.</w:t>
      </w:r>
    </w:p>
    <w:p w14:paraId="7F729835" w14:textId="3775F800" w:rsidR="00511D4F" w:rsidRDefault="00511D4F" w:rsidP="00511D4F">
      <w:pPr>
        <w:pStyle w:val="ListParagraph"/>
        <w:numPr>
          <w:ilvl w:val="1"/>
          <w:numId w:val="1"/>
        </w:numPr>
      </w:pPr>
      <w:r>
        <w:t>From here, I can reference the new figure.</w:t>
      </w:r>
    </w:p>
    <w:p w14:paraId="57A712B8" w14:textId="43B7E879" w:rsidR="00B01F6C" w:rsidRDefault="00B01F6C" w:rsidP="00B01F6C">
      <w:r>
        <w:t>Empirical Strategy:</w:t>
      </w:r>
    </w:p>
    <w:p w14:paraId="015E46F2" w14:textId="3CF4933F" w:rsidR="00511D4F" w:rsidRDefault="00511D4F" w:rsidP="00511D4F">
      <w:pPr>
        <w:pStyle w:val="ListParagraph"/>
        <w:numPr>
          <w:ilvl w:val="0"/>
          <w:numId w:val="2"/>
        </w:numPr>
      </w:pPr>
      <w:r>
        <w:t xml:space="preserve">Referee #3: wants to spotlight the death effect more. Perhaps in my assumptions I should write that an assumption is that the effect is from the fraternity itself and not from the triggering event. I can reference the analysis that will be done </w:t>
      </w:r>
      <w:proofErr w:type="gramStart"/>
      <w:r>
        <w:t>later on</w:t>
      </w:r>
      <w:proofErr w:type="gramEnd"/>
      <w:r>
        <w:t xml:space="preserve"> in the paper, and perhaps give another subsection or paragraph that goes more into depth on the triggering of a death. </w:t>
      </w:r>
    </w:p>
    <w:p w14:paraId="25ECAF46" w14:textId="0DC1B361" w:rsidR="00B01F6C" w:rsidRDefault="00B01F6C" w:rsidP="00B01F6C">
      <w:r>
        <w:t>Results:</w:t>
      </w:r>
    </w:p>
    <w:p w14:paraId="5B0B3B65" w14:textId="119AA23C" w:rsidR="00511D4F" w:rsidRDefault="00511D4F" w:rsidP="00511D4F">
      <w:pPr>
        <w:pStyle w:val="ListParagraph"/>
        <w:numPr>
          <w:ilvl w:val="0"/>
          <w:numId w:val="2"/>
        </w:numPr>
      </w:pPr>
      <w:r>
        <w:t xml:space="preserve">Referee #2: add in a column (or columns—not sure which) with the weights by total enrollment. Your defense here can be that it doesn’t help the standard errors </w:t>
      </w:r>
      <w:proofErr w:type="gramStart"/>
      <w:r>
        <w:t>much, and</w:t>
      </w:r>
      <w:proofErr w:type="gramEnd"/>
      <w:r>
        <w:t xml:space="preserve"> increases the point estimates somewhat. Given that you want to stay conservative and make sure that your results don’t rely on weighting, I am going to stay with the non-weighted estimation given that the results are similar. </w:t>
      </w:r>
    </w:p>
    <w:p w14:paraId="744E85F3" w14:textId="1D60609B" w:rsidR="00371FCC" w:rsidRDefault="00371FCC" w:rsidP="00511D4F">
      <w:pPr>
        <w:pStyle w:val="ListParagraph"/>
        <w:numPr>
          <w:ilvl w:val="0"/>
          <w:numId w:val="2"/>
        </w:numPr>
      </w:pPr>
      <w:r>
        <w:t>Referee #1: Edit the last paragraph of 5.2 to make sure you specify whether these are discipline or arrests or a weighted average of each.</w:t>
      </w:r>
    </w:p>
    <w:p w14:paraId="1566EB62" w14:textId="4A86A804" w:rsidR="00371FCC" w:rsidRDefault="00371FCC" w:rsidP="00511D4F">
      <w:pPr>
        <w:pStyle w:val="ListParagraph"/>
        <w:numPr>
          <w:ilvl w:val="0"/>
          <w:numId w:val="2"/>
        </w:numPr>
      </w:pPr>
      <w:r>
        <w:t xml:space="preserve">Referee #3: Edit in 5.3 (or create a new section 5.4) to include the “treatment passing” analysis. Furthermore, you should </w:t>
      </w:r>
      <w:proofErr w:type="gramStart"/>
      <w:r>
        <w:t>look into</w:t>
      </w:r>
      <w:proofErr w:type="gramEnd"/>
      <w:r>
        <w:t xml:space="preserve"> the triggering event for each of these quantiles that you place each one into. </w:t>
      </w:r>
    </w:p>
    <w:p w14:paraId="70517085" w14:textId="146C2D9C" w:rsidR="00B01F6C" w:rsidRDefault="00B01F6C" w:rsidP="00B01F6C">
      <w:r>
        <w:t>Heterogeneity:</w:t>
      </w:r>
    </w:p>
    <w:p w14:paraId="151E7338" w14:textId="2C2DC61A" w:rsidR="00B941F4" w:rsidRDefault="00B941F4" w:rsidP="00B941F4">
      <w:pPr>
        <w:pStyle w:val="ListParagraph"/>
        <w:numPr>
          <w:ilvl w:val="0"/>
          <w:numId w:val="4"/>
        </w:numPr>
      </w:pPr>
      <w:r>
        <w:t xml:space="preserve">Referee #2/#4: place in a new model that utilizes the variation in IFC share. Show that as IFC share gets bigger, the effect gets larger as well. This will result in a new table. </w:t>
      </w:r>
    </w:p>
    <w:p w14:paraId="73158FC3" w14:textId="13856298" w:rsidR="002D714A" w:rsidRDefault="002D714A" w:rsidP="00B941F4">
      <w:pPr>
        <w:pStyle w:val="ListParagraph"/>
        <w:numPr>
          <w:ilvl w:val="0"/>
          <w:numId w:val="4"/>
        </w:numPr>
      </w:pPr>
      <w:r>
        <w:t xml:space="preserve">Referee #3/#4: In 6.2, add in the pseudo-treatment </w:t>
      </w:r>
    </w:p>
    <w:p w14:paraId="0A7B5E86" w14:textId="77777777" w:rsidR="00B01F6C" w:rsidRDefault="00B01F6C" w:rsidP="00B01F6C">
      <w:r>
        <w:t>Discussion:</w:t>
      </w:r>
    </w:p>
    <w:p w14:paraId="1060F4B8" w14:textId="76DBA91F" w:rsidR="00B01F6C" w:rsidRDefault="00B01F6C" w:rsidP="00B01F6C">
      <w:r>
        <w:t>Conclusion:</w:t>
      </w:r>
    </w:p>
    <w:p w14:paraId="63F3FFAC" w14:textId="5C4A9D90" w:rsidR="002D714A" w:rsidRDefault="002D714A" w:rsidP="002D714A">
      <w:pPr>
        <w:pStyle w:val="ListParagraph"/>
        <w:numPr>
          <w:ilvl w:val="0"/>
          <w:numId w:val="4"/>
        </w:numPr>
      </w:pPr>
      <w:r>
        <w:t>Referee #2: Careful with “large effects” not entirely sure if these are large effects due to the large Cis.</w:t>
      </w:r>
    </w:p>
    <w:p w14:paraId="12634613" w14:textId="5F80A2C3" w:rsidR="00B01F6C" w:rsidRDefault="00B01F6C"/>
    <w:p w14:paraId="64F10DCC" w14:textId="0EAB27B9" w:rsidR="00B941F4" w:rsidRDefault="00B941F4"/>
    <w:p w14:paraId="571FAB2A" w14:textId="04412AF3" w:rsidR="00B941F4" w:rsidRDefault="00B941F4">
      <w:r>
        <w:t>Tables/Figures:</w:t>
      </w:r>
    </w:p>
    <w:p w14:paraId="53196BE4" w14:textId="7616D19B" w:rsidR="00B941F4" w:rsidRDefault="00B941F4" w:rsidP="00B941F4">
      <w:pPr>
        <w:pStyle w:val="ListParagraph"/>
        <w:numPr>
          <w:ilvl w:val="0"/>
          <w:numId w:val="3"/>
        </w:numPr>
      </w:pPr>
      <w:r>
        <w:t>Referee #3: Table 7, put in the mean of the dependent variable.</w:t>
      </w:r>
    </w:p>
    <w:p w14:paraId="64741CCB" w14:textId="450A6083" w:rsidR="00B941F4" w:rsidRDefault="00B941F4" w:rsidP="00B941F4">
      <w:pPr>
        <w:pStyle w:val="ListParagraph"/>
        <w:numPr>
          <w:ilvl w:val="0"/>
          <w:numId w:val="3"/>
        </w:numPr>
      </w:pPr>
      <w:r>
        <w:t>Table 3: Error in Specification Note.</w:t>
      </w:r>
    </w:p>
    <w:p w14:paraId="3A25556F" w14:textId="7F241AAF" w:rsidR="00B941F4" w:rsidRDefault="00B941F4" w:rsidP="00B941F4">
      <w:pPr>
        <w:pStyle w:val="ListParagraph"/>
        <w:numPr>
          <w:ilvl w:val="0"/>
          <w:numId w:val="3"/>
        </w:numPr>
      </w:pPr>
      <w:r>
        <w:lastRenderedPageBreak/>
        <w:t>Table 5: Error in Note: Do not write out 9.</w:t>
      </w:r>
    </w:p>
    <w:p w14:paraId="2720B7FE" w14:textId="4D40E516" w:rsidR="002D714A" w:rsidRDefault="002D714A" w:rsidP="00B941F4">
      <w:pPr>
        <w:pStyle w:val="ListParagraph"/>
        <w:numPr>
          <w:ilvl w:val="0"/>
          <w:numId w:val="3"/>
        </w:numPr>
      </w:pPr>
      <w:r>
        <w:t xml:space="preserve">Referee #3: Figure C7 is not clear enough. Specify the </w:t>
      </w:r>
    </w:p>
    <w:sectPr w:rsidR="002D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6DF3"/>
    <w:multiLevelType w:val="hybridMultilevel"/>
    <w:tmpl w:val="8470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2AB1"/>
    <w:multiLevelType w:val="hybridMultilevel"/>
    <w:tmpl w:val="D25C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119C7"/>
    <w:multiLevelType w:val="hybridMultilevel"/>
    <w:tmpl w:val="D4EA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E2805"/>
    <w:multiLevelType w:val="hybridMultilevel"/>
    <w:tmpl w:val="195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450553">
    <w:abstractNumId w:val="0"/>
  </w:num>
  <w:num w:numId="2" w16cid:durableId="2107917100">
    <w:abstractNumId w:val="2"/>
  </w:num>
  <w:num w:numId="3" w16cid:durableId="1224486316">
    <w:abstractNumId w:val="3"/>
  </w:num>
  <w:num w:numId="4" w16cid:durableId="170073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6C"/>
    <w:rsid w:val="00001BD1"/>
    <w:rsid w:val="002D714A"/>
    <w:rsid w:val="00371FCC"/>
    <w:rsid w:val="00436A02"/>
    <w:rsid w:val="004C12F2"/>
    <w:rsid w:val="004C1EC3"/>
    <w:rsid w:val="00511D4F"/>
    <w:rsid w:val="00545824"/>
    <w:rsid w:val="006735BD"/>
    <w:rsid w:val="008F03B2"/>
    <w:rsid w:val="00A009B4"/>
    <w:rsid w:val="00A17678"/>
    <w:rsid w:val="00A20260"/>
    <w:rsid w:val="00B01F6C"/>
    <w:rsid w:val="00B921F7"/>
    <w:rsid w:val="00B941F4"/>
    <w:rsid w:val="00BA033B"/>
    <w:rsid w:val="00BB45F6"/>
    <w:rsid w:val="00DD1F87"/>
    <w:rsid w:val="00ED4206"/>
    <w:rsid w:val="00F907FB"/>
    <w:rsid w:val="00F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50661"/>
  <w15:chartTrackingRefBased/>
  <w15:docId w15:val="{A201090C-2B11-8C43-944C-FFAE40DC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4</cp:revision>
  <dcterms:created xsi:type="dcterms:W3CDTF">2022-11-04T20:46:00Z</dcterms:created>
  <dcterms:modified xsi:type="dcterms:W3CDTF">2023-01-10T22:46:00Z</dcterms:modified>
</cp:coreProperties>
</file>