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3A88B" w14:textId="77777777" w:rsidR="00F964F4" w:rsidRDefault="00456569">
      <w:pPr>
        <w:pStyle w:val="ARTICLETITLE"/>
        <w:spacing w:after="120"/>
        <w:rPr>
          <w:color w:val="000000" w:themeColor="text1"/>
        </w:rPr>
      </w:pPr>
      <w:bookmarkStart w:id="0" w:name="_Hlk531621589"/>
      <w:bookmarkEnd w:id="0"/>
      <w:r>
        <w:rPr>
          <w:color w:val="000000"/>
        </w:rPr>
        <w:t xml:space="preserve">Implementation of </w:t>
      </w:r>
      <w:r w:rsidR="002314AE">
        <w:rPr>
          <w:color w:val="000000"/>
        </w:rPr>
        <w:t>An Illustrative Visualization Framework for 3D Vector Fields</w:t>
      </w:r>
    </w:p>
    <w:p w14:paraId="565593CB" w14:textId="77777777" w:rsidR="003410C8" w:rsidRPr="00FF181E" w:rsidRDefault="00FF181E" w:rsidP="00FF181E">
      <w:pPr>
        <w:pStyle w:val="AUTHOR"/>
        <w:spacing w:before="80" w:after="360"/>
        <w:rPr>
          <w:color w:val="000000"/>
          <w:sz w:val="24"/>
        </w:rPr>
      </w:pPr>
      <w:r>
        <w:rPr>
          <w:color w:val="000000"/>
        </w:rPr>
        <w:t>COSC 6344 – Visualization, Dr. Guoning Chen</w:t>
      </w:r>
    </w:p>
    <w:p w14:paraId="2C13AE89" w14:textId="77777777" w:rsidR="003410C8" w:rsidRDefault="002A3BD7">
      <w:pPr>
        <w:pStyle w:val="AUTHOR"/>
        <w:spacing w:before="80" w:after="360"/>
        <w:rPr>
          <w:color w:val="000000"/>
          <w:sz w:val="24"/>
        </w:rPr>
      </w:pPr>
      <w:r>
        <w:rPr>
          <w:color w:val="000000"/>
        </w:rPr>
        <w:t>Michael Tran</w:t>
      </w:r>
    </w:p>
    <w:p w14:paraId="0A1B84CE" w14:textId="1F5A0FD8" w:rsidR="003410C8" w:rsidRDefault="003410C8">
      <w:pPr>
        <w:pStyle w:val="ABSTRACT"/>
        <w:rPr>
          <w:color w:val="000000"/>
        </w:rPr>
      </w:pPr>
      <w:r>
        <w:rPr>
          <w:b/>
          <w:color w:val="000000"/>
        </w:rPr>
        <w:t>Abstract</w:t>
      </w:r>
      <w:r>
        <w:rPr>
          <w:color w:val="000000"/>
        </w:rPr>
        <w:t>—</w:t>
      </w:r>
      <w:r w:rsidR="005745C4">
        <w:rPr>
          <w:color w:val="000000"/>
        </w:rPr>
        <w:t xml:space="preserve"> 3D vector field visualization techniques suffer from the problem of visual clutter, and it is a challenging task to effectively convey both directional and structural information of 3D vector fields. In this paper, we will implement the approach that has been laid out by Cheng-Kai Chen, Shi Yan, </w:t>
      </w:r>
      <w:proofErr w:type="spellStart"/>
      <w:r w:rsidR="005745C4">
        <w:rPr>
          <w:color w:val="000000"/>
        </w:rPr>
        <w:t>Hongfeng</w:t>
      </w:r>
      <w:proofErr w:type="spellEnd"/>
      <w:r w:rsidR="005745C4">
        <w:rPr>
          <w:color w:val="000000"/>
        </w:rPr>
        <w:t xml:space="preserve"> Yu, Nelson Max, and Kwan-Liu Ma in the paper “An Illustrative Visualization Framework for 3D Vector Fields”.</w:t>
      </w:r>
      <w:r w:rsidR="00202EA9">
        <w:rPr>
          <w:color w:val="000000"/>
        </w:rPr>
        <w:t xml:space="preserve"> [1]</w:t>
      </w:r>
    </w:p>
    <w:p w14:paraId="5CC28DC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2EC6EFCE"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20EA6EC1" w14:textId="77777777" w:rsidR="003410C8" w:rsidRPr="00DE2722" w:rsidRDefault="009F769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5CA7AF70" w14:textId="77777777" w:rsidR="009F7698" w:rsidRDefault="009F7698">
      <w:pPr>
        <w:pStyle w:val="PARAGRAPHnoindent"/>
        <w:rPr>
          <w:color w:val="000000"/>
        </w:rPr>
      </w:pPr>
      <w:r>
        <w:rPr>
          <w:color w:val="000000"/>
        </w:rPr>
        <w:t>s</w:t>
      </w:r>
      <w:r w:rsidR="003410C8">
        <w:rPr>
          <w:color w:val="000000"/>
        </w:rPr>
        <w:t xml:space="preserve"> </w:t>
      </w:r>
      <w:r>
        <w:rPr>
          <w:color w:val="000000"/>
        </w:rPr>
        <w:t>computing power grows and scientists are pushing to simulate and study complex physical phenomena, the need for clear 3D vector field visualization has increased rapidly. Given the sheer size and complexity of data, exploration of 3D vector fields using visualization often results in visual clutter which distracts the user from the important details.</w:t>
      </w:r>
    </w:p>
    <w:p w14:paraId="280246E9" w14:textId="77777777" w:rsidR="009F7698" w:rsidRDefault="009F7698" w:rsidP="009F7698">
      <w:pPr>
        <w:pStyle w:val="PARAGRAPH"/>
      </w:pPr>
      <w:r>
        <w:t xml:space="preserve">The approach that we will use is guided by the paper “An Illustrative Visualization Framework for 3D Vector Fields” by Chen et all. The paper is inspired by the principles of </w:t>
      </w:r>
      <w:r w:rsidRPr="009F7698">
        <w:rPr>
          <w:i/>
        </w:rPr>
        <w:t>abstraction</w:t>
      </w:r>
      <w:r>
        <w:t xml:space="preserve"> and </w:t>
      </w:r>
      <w:r w:rsidRPr="009F7698">
        <w:rPr>
          <w:i/>
        </w:rPr>
        <w:t>emphasi</w:t>
      </w:r>
      <w:r>
        <w:rPr>
          <w:i/>
        </w:rPr>
        <w:t>s</w:t>
      </w:r>
      <w:r>
        <w:t xml:space="preserve"> used by artists and illustrators to efficiently and precisely convey information.</w:t>
      </w:r>
      <w:r w:rsidR="00F25FCD">
        <w:t xml:space="preserve"> The idea behind this is to display </w:t>
      </w:r>
      <w:proofErr w:type="spellStart"/>
      <w:r w:rsidR="00F25FCD">
        <w:t>abstrations</w:t>
      </w:r>
      <w:proofErr w:type="spellEnd"/>
      <w:r w:rsidR="00F25FCD">
        <w:t xml:space="preserve"> that preserve certain precise qualities of objects while suppressing or omitting unnecessary details. The resultant visualization can direct the user’s focus of attention to salient properties and characteristics of the rendering.</w:t>
      </w:r>
    </w:p>
    <w:p w14:paraId="7A672FB5" w14:textId="77777777" w:rsidR="006272A4" w:rsidRDefault="00BD2DD4" w:rsidP="009F7698">
      <w:pPr>
        <w:pStyle w:val="PARAGRAPH"/>
      </w:pPr>
      <w:r>
        <w:t>My implementation of</w:t>
      </w:r>
      <w:r w:rsidR="006272A4">
        <w:t xml:space="preserve"> illustrative visualization is split into three parts:</w:t>
      </w:r>
    </w:p>
    <w:p w14:paraId="639E3580" w14:textId="77777777" w:rsidR="006272A4" w:rsidRDefault="00365CF7" w:rsidP="006272A4">
      <w:pPr>
        <w:pStyle w:val="PARAGRAPH"/>
        <w:numPr>
          <w:ilvl w:val="0"/>
          <w:numId w:val="40"/>
        </w:numPr>
      </w:pPr>
      <w:r>
        <w:t>Entropy-Based Streamline Seeding – a method to abstract a 3D vector field by a set of streamlines that are representative and cover the important regions of flow.</w:t>
      </w:r>
    </w:p>
    <w:p w14:paraId="47776E5A" w14:textId="77777777" w:rsidR="00365CF7" w:rsidRDefault="00365CF7" w:rsidP="006272A4">
      <w:pPr>
        <w:pStyle w:val="PARAGRAPH"/>
        <w:numPr>
          <w:ilvl w:val="0"/>
          <w:numId w:val="40"/>
        </w:numPr>
      </w:pPr>
      <w:r>
        <w:t>Two-Stage Streamline Clustering</w:t>
      </w:r>
      <w:r w:rsidR="00BD2DD4">
        <w:t xml:space="preserve"> – a method to effectively and efficiently decompose a large number of streamlines into different groups. Each group will have a coherent flow structure, which will facilitate abstraction of complex structures.</w:t>
      </w:r>
    </w:p>
    <w:p w14:paraId="4BD16064" w14:textId="4E64E69A" w:rsidR="00614D36" w:rsidRPr="009F7698" w:rsidRDefault="00614D36" w:rsidP="006272A4">
      <w:pPr>
        <w:pStyle w:val="PARAGRAPH"/>
        <w:numPr>
          <w:ilvl w:val="0"/>
          <w:numId w:val="40"/>
        </w:numPr>
      </w:pPr>
      <w:proofErr w:type="spellStart"/>
      <w:r>
        <w:t>Streamtape</w:t>
      </w:r>
      <w:proofErr w:type="spellEnd"/>
      <w:r>
        <w:t xml:space="preserve"> Generation – using a </w:t>
      </w:r>
      <w:proofErr w:type="spellStart"/>
      <w:r>
        <w:t>streamribbon</w:t>
      </w:r>
      <w:proofErr w:type="spellEnd"/>
      <w:r>
        <w:t xml:space="preserve">-like visual metaphor, </w:t>
      </w:r>
      <w:proofErr w:type="spellStart"/>
      <w:r w:rsidR="00480C44">
        <w:t>streamtapes</w:t>
      </w:r>
      <w:proofErr w:type="spellEnd"/>
      <w:r>
        <w:t xml:space="preserve"> concisely depict characteristics of vicinity flow along streamlines.</w:t>
      </w:r>
    </w:p>
    <w:p w14:paraId="3A6BB32C" w14:textId="77777777" w:rsidR="009F7698" w:rsidRPr="009F7698" w:rsidRDefault="009F7698" w:rsidP="009F7698">
      <w:pPr>
        <w:pStyle w:val="PARAGRAPH"/>
      </w:pPr>
    </w:p>
    <w:p w14:paraId="50C56677" w14:textId="1D8E6D5D" w:rsidR="005B7213" w:rsidRPr="005B7213" w:rsidRDefault="005B7213" w:rsidP="006C0921">
      <w:pPr>
        <w:pStyle w:val="PARAGRAPHnoindent"/>
        <w:ind w:firstLine="240"/>
        <w:rPr>
          <w:color w:val="000000"/>
        </w:rPr>
      </w:pPr>
      <w:r>
        <w:rPr>
          <w:color w:val="000000"/>
        </w:rPr>
        <w:t xml:space="preserve">Our framework will be demonstrated on three different 3D vector fields. The resultant visualizations will show informative </w:t>
      </w:r>
      <w:proofErr w:type="spellStart"/>
      <w:r>
        <w:rPr>
          <w:color w:val="000000"/>
        </w:rPr>
        <w:t>depications</w:t>
      </w:r>
      <w:proofErr w:type="spellEnd"/>
      <w:r>
        <w:rPr>
          <w:color w:val="000000"/>
        </w:rPr>
        <w:t xml:space="preserve"> of the vector fields</w:t>
      </w:r>
      <w:r w:rsidR="00F01E27">
        <w:rPr>
          <w:color w:val="000000"/>
        </w:rPr>
        <w:t xml:space="preserve"> and highlight important details.</w:t>
      </w:r>
    </w:p>
    <w:p w14:paraId="3FF8C802" w14:textId="77777777" w:rsidR="003410C8" w:rsidRDefault="003410C8">
      <w:pPr>
        <w:pStyle w:val="Heading1"/>
        <w:rPr>
          <w:color w:val="000000"/>
        </w:rPr>
      </w:pPr>
      <w:r>
        <w:rPr>
          <w:color w:val="000000"/>
        </w:rPr>
        <w:t>2</w:t>
      </w:r>
      <w:r>
        <w:rPr>
          <w:color w:val="000000"/>
        </w:rPr>
        <w:tab/>
      </w:r>
      <w:r w:rsidR="0096144D">
        <w:rPr>
          <w:color w:val="000000"/>
        </w:rPr>
        <w:t>Related Work</w:t>
      </w:r>
    </w:p>
    <w:p w14:paraId="461DDA54" w14:textId="77777777" w:rsidR="003410C8" w:rsidRPr="005B7213" w:rsidRDefault="00EC064C" w:rsidP="003E67A6">
      <w:pPr>
        <w:pStyle w:val="PARAGRAPHnoindent"/>
        <w:ind w:firstLine="320"/>
        <w:rPr>
          <w:rStyle w:val="Url"/>
          <w:rFonts w:ascii="Palatino" w:hAnsi="Palatino"/>
          <w:color w:val="000000"/>
          <w:sz w:val="19"/>
        </w:rPr>
      </w:pPr>
      <w:r>
        <w:rPr>
          <w:color w:val="000000"/>
        </w:rPr>
        <w:t xml:space="preserve">Most of the techniques used in this implementation were taken directly from the paper that this paper is </w:t>
      </w:r>
      <w:r>
        <w:rPr>
          <w:color w:val="000000"/>
        </w:rPr>
        <w:t xml:space="preserve">based on. The paper titled “An Illustrative Visualization Framework for 3D Vector Fields” by Chen </w:t>
      </w:r>
      <w:r w:rsidRPr="00EC064C">
        <w:rPr>
          <w:i/>
          <w:color w:val="000000"/>
        </w:rPr>
        <w:t>et al</w:t>
      </w:r>
      <w:r>
        <w:rPr>
          <w:color w:val="000000"/>
        </w:rPr>
        <w:t xml:space="preserve"> details how </w:t>
      </w:r>
      <w:r w:rsidR="00CC499E">
        <w:rPr>
          <w:color w:val="000000"/>
        </w:rPr>
        <w:t xml:space="preserve">streamlines are seeded, clustered, and visualized. Some parts of my implementation differ from the original outline and can be credited to Dr. Guoning Chen of University of Houston. </w:t>
      </w:r>
    </w:p>
    <w:p w14:paraId="024DAE0C"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7B358F">
        <w:rPr>
          <w:rStyle w:val="Figurereferenceto"/>
          <w:color w:val="000000"/>
        </w:rPr>
        <w:t>Methodology and Implementation</w:t>
      </w:r>
    </w:p>
    <w:p w14:paraId="791ABA8D" w14:textId="77777777" w:rsidR="00EF5537" w:rsidRDefault="00BF1BBE" w:rsidP="003E67A6">
      <w:pPr>
        <w:pStyle w:val="PARAGRAPHnoindent"/>
        <w:ind w:firstLine="320"/>
        <w:rPr>
          <w:color w:val="000000"/>
        </w:rPr>
      </w:pPr>
      <w:r>
        <w:rPr>
          <w:color w:val="000000"/>
        </w:rPr>
        <w:t>The aim of this illustrative visualization framework is to derive abstractions and capture essential flow features while suppressing unimportant details to minimize visual clutter of 3D vector fields.</w:t>
      </w:r>
    </w:p>
    <w:p w14:paraId="1173BC46" w14:textId="77777777" w:rsidR="00125719" w:rsidRPr="00125719" w:rsidRDefault="00125719" w:rsidP="00125719">
      <w:pPr>
        <w:pStyle w:val="PARAGRAPH"/>
      </w:pPr>
    </w:p>
    <w:p w14:paraId="200A7604" w14:textId="77777777" w:rsidR="00125719" w:rsidRDefault="00125719" w:rsidP="00125719">
      <w:pPr>
        <w:pStyle w:val="Heading2"/>
        <w:spacing w:before="0"/>
        <w:rPr>
          <w:color w:val="000000"/>
        </w:rPr>
      </w:pPr>
      <w:r>
        <w:rPr>
          <w:color w:val="000000"/>
        </w:rPr>
        <w:t>3.1</w:t>
      </w:r>
      <w:r>
        <w:rPr>
          <w:color w:val="000000"/>
        </w:rPr>
        <w:tab/>
        <w:t>Overview</w:t>
      </w:r>
    </w:p>
    <w:p w14:paraId="4C5E2DDA" w14:textId="77777777" w:rsidR="00D00C43" w:rsidRDefault="00213845" w:rsidP="00D00C43">
      <w:pPr>
        <w:pStyle w:val="PARAGRAPH"/>
      </w:pPr>
      <w:r>
        <w:t xml:space="preserve">Our approach consists of three steps: entropy-based streamline seeding, two-stage streamline clustering, and </w:t>
      </w:r>
      <w:proofErr w:type="spellStart"/>
      <w:r>
        <w:t>streamtape</w:t>
      </w:r>
      <w:proofErr w:type="spellEnd"/>
      <w:r>
        <w:t xml:space="preserve"> generation.</w:t>
      </w:r>
      <w:r w:rsidR="00835A05">
        <w:t xml:space="preserve"> Note that there are slight variations from the proposed </w:t>
      </w:r>
      <w:r w:rsidR="00C26384">
        <w:t>ideas from the original paper.</w:t>
      </w:r>
    </w:p>
    <w:p w14:paraId="5411D917" w14:textId="77777777" w:rsidR="005D0AAA" w:rsidRDefault="005D0AAA" w:rsidP="00D00C43">
      <w:pPr>
        <w:pStyle w:val="PARAGRAPH"/>
      </w:pPr>
    </w:p>
    <w:p w14:paraId="4BC2197A" w14:textId="77777777" w:rsidR="005D0AAA" w:rsidRDefault="005D0AAA" w:rsidP="005D0AAA">
      <w:pPr>
        <w:pStyle w:val="Heading2"/>
        <w:spacing w:before="0"/>
        <w:rPr>
          <w:color w:val="000000"/>
        </w:rPr>
      </w:pPr>
      <w:r>
        <w:rPr>
          <w:color w:val="000000"/>
        </w:rPr>
        <w:t>3.2</w:t>
      </w:r>
      <w:r>
        <w:rPr>
          <w:color w:val="000000"/>
        </w:rPr>
        <w:tab/>
        <w:t>Entropy-based Streamline Seeding</w:t>
      </w:r>
    </w:p>
    <w:p w14:paraId="70583A27" w14:textId="77777777" w:rsidR="00213845" w:rsidRDefault="009230D5" w:rsidP="00D00C43">
      <w:pPr>
        <w:pStyle w:val="PARAGRAPH"/>
      </w:pPr>
      <w:r>
        <w:t xml:space="preserve">For any given flow field, we need to place seeds for streamline generation. The goal of the seeding strategy is to capture the essence of the flow data. We use the concept of Shannon’s entropy in information theory to calculate an entropy scalar field. </w:t>
      </w:r>
      <w:r w:rsidR="0019757A">
        <w:t>This field measures the information content in each local region of the vector field. Shannon’s entropy is defined as:</w:t>
      </w:r>
    </w:p>
    <w:p w14:paraId="03BBEC66" w14:textId="77777777" w:rsidR="0019757A" w:rsidRPr="00153E45" w:rsidRDefault="00153E45" w:rsidP="00153E45">
      <w:pPr>
        <w:pStyle w:val="PARAGRAPH"/>
        <w:spacing w:line="240" w:lineRule="auto"/>
        <w:ind w:firstLine="245"/>
        <w:rPr>
          <w:sz w:val="56"/>
          <w:szCs w:val="56"/>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 </m:t>
          </m:r>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∈X</m:t>
              </m:r>
            </m:sub>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func>
            </m:e>
          </m:nary>
        </m:oMath>
      </m:oMathPara>
    </w:p>
    <w:p w14:paraId="5B68ACD7" w14:textId="77777777" w:rsidR="001945ED" w:rsidRDefault="005C0702" w:rsidP="00D00C43">
      <w:pPr>
        <w:pStyle w:val="PARAGRAPH"/>
      </w:pPr>
      <w:r>
        <w:t xml:space="preserve">Where </w:t>
      </w:r>
      <m:oMath>
        <m:r>
          <w:rPr>
            <w:rFonts w:ascii="Cambria Math" w:hAnsi="Cambria Math"/>
          </w:rPr>
          <m:t>H</m:t>
        </m:r>
      </m:oMath>
      <w:r>
        <w:t xml:space="preserve"> is the entropy </w:t>
      </w:r>
      <w:r w:rsidR="0082134C">
        <w:t xml:space="preserve">of a discrete random variable </w:t>
      </w:r>
      <m:oMath>
        <m:r>
          <w:rPr>
            <w:rFonts w:ascii="Cambria Math" w:hAnsi="Cambria Math"/>
          </w:rPr>
          <m:t>X</m:t>
        </m:r>
      </m:oMath>
      <w:r w:rsidR="0082134C">
        <w:t xml:space="preserve"> with a sequence of possible outcome values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1F1164">
        <w:t xml:space="preserve"> and </w:t>
      </w:r>
      <m:oMath>
        <m:r>
          <w:rPr>
            <w:rFonts w:ascii="Cambria Math" w:hAnsi="Cambria Math"/>
          </w:rPr>
          <m:t>p</m:t>
        </m:r>
      </m:oMath>
      <w:r w:rsidR="001F1164">
        <w:t xml:space="preserve"> is the probability mass function of </w:t>
      </w:r>
      <m:oMath>
        <m:r>
          <w:rPr>
            <w:rFonts w:ascii="Cambria Math" w:hAnsi="Cambria Math"/>
          </w:rPr>
          <m:t>X</m:t>
        </m:r>
      </m:oMath>
      <w:r w:rsidR="001F1164">
        <w:t>.</w:t>
      </w:r>
      <w:r w:rsidR="00C26384">
        <w:t xml:space="preserve"> To approximate </w:t>
      </w:r>
      <m:oMath>
        <m:r>
          <w:rPr>
            <w:rFonts w:ascii="Cambria Math" w:hAnsi="Cambria Math"/>
          </w:rPr>
          <m:t>p</m:t>
        </m:r>
      </m:oMath>
      <w:r w:rsidR="00C26384">
        <w:t xml:space="preserve">, we create a histogram-like structure where we bin </w:t>
      </w:r>
      <w:r w:rsidR="00BA1827">
        <w:t>each selected vector.</w:t>
      </w:r>
      <w:r w:rsidR="00C228C9">
        <w:t xml:space="preserve"> Instead of vector quantization proposed in the original paper, we use </w:t>
      </w:r>
      <w:r w:rsidR="00274052">
        <w:t xml:space="preserve">the directions </w:t>
      </w:r>
      <w:r w:rsidR="00224E95">
        <w:t xml:space="preserve">of each vector </w:t>
      </w:r>
      <w:r w:rsidR="0069327D">
        <w:t xml:space="preserve">and bin them into a number of bins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327D">
        <w:t>.</w:t>
      </w:r>
      <w:r w:rsidR="00A616BD">
        <w:t xml:space="preserve"> The direction of a 3D vector can be described by angles theta (</w:t>
      </w:r>
      <m:oMath>
        <m:r>
          <w:rPr>
            <w:rFonts w:ascii="Cambria Math" w:hAnsi="Cambria Math"/>
          </w:rPr>
          <m:t>θ</m:t>
        </m:r>
      </m:oMath>
      <w:r w:rsidR="00A616BD">
        <w:t>) and phi (</w:t>
      </w:r>
      <m:oMath>
        <m:r>
          <w:rPr>
            <w:rFonts w:ascii="Cambria Math" w:hAnsi="Cambria Math"/>
          </w:rPr>
          <m:t>ϕ</m:t>
        </m:r>
      </m:oMath>
      <w:r w:rsidR="00A616BD">
        <w:t>)</w:t>
      </w:r>
      <w:r w:rsidR="0039281B">
        <w:t xml:space="preserve"> in Figure 1</w:t>
      </w:r>
      <w:r w:rsidR="00A616BD">
        <w:t>.</w:t>
      </w:r>
    </w:p>
    <w:p w14:paraId="59BB9F40" w14:textId="77777777" w:rsidR="001945ED" w:rsidRDefault="00F41297" w:rsidP="00B037E4">
      <w:pPr>
        <w:pStyle w:val="PARAGRAPH"/>
        <w:spacing w:line="240" w:lineRule="auto"/>
        <w:ind w:firstLine="245"/>
      </w:pPr>
      <w:r>
        <w:lastRenderedPageBreak/>
        <w:t xml:space="preserve"> </w:t>
      </w:r>
    </w:p>
    <w:p w14:paraId="0DD950B7" w14:textId="77777777" w:rsidR="00B037E4" w:rsidRDefault="007E5F14" w:rsidP="00540ED3">
      <w:pPr>
        <w:pStyle w:val="ART"/>
        <w:framePr w:w="5040" w:wrap="around" w:vAnchor="page" w:hAnchor="page" w:x="616" w:y="1203"/>
        <w:spacing w:before="0"/>
        <w:rPr>
          <w:color w:val="000000"/>
        </w:rPr>
      </w:pPr>
      <w:bookmarkStart w:id="1" w:name="_Hlk531621612"/>
      <w:r>
        <w:rPr>
          <w:noProof/>
        </w:rPr>
        <w:drawing>
          <wp:inline distT="0" distB="0" distL="0" distR="0" wp14:anchorId="0A5DAE1D" wp14:editId="46ED4169">
            <wp:extent cx="3103245" cy="2592070"/>
            <wp:effectExtent l="0" t="0" r="0" b="0"/>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2592070"/>
                    </a:xfrm>
                    <a:prstGeom prst="rect">
                      <a:avLst/>
                    </a:prstGeom>
                    <a:noFill/>
                    <a:ln>
                      <a:noFill/>
                    </a:ln>
                  </pic:spPr>
                </pic:pic>
              </a:graphicData>
            </a:graphic>
          </wp:inline>
        </w:drawing>
      </w:r>
    </w:p>
    <w:p w14:paraId="6E0E702A" w14:textId="1B81E648" w:rsidR="00BD17FA" w:rsidRDefault="00B037E4" w:rsidP="00540ED3">
      <w:pPr>
        <w:pStyle w:val="FIGURECAPTION"/>
        <w:framePr w:w="5040" w:wrap="around" w:vAnchor="page" w:hAnchor="page" w:x="616" w:y="1203"/>
        <w:rPr>
          <w:color w:val="000000"/>
        </w:rPr>
      </w:pPr>
      <w:r w:rsidRPr="008C3E11">
        <w:rPr>
          <w:b/>
          <w:color w:val="000000"/>
        </w:rPr>
        <w:t>Fig</w:t>
      </w:r>
      <w:r w:rsidR="008C3E11" w:rsidRPr="008C3E11">
        <w:rPr>
          <w:b/>
          <w:color w:val="000000"/>
        </w:rPr>
        <w:t>ure</w:t>
      </w:r>
      <w:r w:rsidRPr="008C3E11">
        <w:rPr>
          <w:b/>
          <w:color w:val="000000"/>
        </w:rPr>
        <w:t xml:space="preserve"> 1</w:t>
      </w:r>
      <w:r w:rsidR="008C3E11" w:rsidRPr="008C3E11">
        <w:rPr>
          <w:b/>
          <w:color w:val="000000"/>
        </w:rPr>
        <w:t>:</w:t>
      </w:r>
      <w:r>
        <w:rPr>
          <w:color w:val="000000"/>
        </w:rPr>
        <w:t xml:space="preserve"> Angles of a 3D vector. </w:t>
      </w:r>
      <w:r w:rsidR="00EB73DA">
        <w:rPr>
          <w:color w:val="000000"/>
        </w:rPr>
        <w:t>[</w:t>
      </w:r>
      <w:r w:rsidR="00202EA9">
        <w:rPr>
          <w:color w:val="000000"/>
        </w:rPr>
        <w:t>2</w:t>
      </w:r>
      <w:r w:rsidR="00EB73DA">
        <w:rPr>
          <w:color w:val="000000"/>
        </w:rPr>
        <w:t>]</w:t>
      </w:r>
    </w:p>
    <w:bookmarkEnd w:id="1"/>
    <w:p w14:paraId="3AF1E582" w14:textId="77777777" w:rsidR="001945ED" w:rsidRDefault="004E5222" w:rsidP="00704417">
      <w:pPr>
        <w:pStyle w:val="PARAGRAPH"/>
        <w:ind w:firstLine="0"/>
      </w:pPr>
      <w:r>
        <w:t xml:space="preserve">Where theta </w:t>
      </w:r>
      <w:r w:rsidR="00C81F4A">
        <w:t>and phi are</w:t>
      </w:r>
      <w:r>
        <w:t xml:space="preserve"> defined as:</w:t>
      </w:r>
    </w:p>
    <w:p w14:paraId="6CFE7594" w14:textId="77777777" w:rsidR="004E5222" w:rsidRPr="00C81F4A" w:rsidRDefault="00C81F4A" w:rsidP="00C81F4A">
      <w:pPr>
        <w:pStyle w:val="PARAGRAPH"/>
        <w:spacing w:line="240" w:lineRule="auto"/>
        <w:ind w:firstLine="0"/>
        <w:rPr>
          <w:sz w:val="32"/>
          <w:szCs w:val="32"/>
        </w:rPr>
      </w:pPr>
      <m:oMathPara>
        <m:oMath>
          <m:r>
            <w:rPr>
              <w:rFonts w:ascii="Cambria Math" w:hAnsi="Cambria Math"/>
              <w:sz w:val="32"/>
              <w:szCs w:val="32"/>
            </w:rPr>
            <m:t>θ=</m:t>
          </m:r>
          <m:func>
            <m:funcPr>
              <m:ctrlPr>
                <w:rPr>
                  <w:rFonts w:ascii="Cambria Math" w:hAnsi="Cambria Math"/>
                  <w:sz w:val="32"/>
                  <w:szCs w:val="32"/>
                </w:rPr>
              </m:ctrlPr>
            </m:funcPr>
            <m:fName>
              <m:r>
                <m:rPr>
                  <m:sty m:val="p"/>
                </m:rPr>
                <w:rPr>
                  <w:rFonts w:ascii="Cambria Math" w:hAnsi="Cambria Math"/>
                  <w:sz w:val="32"/>
                  <w:szCs w:val="32"/>
                </w:rPr>
                <m:t>arccos</m:t>
              </m:r>
            </m:fName>
            <m:e>
              <m:r>
                <w:rPr>
                  <w:rFonts w:ascii="Cambria Math" w:hAnsi="Cambria Math"/>
                  <w:sz w:val="32"/>
                  <w:szCs w:val="32"/>
                </w:rPr>
                <m:t>(z/r)</m:t>
              </m:r>
            </m:e>
          </m:func>
        </m:oMath>
      </m:oMathPara>
    </w:p>
    <w:p w14:paraId="78F1A84C" w14:textId="77777777" w:rsidR="00C81F4A" w:rsidRPr="00E001D6" w:rsidRDefault="00316867" w:rsidP="00C81F4A">
      <w:pPr>
        <w:pStyle w:val="PARAGRAPH"/>
        <w:spacing w:line="240" w:lineRule="auto"/>
        <w:ind w:firstLine="0"/>
        <w:rPr>
          <w:sz w:val="32"/>
          <w:szCs w:val="32"/>
        </w:rPr>
      </w:pPr>
      <m:oMathPara>
        <m:oMath>
          <m:r>
            <w:rPr>
              <w:rFonts w:ascii="Cambria Math" w:hAnsi="Cambria Math"/>
              <w:sz w:val="32"/>
              <w:szCs w:val="32"/>
            </w:rPr>
            <m:t>ϕ=</m:t>
          </m:r>
          <m:func>
            <m:funcPr>
              <m:ctrlPr>
                <w:rPr>
                  <w:rFonts w:ascii="Cambria Math" w:hAnsi="Cambria Math"/>
                  <w:sz w:val="32"/>
                  <w:szCs w:val="32"/>
                </w:rPr>
              </m:ctrlPr>
            </m:funcPr>
            <m:fName>
              <m:r>
                <m:rPr>
                  <m:sty m:val="p"/>
                </m:rPr>
                <w:rPr>
                  <w:rFonts w:ascii="Cambria Math" w:hAnsi="Cambria Math"/>
                  <w:sz w:val="32"/>
                  <w:szCs w:val="32"/>
                </w:rPr>
                <m:t>arctan</m:t>
              </m:r>
            </m:fName>
            <m:e>
              <m:r>
                <w:rPr>
                  <w:rFonts w:ascii="Cambria Math" w:hAnsi="Cambria Math"/>
                  <w:sz w:val="32"/>
                  <w:szCs w:val="32"/>
                </w:rPr>
                <m:t>(y/x)</m:t>
              </m:r>
            </m:e>
          </m:func>
        </m:oMath>
      </m:oMathPara>
    </w:p>
    <w:p w14:paraId="69D25D6C" w14:textId="0B97B290" w:rsidR="009230D5" w:rsidRDefault="000904C5" w:rsidP="00D00C43">
      <w:pPr>
        <w:pStyle w:val="PARAGRAPH"/>
      </w:pPr>
      <w:r>
        <w:t>For our implementation, we create 36 different bins</w:t>
      </w:r>
      <w:r w:rsidR="00C242BC">
        <w:t xml:space="preserve"> that the </w:t>
      </w:r>
      <w:r w:rsidR="0043659F">
        <w:t xml:space="preserve">vector </w:t>
      </w:r>
      <w:r w:rsidR="00C242BC">
        <w:t>direction can</w:t>
      </w:r>
      <w:r w:rsidR="009651CB">
        <w:t xml:space="preserve"> potentially</w:t>
      </w:r>
      <w:r w:rsidR="00C242BC">
        <w:t xml:space="preserve"> fall in</w:t>
      </w:r>
      <w:r w:rsidR="002C7B67">
        <w:t xml:space="preserve">. We then uniformly sample 262,144 points on the vector field and then randomly </w:t>
      </w:r>
      <w:r w:rsidR="00FD1118">
        <w:t>sample 100,000 points and bin.</w:t>
      </w:r>
      <w:r w:rsidR="00FF2EA7">
        <w:t xml:space="preserve"> This ensures that a sufficient amount of points</w:t>
      </w:r>
      <w:r w:rsidR="008351EF">
        <w:t xml:space="preserve"> on the vector field</w:t>
      </w:r>
      <w:r w:rsidR="00FF2EA7">
        <w:t xml:space="preserve"> </w:t>
      </w:r>
      <w:r w:rsidR="008C3E11">
        <w:t>is</w:t>
      </w:r>
      <w:r w:rsidR="00FF2EA7">
        <w:t xml:space="preserve"> sampled.</w:t>
      </w:r>
    </w:p>
    <w:p w14:paraId="4656F524" w14:textId="77777777" w:rsidR="00661505" w:rsidRDefault="00661505" w:rsidP="00D00C43">
      <w:pPr>
        <w:pStyle w:val="PARAGRAPH"/>
      </w:pPr>
      <w:r>
        <w:t xml:space="preserve">The probability function </w:t>
      </w:r>
      <m:oMath>
        <m:r>
          <w:rPr>
            <w:rFonts w:ascii="Cambria Math" w:hAnsi="Cambria Math"/>
          </w:rPr>
          <m:t>p</m:t>
        </m:r>
      </m:oMath>
      <w:r>
        <w:t xml:space="preserve"> is defined as follows:</w:t>
      </w:r>
    </w:p>
    <w:p w14:paraId="209B7940" w14:textId="77777777" w:rsidR="00E678E8" w:rsidRDefault="00E678E8" w:rsidP="00E678E8">
      <w:pPr>
        <w:pStyle w:val="ART"/>
        <w:framePr w:w="5040" w:wrap="around" w:vAnchor="page" w:hAnchor="page" w:x="5626" w:y="931"/>
        <w:spacing w:before="0"/>
        <w:rPr>
          <w:color w:val="000000"/>
        </w:rPr>
      </w:pPr>
      <w:r w:rsidRPr="00787386">
        <w:rPr>
          <w:noProof/>
        </w:rPr>
        <w:drawing>
          <wp:inline distT="0" distB="0" distL="0" distR="0" wp14:anchorId="0F6E7E5A" wp14:editId="1CF1F31A">
            <wp:extent cx="3103245" cy="3235960"/>
            <wp:effectExtent l="0" t="0" r="0" b="0"/>
            <wp:docPr id="10" name="Picture 9">
              <a:extLst xmlns:a="http://schemas.openxmlformats.org/drawingml/2006/main">
                <a:ext uri="{FF2B5EF4-FFF2-40B4-BE49-F238E27FC236}">
                  <a16:creationId xmlns:a16="http://schemas.microsoft.com/office/drawing/2014/main" id="{EB9876DC-DA24-41AE-974B-36D8D5128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B9876DC-DA24-41AE-974B-36D8D5128397}"/>
                        </a:ext>
                      </a:extLst>
                    </pic:cNvPr>
                    <pic:cNvPicPr>
                      <a:picLocks noChangeAspect="1"/>
                    </pic:cNvPicPr>
                  </pic:nvPicPr>
                  <pic:blipFill>
                    <a:blip r:embed="rId15"/>
                    <a:stretch>
                      <a:fillRect/>
                    </a:stretch>
                  </pic:blipFill>
                  <pic:spPr>
                    <a:xfrm>
                      <a:off x="0" y="0"/>
                      <a:ext cx="3103245" cy="3235960"/>
                    </a:xfrm>
                    <a:prstGeom prst="rect">
                      <a:avLst/>
                    </a:prstGeom>
                  </pic:spPr>
                </pic:pic>
              </a:graphicData>
            </a:graphic>
          </wp:inline>
        </w:drawing>
      </w:r>
      <w:r w:rsidRPr="00787386">
        <w:rPr>
          <w:noProof/>
        </w:rPr>
        <w:drawing>
          <wp:inline distT="0" distB="0" distL="0" distR="0" wp14:anchorId="0907ECF6" wp14:editId="101A5BE8">
            <wp:extent cx="3103245" cy="3235960"/>
            <wp:effectExtent l="0" t="0" r="0" b="0"/>
            <wp:docPr id="12" name="Picture 11">
              <a:extLst xmlns:a="http://schemas.openxmlformats.org/drawingml/2006/main">
                <a:ext uri="{FF2B5EF4-FFF2-40B4-BE49-F238E27FC236}">
                  <a16:creationId xmlns:a16="http://schemas.microsoft.com/office/drawing/2014/main" id="{81053E0C-3B74-4F42-9202-6C59D1281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1053E0C-3B74-4F42-9202-6C59D12816D2}"/>
                        </a:ext>
                      </a:extLst>
                    </pic:cNvPr>
                    <pic:cNvPicPr>
                      <a:picLocks noChangeAspect="1"/>
                    </pic:cNvPicPr>
                  </pic:nvPicPr>
                  <pic:blipFill>
                    <a:blip r:embed="rId16"/>
                    <a:stretch>
                      <a:fillRect/>
                    </a:stretch>
                  </pic:blipFill>
                  <pic:spPr>
                    <a:xfrm>
                      <a:off x="0" y="0"/>
                      <a:ext cx="3103245" cy="3235960"/>
                    </a:xfrm>
                    <a:prstGeom prst="rect">
                      <a:avLst/>
                    </a:prstGeom>
                  </pic:spPr>
                </pic:pic>
              </a:graphicData>
            </a:graphic>
          </wp:inline>
        </w:drawing>
      </w:r>
    </w:p>
    <w:p w14:paraId="078757EE" w14:textId="77777777" w:rsidR="00E678E8" w:rsidRDefault="00E678E8" w:rsidP="00E678E8">
      <w:pPr>
        <w:pStyle w:val="FIGURECAPTION"/>
        <w:framePr w:w="5040" w:wrap="around" w:vAnchor="page" w:hAnchor="page" w:x="5626" w:y="931"/>
        <w:rPr>
          <w:color w:val="000000"/>
        </w:rPr>
      </w:pPr>
      <w:r w:rsidRPr="008C3E11">
        <w:rPr>
          <w:b/>
          <w:color w:val="000000"/>
        </w:rPr>
        <w:t xml:space="preserve">Figure </w:t>
      </w:r>
      <w:r>
        <w:rPr>
          <w:b/>
          <w:color w:val="000000"/>
        </w:rPr>
        <w:t>2</w:t>
      </w:r>
      <w:r w:rsidRPr="008C3E11">
        <w:rPr>
          <w:b/>
          <w:color w:val="000000"/>
        </w:rPr>
        <w:t>:</w:t>
      </w:r>
      <w:r>
        <w:rPr>
          <w:color w:val="000000"/>
        </w:rPr>
        <w:t xml:space="preserve"> Entropy field (top), randomly selected streamlines (bottom)</w:t>
      </w:r>
    </w:p>
    <w:p w14:paraId="6E450A78" w14:textId="77777777" w:rsidR="00E678E8" w:rsidRDefault="00E678E8" w:rsidP="00E678E8">
      <w:pPr>
        <w:pStyle w:val="FIGURECAPTION"/>
        <w:framePr w:w="5040" w:wrap="around" w:vAnchor="page" w:hAnchor="page" w:x="5626" w:y="931"/>
        <w:rPr>
          <w:color w:val="000000"/>
        </w:rPr>
      </w:pPr>
    </w:p>
    <w:p w14:paraId="1107380E" w14:textId="77777777" w:rsidR="00661505" w:rsidRDefault="00661505" w:rsidP="00661505">
      <w:pPr>
        <w:pStyle w:val="PARAGRAPH"/>
        <w:spacing w:line="240" w:lineRule="auto"/>
        <w:ind w:firstLine="245"/>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num>
            <m:den>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den>
          </m:f>
        </m:oMath>
      </m:oMathPara>
    </w:p>
    <w:p w14:paraId="5CFE199F" w14:textId="77777777" w:rsidR="005C0702" w:rsidRDefault="00D92129" w:rsidP="00061F64">
      <w:pPr>
        <w:pStyle w:val="PARAGRAPH"/>
        <w:ind w:firstLine="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941DF2">
        <w:t xml:space="preserve"> is the number of vectors in the bin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41DF2">
        <w:t>.</w:t>
      </w:r>
    </w:p>
    <w:p w14:paraId="1B29CCDE" w14:textId="55A9E56D" w:rsidR="00CE670C" w:rsidRDefault="00A61E84" w:rsidP="00D00C43">
      <w:pPr>
        <w:pStyle w:val="PARAGRAPH"/>
      </w:pPr>
      <w:r>
        <w:t>The entropy field is a scalar field which is constructed by calculating the entropy around the local neighborhood of each voxel. (In our case a voxel is defined in a</w:t>
      </w:r>
      <w:r w:rsidR="004C4133">
        <w:t xml:space="preserve"> </w:t>
      </w:r>
      <m:oMath>
        <m:r>
          <w:rPr>
            <w:rFonts w:ascii="Cambria Math" w:hAnsi="Cambria Math"/>
          </w:rPr>
          <m:t>64 x 64 x 64</m:t>
        </m:r>
      </m:oMath>
      <w:r>
        <w:t xml:space="preserve"> grid) </w:t>
      </w:r>
      <w:r w:rsidR="004C4133">
        <w:t xml:space="preserve">The neighborhood we choose is a </w:t>
      </w:r>
      <m:oMath>
        <m:r>
          <w:rPr>
            <w:rFonts w:ascii="Cambria Math" w:hAnsi="Cambria Math"/>
          </w:rPr>
          <m:t>3 x 3 x 3</m:t>
        </m:r>
      </m:oMath>
      <w:r w:rsidR="004C4133">
        <w:t xml:space="preserve"> cube around</w:t>
      </w:r>
      <w:r w:rsidR="0023578C">
        <w:t xml:space="preserve"> each voxel.</w:t>
      </w:r>
      <w:r w:rsidR="00F206C5">
        <w:t xml:space="preserve"> </w:t>
      </w:r>
    </w:p>
    <w:p w14:paraId="2DA52DE7" w14:textId="77777777" w:rsidR="00061F64" w:rsidRDefault="00F206C5" w:rsidP="00D00C43">
      <w:pPr>
        <w:pStyle w:val="PARAGRAPH"/>
      </w:pPr>
      <w:r>
        <w:t>We then place a sufficient number of seeds in the field based on the probability associated with each voxel so as to cover as many important areas as we can.</w:t>
      </w:r>
      <w:r w:rsidR="00CE670C">
        <w:t xml:space="preserve"> To do this, we</w:t>
      </w:r>
      <w:r w:rsidR="00624E48">
        <w:t xml:space="preserve"> assign a probability based on the entropy </w:t>
      </w:r>
      <w:r w:rsidR="00E41879">
        <w:t xml:space="preserve">to each voxel </w:t>
      </w:r>
      <w:r w:rsidR="00B50527">
        <w:t>giving higher probability to voxels with higher entropy.</w:t>
      </w:r>
      <w:r w:rsidR="007C5810">
        <w:t xml:space="preserve"> We then shuffle and randomly sample 1000 voxels which will be used as our initial seeds.</w:t>
      </w:r>
      <w:r w:rsidR="00255676">
        <w:t xml:space="preserve"> Finally, we use the fourth order Runge-</w:t>
      </w:r>
      <w:proofErr w:type="spellStart"/>
      <w:r w:rsidR="00255676">
        <w:t>Kutta</w:t>
      </w:r>
      <w:proofErr w:type="spellEnd"/>
      <w:r w:rsidR="00255676">
        <w:t xml:space="preserve"> integration to trace the streamlines from the seeds</w:t>
      </w:r>
      <w:r w:rsidR="006E5DBF">
        <w:t>.</w:t>
      </w:r>
    </w:p>
    <w:p w14:paraId="34DEB4CF" w14:textId="77777777" w:rsidR="00E90D3E" w:rsidRDefault="00E90D3E" w:rsidP="00D00C43">
      <w:pPr>
        <w:pStyle w:val="PARAGRAPH"/>
      </w:pPr>
      <w:r>
        <w:t xml:space="preserve">Figure </w:t>
      </w:r>
      <w:r w:rsidR="00AF2E2E">
        <w:t xml:space="preserve">2 </w:t>
      </w:r>
      <w:r w:rsidR="00331227">
        <w:t>shows an example of a volume rendering of the entropy field and the randomly selected streamlines.</w:t>
      </w:r>
      <w:r w:rsidR="00420150">
        <w:t xml:space="preserve"> We can see that areas with high entropy (red) have more streamlines placed </w:t>
      </w:r>
      <w:r w:rsidR="007B77F0">
        <w:t>in it which ensures that the important flow features are well captured.</w:t>
      </w:r>
    </w:p>
    <w:p w14:paraId="5ECB4463" w14:textId="77777777" w:rsidR="006D4492" w:rsidRDefault="006D4492" w:rsidP="00D00C43">
      <w:pPr>
        <w:pStyle w:val="PARAGRAPH"/>
      </w:pPr>
    </w:p>
    <w:p w14:paraId="370B65FA" w14:textId="77777777" w:rsidR="006D4492" w:rsidRDefault="006D4492" w:rsidP="006D4492">
      <w:pPr>
        <w:pStyle w:val="Heading2"/>
        <w:spacing w:before="0"/>
        <w:rPr>
          <w:color w:val="000000"/>
        </w:rPr>
      </w:pPr>
      <w:r>
        <w:rPr>
          <w:color w:val="000000"/>
        </w:rPr>
        <w:t>3.3</w:t>
      </w:r>
      <w:r>
        <w:rPr>
          <w:color w:val="000000"/>
        </w:rPr>
        <w:tab/>
        <w:t>Two-Stage Streamline Clustering</w:t>
      </w:r>
    </w:p>
    <w:p w14:paraId="4B5403C2" w14:textId="584003D6" w:rsidR="00540ED3" w:rsidRDefault="006714E6" w:rsidP="00D00C43">
      <w:pPr>
        <w:pStyle w:val="PARAGRAPH"/>
      </w:pPr>
      <w:r>
        <w:t>After obtaining a number of streamlines based on our entropy-base</w:t>
      </w:r>
      <w:r w:rsidR="008E2987">
        <w:t>d</w:t>
      </w:r>
      <w:r>
        <w:t xml:space="preserve"> seeding strategy, we need to consider how to effectively draw them</w:t>
      </w:r>
      <w:r w:rsidR="009E005D">
        <w:t xml:space="preserve"> to capture the essence of the underlying </w:t>
      </w:r>
      <w:r w:rsidR="003D236A">
        <w:t>field.</w:t>
      </w:r>
    </w:p>
    <w:p w14:paraId="35522F77" w14:textId="77777777" w:rsidR="00F1069C" w:rsidRDefault="009E005D" w:rsidP="00D00C43">
      <w:pPr>
        <w:pStyle w:val="PARAGRAPH"/>
      </w:pPr>
      <w:r>
        <w:t>To do this</w:t>
      </w:r>
      <w:r w:rsidR="0059425D">
        <w:t>, we simplify the streamlines through clusterin</w:t>
      </w:r>
      <w:r w:rsidR="00CB5C47">
        <w:t xml:space="preserve">g using the k-means algorithm. </w:t>
      </w:r>
      <w:r w:rsidR="006D1A7C">
        <w:t xml:space="preserve">The result of the k-means algorithm partitions the streamlines into </w:t>
      </w:r>
      <m:oMath>
        <m:r>
          <w:rPr>
            <w:rFonts w:ascii="Cambria Math" w:hAnsi="Cambria Math"/>
          </w:rPr>
          <m:t>k</m:t>
        </m:r>
      </m:oMath>
      <w:r w:rsidR="006D1A7C">
        <w:t xml:space="preserve"> sets</w:t>
      </w:r>
      <w:r w:rsidR="007E5F14">
        <w:t>.</w:t>
      </w:r>
      <w:r w:rsidR="008E3137">
        <w:t xml:space="preserve"> Our implementation is split into two st</w:t>
      </w:r>
      <w:r w:rsidR="00F1069C">
        <w:t>ages</w:t>
      </w:r>
      <w:r w:rsidR="008E3137">
        <w:t>.</w:t>
      </w:r>
    </w:p>
    <w:p w14:paraId="7120FE71" w14:textId="46A1043A" w:rsidR="009E005D" w:rsidRDefault="00880F2F" w:rsidP="00D00C43">
      <w:pPr>
        <w:pStyle w:val="PARAGRAPH"/>
      </w:pPr>
      <w:r>
        <w:t>For the</w:t>
      </w:r>
      <w:r w:rsidR="00F1069C">
        <w:t xml:space="preserve"> first stage</w:t>
      </w:r>
      <w:r>
        <w:t>,</w:t>
      </w:r>
      <w:r w:rsidR="00F1069C">
        <w:t xml:space="preserve"> </w:t>
      </w:r>
      <w:r w:rsidR="00E678E8">
        <w:t xml:space="preserve">we want to obtain an overview of the flow patterns. To do this we partition the streamlines into </w:t>
      </w:r>
      <m:oMath>
        <m:r>
          <w:rPr>
            <w:rFonts w:ascii="Cambria Math" w:hAnsi="Cambria Math"/>
          </w:rPr>
          <m:t>p</m:t>
        </m:r>
      </m:oMath>
      <w:r w:rsidR="00E678E8">
        <w:t xml:space="preserve"> bundles.</w:t>
      </w:r>
      <w:r w:rsidR="008E3137">
        <w:t xml:space="preserve"> </w:t>
      </w:r>
      <w:r w:rsidR="00CD3109">
        <w:t xml:space="preserve">For the k-means algorithm in the first stage, </w:t>
      </w:r>
      <w:r w:rsidR="006C38AF">
        <w:t>we set the clustering property</w:t>
      </w:r>
      <w:r w:rsidR="00CD3109">
        <w:t xml:space="preserve"> based on the </w:t>
      </w:r>
      <w:r w:rsidR="00B53551">
        <w:t xml:space="preserve">vector </w:t>
      </w:r>
      <w:r w:rsidR="00B53551" w:rsidRPr="000D4300">
        <w:rPr>
          <w:i/>
        </w:rPr>
        <w:t>spatial properties</w:t>
      </w:r>
      <w:r w:rsidR="00B53551">
        <w:t>, which is composed of the start point, middle point, and end point.</w:t>
      </w:r>
      <w:r w:rsidR="00E71C00">
        <w:t xml:space="preserve"> </w:t>
      </w:r>
      <w:r w:rsidR="00A1132F">
        <w:t>Thus,</w:t>
      </w:r>
      <w:r w:rsidR="00E71C00">
        <w:t xml:space="preserve"> we obtain an initial </w:t>
      </w:r>
      <w:r w:rsidR="00E71C00">
        <w:lastRenderedPageBreak/>
        <w:t xml:space="preserve">partition </w:t>
      </w:r>
      <w:r w:rsidR="00631FC1">
        <w:t xml:space="preserve">containing </w:t>
      </w:r>
      <m:oMath>
        <m:r>
          <w:rPr>
            <w:rFonts w:ascii="Cambria Math" w:hAnsi="Cambria Math"/>
          </w:rPr>
          <m:t>p</m:t>
        </m:r>
      </m:oMath>
      <w:r w:rsidR="00631FC1">
        <w:t xml:space="preserve"> bundles, which each bundle has a roughly coherent structure in space.</w:t>
      </w:r>
    </w:p>
    <w:p w14:paraId="701C707A" w14:textId="4173ACAB" w:rsidR="0059150B" w:rsidRDefault="00880F2F" w:rsidP="00D00C43">
      <w:pPr>
        <w:pStyle w:val="PARAGRAPH"/>
      </w:pPr>
      <w:r>
        <w:t xml:space="preserve">In the second stage, for each bundle generated in the first stage, we further partition its streamlines into </w:t>
      </w:r>
      <m:oMath>
        <m:r>
          <w:rPr>
            <w:rFonts w:ascii="Cambria Math" w:hAnsi="Cambria Math"/>
          </w:rPr>
          <m:t>q</m:t>
        </m:r>
      </m:oMath>
      <w:r>
        <w:t xml:space="preserve"> sub-bundles. For the k-means algorithm in the second stage, we set the clustering property based on the vector </w:t>
      </w:r>
      <w:r w:rsidRPr="00837866">
        <w:rPr>
          <w:i/>
        </w:rPr>
        <w:t>shape properties</w:t>
      </w:r>
      <w:r w:rsidR="00F46E2A">
        <w:t xml:space="preserve">, which is composed of the </w:t>
      </w:r>
      <w:r w:rsidR="0001362C">
        <w:t>linear and angular entropy values</w:t>
      </w:r>
      <w:r w:rsidR="0048155B">
        <w:t xml:space="preserve"> of a streamline.</w:t>
      </w:r>
    </w:p>
    <w:p w14:paraId="04E6294B" w14:textId="77777777" w:rsidR="00E805FA" w:rsidRDefault="00E805FA" w:rsidP="00D00C43">
      <w:pPr>
        <w:pStyle w:val="PARAGRAPH"/>
      </w:pPr>
    </w:p>
    <w:p w14:paraId="1B0ABAF0" w14:textId="4DAEECFE" w:rsidR="00E805FA" w:rsidRDefault="00E805FA" w:rsidP="00D00C43">
      <w:pPr>
        <w:pStyle w:val="PARAGRAPH"/>
      </w:pPr>
    </w:p>
    <w:p w14:paraId="4AC6ABCF" w14:textId="77777777" w:rsidR="005256A0" w:rsidRDefault="005256A0" w:rsidP="00D00C43">
      <w:pPr>
        <w:pStyle w:val="PARAGRAPH"/>
      </w:pPr>
    </w:p>
    <w:p w14:paraId="0D9BE2C3" w14:textId="77777777" w:rsidR="00F87790" w:rsidRDefault="00F87790" w:rsidP="00D00C43">
      <w:pPr>
        <w:pStyle w:val="PARAGRAPH"/>
      </w:pPr>
    </w:p>
    <w:p w14:paraId="0DB3FF2E" w14:textId="616C2A33" w:rsidR="003E6ABE" w:rsidRDefault="003E6ABE" w:rsidP="00D00C43">
      <w:pPr>
        <w:pStyle w:val="PARAGRAPH"/>
      </w:pPr>
      <w:r>
        <w:t xml:space="preserve">The linear entropy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quantifies the amount of information in the flow magnitude along the streamline. It is defined as follows:</w:t>
      </w:r>
    </w:p>
    <w:p w14:paraId="471525F1" w14:textId="77777777" w:rsidR="00AD1C96" w:rsidRDefault="00AD1C96" w:rsidP="00AD1C96">
      <w:pPr>
        <w:pStyle w:val="ART"/>
        <w:framePr w:w="5040" w:wrap="around" w:vAnchor="page" w:hAnchor="page" w:x="5821" w:y="901"/>
        <w:spacing w:before="0"/>
        <w:rPr>
          <w:color w:val="000000"/>
        </w:rPr>
      </w:pPr>
      <w:r w:rsidRPr="00D758C5">
        <w:rPr>
          <w:noProof/>
        </w:rPr>
        <w:drawing>
          <wp:inline distT="0" distB="0" distL="0" distR="0" wp14:anchorId="62E1AE3C" wp14:editId="47DBF0FF">
            <wp:extent cx="3103245" cy="1625600"/>
            <wp:effectExtent l="0" t="0" r="0" b="0"/>
            <wp:docPr id="8" name="Picture 7">
              <a:extLst xmlns:a="http://schemas.openxmlformats.org/drawingml/2006/main">
                <a:ext uri="{FF2B5EF4-FFF2-40B4-BE49-F238E27FC236}">
                  <a16:creationId xmlns:a16="http://schemas.microsoft.com/office/drawing/2014/main" id="{C0E37DE8-1F16-43C3-9242-1E70017D10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0E37DE8-1F16-43C3-9242-1E70017D10E3}"/>
                        </a:ext>
                      </a:extLst>
                    </pic:cNvPr>
                    <pic:cNvPicPr>
                      <a:picLocks noChangeAspect="1"/>
                    </pic:cNvPicPr>
                  </pic:nvPicPr>
                  <pic:blipFill>
                    <a:blip r:embed="rId17"/>
                    <a:stretch>
                      <a:fillRect/>
                    </a:stretch>
                  </pic:blipFill>
                  <pic:spPr>
                    <a:xfrm>
                      <a:off x="0" y="0"/>
                      <a:ext cx="3103245" cy="1625600"/>
                    </a:xfrm>
                    <a:prstGeom prst="rect">
                      <a:avLst/>
                    </a:prstGeom>
                  </pic:spPr>
                </pic:pic>
              </a:graphicData>
            </a:graphic>
          </wp:inline>
        </w:drawing>
      </w:r>
    </w:p>
    <w:p w14:paraId="486C0B23" w14:textId="0BE8CDC5" w:rsidR="00AD1C96" w:rsidRDefault="00AD1C96" w:rsidP="00AD1C96">
      <w:pPr>
        <w:pStyle w:val="FIGURECAPTION"/>
        <w:framePr w:w="5040" w:wrap="around" w:vAnchor="page" w:hAnchor="page" w:x="5821" w:y="901"/>
        <w:rPr>
          <w:color w:val="000000"/>
        </w:rPr>
      </w:pPr>
      <w:r w:rsidRPr="008C3E11">
        <w:rPr>
          <w:b/>
          <w:color w:val="000000"/>
        </w:rPr>
        <w:t xml:space="preserve">Figure </w:t>
      </w:r>
      <w:r w:rsidR="00B543A6">
        <w:rPr>
          <w:b/>
          <w:color w:val="000000"/>
        </w:rPr>
        <w:t>4</w:t>
      </w:r>
      <w:r w:rsidRPr="008C3E11">
        <w:rPr>
          <w:b/>
          <w:color w:val="000000"/>
        </w:rPr>
        <w:t>:</w:t>
      </w:r>
      <w:r>
        <w:rPr>
          <w:color w:val="000000"/>
        </w:rPr>
        <w:t xml:space="preserve"> Parameters used to compute the entropy criteria. The streamline is depicted in purple and the distance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j</m:t>
            </m:r>
          </m:sub>
        </m:sSub>
      </m:oMath>
      <w:r>
        <w:rPr>
          <w:color w:val="000000"/>
        </w:rPr>
        <w:t>) and angular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j</m:t>
            </m:r>
          </m:sub>
        </m:sSub>
      </m:oMath>
      <w:r>
        <w:rPr>
          <w:color w:val="000000"/>
        </w:rPr>
        <w:t>) parameters are shown. [</w:t>
      </w:r>
      <w:r w:rsidR="00202EA9">
        <w:rPr>
          <w:color w:val="000000"/>
        </w:rPr>
        <w:t>3</w:t>
      </w:r>
      <w:r>
        <w:rPr>
          <w:color w:val="000000"/>
        </w:rPr>
        <w:t>]</w:t>
      </w:r>
    </w:p>
    <w:p w14:paraId="7F7E8AF3" w14:textId="2BB83B13" w:rsidR="003E6ABE" w:rsidRDefault="00C346FE" w:rsidP="003E6ABE">
      <w:pPr>
        <w:pStyle w:val="PARAGRAPH"/>
        <w:spacing w:line="240" w:lineRule="auto"/>
        <w:ind w:firstLine="245"/>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r>
                    <w:rPr>
                      <w:rFonts w:ascii="Cambria Math" w:hAnsi="Cambria Math"/>
                      <w:sz w:val="28"/>
                      <w:szCs w:val="28"/>
                    </w:rPr>
                    <m:t>(m+1)</m:t>
                  </m:r>
                </m:e>
              </m:func>
            </m:den>
          </m:f>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m</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m:t>
                      </m:r>
                    </m:sub>
                  </m:sSub>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m:t>
                          </m:r>
                        </m:sub>
                      </m:sSub>
                    </m:den>
                  </m:f>
                </m:e>
              </m:func>
            </m:e>
          </m:nary>
        </m:oMath>
      </m:oMathPara>
    </w:p>
    <w:p w14:paraId="428108DB" w14:textId="0C65073F" w:rsidR="003E6ABE" w:rsidRPr="00837866" w:rsidRDefault="0085724D" w:rsidP="0085724D">
      <w:pPr>
        <w:pStyle w:val="PARAGRAPH"/>
        <w:ind w:firstLine="0"/>
      </w:pPr>
      <w:r>
        <w:t>where</w:t>
      </w:r>
      <w:r w:rsidR="00AA14F2">
        <w:t xml:space="preserve"> </w:t>
      </w:r>
      <m:oMath>
        <m:r>
          <w:rPr>
            <w:rFonts w:ascii="Cambria Math" w:hAnsi="Cambria Math"/>
          </w:rPr>
          <m:t>m</m:t>
        </m:r>
      </m:oMath>
      <w:r w:rsidR="00AA14F2">
        <w:t xml:space="preserve"> is the number of streamline segments</w:t>
      </w:r>
      <w:r w:rsidR="001A18C0">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1A18C0">
        <w:t xml:space="preserve"> is the length</w:t>
      </w:r>
      <w:r w:rsidR="00D85D9C">
        <w:t xml:space="preserve"> of the </w:t>
      </w:r>
      <m:oMath>
        <m:r>
          <w:rPr>
            <w:rFonts w:ascii="Cambria Math" w:hAnsi="Cambria Math"/>
          </w:rPr>
          <m:t>j</m:t>
        </m:r>
      </m:oMath>
      <w:r w:rsidR="00D85D9C">
        <w:t xml:space="preserve">-th </w:t>
      </w:r>
      <w:proofErr w:type="spellStart"/>
      <w:r w:rsidR="00D85D9C">
        <w:t>segement</w:t>
      </w:r>
      <w:proofErr w:type="spellEnd"/>
      <w:r w:rsidR="00D85D9C">
        <w:t xml:space="preserve"> and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D85D9C">
        <w:t xml:space="preserve"> is the total length of the streamline.</w:t>
      </w:r>
    </w:p>
    <w:p w14:paraId="2C8B9CF3" w14:textId="4541A7A3" w:rsidR="0059150B" w:rsidRDefault="00943DDD" w:rsidP="00D00C43">
      <w:pPr>
        <w:pStyle w:val="PARAGRAPH"/>
      </w:pPr>
      <w:r>
        <w:t xml:space="preserve">The angular entropy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quantifies the amount of angular variation along a streamline</w:t>
      </w:r>
      <w:r w:rsidR="00CE6327">
        <w:t>. It is defined as follows:</w:t>
      </w:r>
    </w:p>
    <w:p w14:paraId="53218464" w14:textId="2A110CFA" w:rsidR="00990704" w:rsidRPr="00B8691C" w:rsidRDefault="00C346FE" w:rsidP="00990704">
      <w:pPr>
        <w:pStyle w:val="PARAGRAPH"/>
        <w:spacing w:line="240" w:lineRule="auto"/>
        <w:ind w:firstLine="245"/>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r>
                    <w:rPr>
                      <w:rFonts w:ascii="Cambria Math" w:hAnsi="Cambria Math"/>
                      <w:sz w:val="28"/>
                      <w:szCs w:val="28"/>
                    </w:rPr>
                    <m:t>(m)</m:t>
                  </m:r>
                </m:e>
              </m:func>
            </m:den>
          </m:f>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m-1</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m:t>
                      </m:r>
                    </m:sub>
                  </m:sSub>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m:t>
                          </m:r>
                        </m:sub>
                      </m:sSub>
                    </m:den>
                  </m:f>
                </m:e>
              </m:func>
            </m:e>
          </m:nary>
        </m:oMath>
      </m:oMathPara>
    </w:p>
    <w:p w14:paraId="6B2B9248" w14:textId="5090976B" w:rsidR="00B8691C" w:rsidRPr="00C26D87" w:rsidRDefault="00C26D87" w:rsidP="00C26D87">
      <w:pPr>
        <w:pStyle w:val="PARAGRAPH"/>
        <w:spacing w:line="240" w:lineRule="exact"/>
        <w:ind w:firstLine="0"/>
        <w:rPr>
          <w:szCs w:val="19"/>
        </w:rPr>
      </w:pPr>
      <w:r>
        <w:rPr>
          <w:szCs w:val="19"/>
        </w:rPr>
        <w:t xml:space="preserve">where </w:t>
      </w:r>
      <m:oMath>
        <m:r>
          <w:rPr>
            <w:rFonts w:ascii="Cambria Math" w:hAnsi="Cambria Math"/>
            <w:szCs w:val="19"/>
          </w:rPr>
          <m:t>m</m:t>
        </m:r>
      </m:oMath>
      <w:r>
        <w:rPr>
          <w:szCs w:val="19"/>
        </w:rPr>
        <w:t xml:space="preserve"> is the number of streamline segments, </w:t>
      </w:r>
      <m:oMath>
        <m:sSub>
          <m:sSubPr>
            <m:ctrlPr>
              <w:rPr>
                <w:rFonts w:ascii="Cambria Math" w:hAnsi="Cambria Math"/>
                <w:i/>
                <w:szCs w:val="19"/>
              </w:rPr>
            </m:ctrlPr>
          </m:sSubPr>
          <m:e>
            <m:r>
              <w:rPr>
                <w:rFonts w:ascii="Cambria Math" w:hAnsi="Cambria Math"/>
                <w:szCs w:val="19"/>
              </w:rPr>
              <m:t>A</m:t>
            </m:r>
          </m:e>
          <m:sub>
            <m:r>
              <w:rPr>
                <w:rFonts w:ascii="Cambria Math" w:hAnsi="Cambria Math"/>
                <w:szCs w:val="19"/>
              </w:rPr>
              <m:t>j</m:t>
            </m:r>
          </m:sub>
        </m:sSub>
      </m:oMath>
      <w:r w:rsidR="008A08DF">
        <w:rPr>
          <w:szCs w:val="19"/>
        </w:rPr>
        <w:t xml:space="preserve"> is the absolute value of the angle at the </w:t>
      </w:r>
      <m:oMath>
        <m:r>
          <w:rPr>
            <w:rFonts w:ascii="Cambria Math" w:hAnsi="Cambria Math"/>
            <w:szCs w:val="19"/>
          </w:rPr>
          <m:t>j</m:t>
        </m:r>
      </m:oMath>
      <w:r w:rsidR="008A08DF">
        <w:rPr>
          <w:szCs w:val="19"/>
        </w:rPr>
        <w:t xml:space="preserve">-th streamline joint and </w:t>
      </w:r>
      <m:oMath>
        <m:sSub>
          <m:sSubPr>
            <m:ctrlPr>
              <w:rPr>
                <w:rFonts w:ascii="Cambria Math" w:hAnsi="Cambria Math"/>
                <w:i/>
                <w:szCs w:val="19"/>
              </w:rPr>
            </m:ctrlPr>
          </m:sSubPr>
          <m:e>
            <m:r>
              <w:rPr>
                <w:rFonts w:ascii="Cambria Math" w:hAnsi="Cambria Math"/>
                <w:szCs w:val="19"/>
              </w:rPr>
              <m:t>L</m:t>
            </m:r>
          </m:e>
          <m:sub>
            <m:r>
              <w:rPr>
                <w:rFonts w:ascii="Cambria Math" w:hAnsi="Cambria Math"/>
                <w:szCs w:val="19"/>
              </w:rPr>
              <m:t>A</m:t>
            </m:r>
          </m:sub>
        </m:sSub>
      </m:oMath>
      <w:r w:rsidR="008A08DF">
        <w:rPr>
          <w:szCs w:val="19"/>
        </w:rPr>
        <w:t xml:space="preserve"> is the total angular variation along the streamline.</w:t>
      </w:r>
    </w:p>
    <w:p w14:paraId="39184042" w14:textId="212CD051" w:rsidR="0059150B" w:rsidRDefault="00492E9B" w:rsidP="00D00C43">
      <w:pPr>
        <w:pStyle w:val="PARAGRAPH"/>
      </w:pPr>
      <w:r>
        <w:t>The combination</w:t>
      </w:r>
      <w:r w:rsidR="005C6D0F">
        <w:t xml:space="preserve"> of linear and angular entropy values for a given streamline can be used to discriminate stream line properties and detect flow </w:t>
      </w:r>
      <w:proofErr w:type="spellStart"/>
      <w:r w:rsidR="005C6D0F">
        <w:t>phenomina</w:t>
      </w:r>
      <w:proofErr w:type="spellEnd"/>
      <w:r w:rsidR="0095619A">
        <w:t>.</w:t>
      </w:r>
    </w:p>
    <w:p w14:paraId="77134725" w14:textId="77777777" w:rsidR="009D596E" w:rsidRDefault="009D596E" w:rsidP="009D596E">
      <w:pPr>
        <w:pStyle w:val="ART"/>
        <w:framePr w:w="5040" w:wrap="around" w:vAnchor="page" w:hAnchor="page" w:x="481" w:y="1141"/>
        <w:spacing w:before="0"/>
        <w:rPr>
          <w:color w:val="000000"/>
        </w:rPr>
      </w:pPr>
      <w:r w:rsidRPr="00F16BDB">
        <w:rPr>
          <w:noProof/>
        </w:rPr>
        <w:drawing>
          <wp:inline distT="0" distB="0" distL="0" distR="0" wp14:anchorId="5F7D4F62" wp14:editId="527715FC">
            <wp:extent cx="3103245" cy="3235960"/>
            <wp:effectExtent l="0" t="0" r="0" b="0"/>
            <wp:docPr id="9" name="Picture 8">
              <a:extLst xmlns:a="http://schemas.openxmlformats.org/drawingml/2006/main">
                <a:ext uri="{FF2B5EF4-FFF2-40B4-BE49-F238E27FC236}">
                  <a16:creationId xmlns:a16="http://schemas.microsoft.com/office/drawing/2014/main" id="{D527E163-2904-4270-BD68-D26F00CBF3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527E163-2904-4270-BD68-D26F00CBF3E2}"/>
                        </a:ext>
                      </a:extLst>
                    </pic:cNvPr>
                    <pic:cNvPicPr>
                      <a:picLocks noChangeAspect="1"/>
                    </pic:cNvPicPr>
                  </pic:nvPicPr>
                  <pic:blipFill>
                    <a:blip r:embed="rId18"/>
                    <a:stretch>
                      <a:fillRect/>
                    </a:stretch>
                  </pic:blipFill>
                  <pic:spPr>
                    <a:xfrm>
                      <a:off x="0" y="0"/>
                      <a:ext cx="3103245" cy="3235960"/>
                    </a:xfrm>
                    <a:prstGeom prst="rect">
                      <a:avLst/>
                    </a:prstGeom>
                  </pic:spPr>
                </pic:pic>
              </a:graphicData>
            </a:graphic>
          </wp:inline>
        </w:drawing>
      </w:r>
      <w:r w:rsidRPr="00F16BDB">
        <w:rPr>
          <w:noProof/>
        </w:rPr>
        <w:drawing>
          <wp:inline distT="0" distB="0" distL="0" distR="0" wp14:anchorId="7F6D881C" wp14:editId="455EC19F">
            <wp:extent cx="3103245" cy="3235960"/>
            <wp:effectExtent l="0" t="0" r="0" b="0"/>
            <wp:docPr id="21" name="Picture 9">
              <a:extLst xmlns:a="http://schemas.openxmlformats.org/drawingml/2006/main">
                <a:ext uri="{FF2B5EF4-FFF2-40B4-BE49-F238E27FC236}">
                  <a16:creationId xmlns:a16="http://schemas.microsoft.com/office/drawing/2014/main" id="{B71717EF-EFA6-4C85-BA5A-9EA798660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71717EF-EFA6-4C85-BA5A-9EA798660043}"/>
                        </a:ext>
                      </a:extLst>
                    </pic:cNvPr>
                    <pic:cNvPicPr>
                      <a:picLocks noChangeAspect="1"/>
                    </pic:cNvPicPr>
                  </pic:nvPicPr>
                  <pic:blipFill>
                    <a:blip r:embed="rId19"/>
                    <a:stretch>
                      <a:fillRect/>
                    </a:stretch>
                  </pic:blipFill>
                  <pic:spPr>
                    <a:xfrm>
                      <a:off x="0" y="0"/>
                      <a:ext cx="3103245" cy="3235960"/>
                    </a:xfrm>
                    <a:prstGeom prst="rect">
                      <a:avLst/>
                    </a:prstGeom>
                  </pic:spPr>
                </pic:pic>
              </a:graphicData>
            </a:graphic>
          </wp:inline>
        </w:drawing>
      </w:r>
    </w:p>
    <w:p w14:paraId="399D4E67" w14:textId="77777777" w:rsidR="009D596E" w:rsidRDefault="009D596E" w:rsidP="009D596E">
      <w:pPr>
        <w:pStyle w:val="FIGURECAPTION"/>
        <w:framePr w:w="5040" w:wrap="around" w:vAnchor="page" w:hAnchor="page" w:x="481" w:y="1141"/>
        <w:rPr>
          <w:color w:val="000000"/>
        </w:rPr>
      </w:pPr>
      <w:r w:rsidRPr="008C3E11">
        <w:rPr>
          <w:b/>
          <w:color w:val="000000"/>
        </w:rPr>
        <w:t xml:space="preserve">Figure </w:t>
      </w:r>
      <w:r>
        <w:rPr>
          <w:b/>
          <w:color w:val="000000"/>
        </w:rPr>
        <w:t>3</w:t>
      </w:r>
      <w:r w:rsidRPr="008C3E11">
        <w:rPr>
          <w:b/>
          <w:color w:val="000000"/>
        </w:rPr>
        <w:t>:</w:t>
      </w:r>
      <w:r>
        <w:rPr>
          <w:color w:val="000000"/>
        </w:rPr>
        <w:t xml:space="preserve"> Stage 1 Clustering (top), Stage 2 Clustering (bottom)</w:t>
      </w:r>
    </w:p>
    <w:p w14:paraId="62D597EA" w14:textId="77777777" w:rsidR="009D596E" w:rsidRDefault="009D596E" w:rsidP="009D596E">
      <w:pPr>
        <w:pStyle w:val="FIGURECAPTION"/>
        <w:framePr w:w="5040" w:wrap="around" w:vAnchor="page" w:hAnchor="page" w:x="481" w:y="1141"/>
        <w:rPr>
          <w:color w:val="000000"/>
        </w:rPr>
      </w:pPr>
    </w:p>
    <w:p w14:paraId="4F4070DE" w14:textId="1250B815" w:rsidR="0095619A" w:rsidRDefault="0095619A" w:rsidP="00D00C43">
      <w:pPr>
        <w:pStyle w:val="PARAGRAPH"/>
      </w:pPr>
      <w:r>
        <w:t xml:space="preserve">Once we have our clusters from stage 2 clustering, we bundle them and pick a representative streamline </w:t>
      </w:r>
      <w:r w:rsidR="003619EE">
        <w:t>from</w:t>
      </w:r>
      <w:r>
        <w:t xml:space="preserve"> each cluster. To do this, we select the streamline that is closest to each given cluster centroid. The total number of streamlines chosen to represent the 3D vector field equals to </w:t>
      </w:r>
      <m:oMath>
        <m:r>
          <w:rPr>
            <w:rFonts w:ascii="Cambria Math" w:hAnsi="Cambria Math"/>
          </w:rPr>
          <m:t>p ×q</m:t>
        </m:r>
      </m:oMath>
      <w:r w:rsidR="005A6AC7">
        <w:t xml:space="preserve">. </w:t>
      </w:r>
      <w:r w:rsidR="00AB3A36">
        <w:t xml:space="preserve">At run time the user can specify the values of </w:t>
      </w:r>
      <m:oMath>
        <m:r>
          <w:rPr>
            <w:rFonts w:ascii="Cambria Math" w:hAnsi="Cambria Math"/>
          </w:rPr>
          <m:t>p</m:t>
        </m:r>
      </m:oMath>
      <w:r w:rsidR="00AB3A36">
        <w:t xml:space="preserve"> and </w:t>
      </w:r>
      <m:oMath>
        <m:r>
          <w:rPr>
            <w:rFonts w:ascii="Cambria Math" w:hAnsi="Cambria Math"/>
          </w:rPr>
          <m:t>q</m:t>
        </m:r>
      </m:oMath>
      <w:r w:rsidR="00AB3A36">
        <w:t>.</w:t>
      </w:r>
      <w:r w:rsidR="000A50E7">
        <w:t xml:space="preserve"> The default values </w:t>
      </w:r>
      <w:r w:rsidR="001C0692">
        <w:t xml:space="preserve">of our implementation </w:t>
      </w:r>
      <w:r w:rsidR="00D41862">
        <w:t>are</w:t>
      </w:r>
      <w:r w:rsidR="001C0692">
        <w:t xml:space="preserve"> </w:t>
      </w:r>
      <m:oMath>
        <m:r>
          <w:rPr>
            <w:rFonts w:ascii="Cambria Math" w:hAnsi="Cambria Math"/>
          </w:rPr>
          <m:t>p=q=4</m:t>
        </m:r>
      </m:oMath>
      <w:r w:rsidR="001F50DA">
        <w:t xml:space="preserve">, which </w:t>
      </w:r>
      <w:r w:rsidR="007E7151">
        <w:t>creates</w:t>
      </w:r>
      <w:r w:rsidR="001F50DA">
        <w:t xml:space="preserve"> 16 representative streamlines.</w:t>
      </w:r>
    </w:p>
    <w:p w14:paraId="2153E9D7" w14:textId="2E55FDF3" w:rsidR="0056796D" w:rsidRDefault="00950B1B" w:rsidP="00661687">
      <w:pPr>
        <w:pStyle w:val="PARAGRAPH"/>
      </w:pPr>
      <w:r>
        <w:t xml:space="preserve">Figure 3 shows </w:t>
      </w:r>
      <w:r w:rsidR="00183200">
        <w:t xml:space="preserve">an example of stage 1 and 2 clustering. </w:t>
      </w:r>
      <w:r w:rsidR="008353D4">
        <w:t>We can see how the streamlines are clustered after each stage</w:t>
      </w:r>
      <w:r w:rsidR="00614BD9">
        <w:t>.</w:t>
      </w:r>
      <w:r w:rsidR="00D16FC4">
        <w:t xml:space="preserve"> Our algorithm detected a total of 16 different clusters for the given fiel</w:t>
      </w:r>
      <w:r w:rsidR="00CF63BF">
        <w:t xml:space="preserve">d and </w:t>
      </w:r>
      <m:oMath>
        <m:r>
          <w:rPr>
            <w:rFonts w:ascii="Cambria Math" w:hAnsi="Cambria Math"/>
          </w:rPr>
          <m:t>p</m:t>
        </m:r>
      </m:oMath>
      <w:r w:rsidR="00CF63BF">
        <w:t xml:space="preserve"> and </w:t>
      </w:r>
      <m:oMath>
        <m:r>
          <w:rPr>
            <w:rFonts w:ascii="Cambria Math" w:hAnsi="Cambria Math"/>
          </w:rPr>
          <m:t>q</m:t>
        </m:r>
      </m:oMath>
      <w:r w:rsidR="00CF63BF">
        <w:t xml:space="preserve"> values.</w:t>
      </w:r>
      <w:r w:rsidR="00661687">
        <w:t xml:space="preserve"> </w:t>
      </w:r>
      <w:r w:rsidR="0056796D">
        <w:t xml:space="preserve">Figure 5 shows the result of </w:t>
      </w:r>
      <w:r w:rsidR="002736A4">
        <w:t>choosing representative streamlines</w:t>
      </w:r>
      <w:r w:rsidR="00860F5E">
        <w:t xml:space="preserve"> from each cluster.</w:t>
      </w:r>
    </w:p>
    <w:p w14:paraId="6783E894" w14:textId="77777777" w:rsidR="00095B83" w:rsidRDefault="00095B83" w:rsidP="00D00C43">
      <w:pPr>
        <w:pStyle w:val="PARAGRAPH"/>
      </w:pPr>
    </w:p>
    <w:p w14:paraId="317352D9" w14:textId="296E6EE6" w:rsidR="009D596E" w:rsidRPr="0056796D" w:rsidRDefault="00095B83" w:rsidP="0056796D">
      <w:pPr>
        <w:pStyle w:val="Heading2"/>
        <w:spacing w:before="0"/>
        <w:rPr>
          <w:color w:val="000000"/>
        </w:rPr>
      </w:pPr>
      <w:r>
        <w:rPr>
          <w:color w:val="000000"/>
        </w:rPr>
        <w:t>3.4</w:t>
      </w:r>
      <w:r>
        <w:rPr>
          <w:color w:val="000000"/>
        </w:rPr>
        <w:tab/>
      </w:r>
      <w:proofErr w:type="spellStart"/>
      <w:r>
        <w:rPr>
          <w:color w:val="000000"/>
        </w:rPr>
        <w:t>Streamtape</w:t>
      </w:r>
      <w:proofErr w:type="spellEnd"/>
      <w:r>
        <w:rPr>
          <w:color w:val="000000"/>
        </w:rPr>
        <w:t xml:space="preserve"> Generation</w:t>
      </w:r>
    </w:p>
    <w:p w14:paraId="76A21197" w14:textId="4ADF19FE" w:rsidR="00722500" w:rsidRDefault="003B673E" w:rsidP="00D00C43">
      <w:pPr>
        <w:pStyle w:val="PARAGRAPH"/>
      </w:pPr>
      <w:r>
        <w:t xml:space="preserve">To render the representative streamlines, we </w:t>
      </w:r>
      <w:r w:rsidR="0006156C">
        <w:t>use a</w:t>
      </w:r>
      <w:r>
        <w:t xml:space="preserve"> </w:t>
      </w:r>
      <w:proofErr w:type="spellStart"/>
      <w:r>
        <w:t>streamribbon</w:t>
      </w:r>
      <w:proofErr w:type="spellEnd"/>
      <w:r>
        <w:t xml:space="preserve">-like visual metaphor, the </w:t>
      </w:r>
      <w:proofErr w:type="spellStart"/>
      <w:r>
        <w:t>streamtape</w:t>
      </w:r>
      <w:proofErr w:type="spellEnd"/>
      <w:r>
        <w:t xml:space="preserve">. This visual metaphor leverages the advantages </w:t>
      </w:r>
      <w:r w:rsidR="00DC6E51">
        <w:t>of both streamlines and integral surfaces.</w:t>
      </w:r>
      <w:r w:rsidR="00734C60">
        <w:t xml:space="preserve"> It generates both meaningful and visually pleasing visualization results.</w:t>
      </w:r>
    </w:p>
    <w:p w14:paraId="0B6BC86A" w14:textId="7D10C705" w:rsidR="009D596E" w:rsidRDefault="00F9286D" w:rsidP="00D00C43">
      <w:pPr>
        <w:pStyle w:val="PARAGRAPH"/>
      </w:pPr>
      <w:r>
        <w:t xml:space="preserve">For each streamline chosen to represent </w:t>
      </w:r>
      <w:r w:rsidR="00EC07E0">
        <w:t>its</w:t>
      </w:r>
      <w:r w:rsidR="00EF62AE">
        <w:t xml:space="preserve"> cluster, </w:t>
      </w:r>
      <w:r w:rsidR="0093723E">
        <w:t xml:space="preserve">we </w:t>
      </w:r>
      <w:r w:rsidR="0093723E">
        <w:lastRenderedPageBreak/>
        <w:t xml:space="preserve">calculate the binormal vector </w:t>
      </w:r>
      <m:oMath>
        <m:r>
          <w:rPr>
            <w:rFonts w:ascii="Cambria Math" w:hAnsi="Cambria Math"/>
          </w:rPr>
          <m:t>B</m:t>
        </m:r>
      </m:oMath>
      <w:r w:rsidR="0093723E">
        <w:t xml:space="preserve"> at each </w:t>
      </w:r>
      <w:r w:rsidR="00452E2E">
        <w:t>point</w:t>
      </w:r>
      <w:r w:rsidR="0093723E">
        <w:t xml:space="preserve"> of the streamline</w:t>
      </w:r>
      <w:r w:rsidR="006608E1">
        <w:t xml:space="preserve"> </w:t>
      </w:r>
      <m:oMath>
        <m:r>
          <w:rPr>
            <w:rFonts w:ascii="Cambria Math" w:hAnsi="Cambria Math"/>
          </w:rPr>
          <m:t>r(s)</m:t>
        </m:r>
      </m:oMath>
      <w:r w:rsidR="0093723E">
        <w:t>:</w:t>
      </w:r>
    </w:p>
    <w:p w14:paraId="7AAF6701" w14:textId="371AACF2" w:rsidR="0093723E" w:rsidRPr="00B178F9" w:rsidRDefault="0093723E" w:rsidP="00B178F9">
      <w:pPr>
        <w:pStyle w:val="PARAGRAPH"/>
        <w:spacing w:line="240" w:lineRule="auto"/>
        <w:ind w:firstLine="245"/>
        <w:rPr>
          <w:sz w:val="28"/>
          <w:szCs w:val="28"/>
        </w:rPr>
      </w:pPr>
      <m:oMathPara>
        <m:oMath>
          <m:r>
            <w:rPr>
              <w:rFonts w:ascii="Cambria Math" w:hAnsi="Cambria Math"/>
              <w:sz w:val="28"/>
              <w:szCs w:val="28"/>
            </w:rPr>
            <m:t>B=T ×N</m:t>
          </m:r>
        </m:oMath>
      </m:oMathPara>
    </w:p>
    <w:p w14:paraId="15698D51" w14:textId="2AF9BE75" w:rsidR="00B178F9" w:rsidRPr="001F6980" w:rsidRDefault="001F6980" w:rsidP="001F6980">
      <w:pPr>
        <w:pStyle w:val="PARAGRAPH"/>
        <w:spacing w:line="240" w:lineRule="auto"/>
        <w:ind w:firstLine="245"/>
      </w:pPr>
      <m:oMathPara>
        <m:oMath>
          <m:r>
            <w:rPr>
              <w:rFonts w:ascii="Cambria Math" w:hAnsi="Cambria Math"/>
              <w:sz w:val="28"/>
              <w:szCs w:val="28"/>
            </w:rPr>
            <m:t xml:space="preserve">T=dr/ds </m:t>
          </m:r>
        </m:oMath>
      </m:oMathPara>
    </w:p>
    <w:p w14:paraId="4A0C462D" w14:textId="4AC5D017" w:rsidR="001F6980" w:rsidRPr="001F6980" w:rsidRDefault="001F6980" w:rsidP="001F6980">
      <w:pPr>
        <w:pStyle w:val="PARAGRAPH"/>
        <w:spacing w:line="240" w:lineRule="auto"/>
        <w:ind w:firstLine="245"/>
        <w:rPr>
          <w:sz w:val="28"/>
          <w:szCs w:val="28"/>
        </w:rPr>
      </w:pPr>
      <m:oMathPara>
        <m:oMath>
          <m:r>
            <w:rPr>
              <w:rFonts w:ascii="Cambria Math" w:hAnsi="Cambria Math"/>
              <w:sz w:val="28"/>
              <w:szCs w:val="28"/>
            </w:rPr>
            <m:t>N=dT/ds</m:t>
          </m:r>
        </m:oMath>
      </m:oMathPara>
    </w:p>
    <w:p w14:paraId="6095AAFB" w14:textId="3B5ADD74" w:rsidR="00E21FE7" w:rsidRDefault="00E21FE7" w:rsidP="00E21FE7">
      <w:pPr>
        <w:pStyle w:val="ART"/>
        <w:framePr w:w="5040" w:wrap="around" w:vAnchor="page" w:hAnchor="page" w:x="5821" w:y="901"/>
        <w:spacing w:before="0"/>
        <w:rPr>
          <w:color w:val="000000"/>
        </w:rPr>
      </w:pPr>
      <w:r w:rsidRPr="00E21FE7">
        <w:rPr>
          <w:noProof/>
        </w:rPr>
        <w:drawing>
          <wp:inline distT="0" distB="0" distL="0" distR="0" wp14:anchorId="6248F624" wp14:editId="59B4CA0F">
            <wp:extent cx="3103245" cy="3235325"/>
            <wp:effectExtent l="0" t="0" r="0" b="0"/>
            <wp:docPr id="3" name="Picture 2">
              <a:extLst xmlns:a="http://schemas.openxmlformats.org/drawingml/2006/main">
                <a:ext uri="{FF2B5EF4-FFF2-40B4-BE49-F238E27FC236}">
                  <a16:creationId xmlns:a16="http://schemas.microsoft.com/office/drawing/2014/main" id="{657C6048-C165-4E83-8926-5359976767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57C6048-C165-4E83-8926-5359976767B8}"/>
                        </a:ext>
                      </a:extLst>
                    </pic:cNvPr>
                    <pic:cNvPicPr>
                      <a:picLocks noChangeAspect="1"/>
                    </pic:cNvPicPr>
                  </pic:nvPicPr>
                  <pic:blipFill>
                    <a:blip r:embed="rId20"/>
                    <a:stretch>
                      <a:fillRect/>
                    </a:stretch>
                  </pic:blipFill>
                  <pic:spPr>
                    <a:xfrm>
                      <a:off x="0" y="0"/>
                      <a:ext cx="3103245" cy="3235325"/>
                    </a:xfrm>
                    <a:prstGeom prst="rect">
                      <a:avLst/>
                    </a:prstGeom>
                  </pic:spPr>
                </pic:pic>
              </a:graphicData>
            </a:graphic>
          </wp:inline>
        </w:drawing>
      </w:r>
      <w:r w:rsidRPr="00E21FE7">
        <w:rPr>
          <w:noProof/>
        </w:rPr>
        <w:drawing>
          <wp:inline distT="0" distB="0" distL="0" distR="0" wp14:anchorId="2A5BD182" wp14:editId="7BBF2D03">
            <wp:extent cx="3103245" cy="3235325"/>
            <wp:effectExtent l="0" t="0" r="0" b="0"/>
            <wp:docPr id="5" name="Picture 7">
              <a:extLst xmlns:a="http://schemas.openxmlformats.org/drawingml/2006/main">
                <a:ext uri="{FF2B5EF4-FFF2-40B4-BE49-F238E27FC236}">
                  <a16:creationId xmlns:a16="http://schemas.microsoft.com/office/drawing/2014/main" id="{4DCE20BB-B2E8-45B0-9080-443E1E19F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DCE20BB-B2E8-45B0-9080-443E1E19F6E2}"/>
                        </a:ext>
                      </a:extLst>
                    </pic:cNvPr>
                    <pic:cNvPicPr>
                      <a:picLocks noChangeAspect="1"/>
                    </pic:cNvPicPr>
                  </pic:nvPicPr>
                  <pic:blipFill>
                    <a:blip r:embed="rId21"/>
                    <a:stretch>
                      <a:fillRect/>
                    </a:stretch>
                  </pic:blipFill>
                  <pic:spPr>
                    <a:xfrm>
                      <a:off x="0" y="0"/>
                      <a:ext cx="3103245" cy="3235325"/>
                    </a:xfrm>
                    <a:prstGeom prst="rect">
                      <a:avLst/>
                    </a:prstGeom>
                  </pic:spPr>
                </pic:pic>
              </a:graphicData>
            </a:graphic>
          </wp:inline>
        </w:drawing>
      </w:r>
    </w:p>
    <w:p w14:paraId="68CD4D53" w14:textId="7C822591" w:rsidR="00E21FE7" w:rsidRDefault="00E21FE7" w:rsidP="00E21FE7">
      <w:pPr>
        <w:pStyle w:val="FIGURECAPTION"/>
        <w:framePr w:w="5040" w:wrap="around" w:vAnchor="page" w:hAnchor="page" w:x="5821" w:y="901"/>
        <w:rPr>
          <w:color w:val="000000"/>
        </w:rPr>
      </w:pPr>
      <w:r w:rsidRPr="008C3E11">
        <w:rPr>
          <w:b/>
          <w:color w:val="000000"/>
        </w:rPr>
        <w:t xml:space="preserve">Figure </w:t>
      </w:r>
      <w:r>
        <w:rPr>
          <w:b/>
          <w:color w:val="000000"/>
        </w:rPr>
        <w:t>6</w:t>
      </w:r>
      <w:r w:rsidRPr="008C3E11">
        <w:rPr>
          <w:b/>
          <w:color w:val="000000"/>
        </w:rPr>
        <w:t>:</w:t>
      </w:r>
      <w:r>
        <w:rPr>
          <w:color w:val="000000"/>
        </w:rPr>
        <w:t xml:space="preserve"> </w:t>
      </w:r>
      <w:proofErr w:type="spellStart"/>
      <w:r>
        <w:rPr>
          <w:color w:val="000000"/>
        </w:rPr>
        <w:t>Streamtapes</w:t>
      </w:r>
      <w:proofErr w:type="spellEnd"/>
      <w:r>
        <w:rPr>
          <w:color w:val="000000"/>
        </w:rPr>
        <w:t xml:space="preserve"> with constant width (top), </w:t>
      </w:r>
      <w:proofErr w:type="spellStart"/>
      <w:r>
        <w:rPr>
          <w:color w:val="000000"/>
        </w:rPr>
        <w:t>Streamtapes</w:t>
      </w:r>
      <w:proofErr w:type="spellEnd"/>
      <w:r>
        <w:rPr>
          <w:color w:val="000000"/>
        </w:rPr>
        <w:t xml:space="preserve"> with calculated width (bottom)</w:t>
      </w:r>
    </w:p>
    <w:p w14:paraId="51350764" w14:textId="08CE537D" w:rsidR="001F6980" w:rsidRDefault="001F6980" w:rsidP="001F6980">
      <w:pPr>
        <w:pStyle w:val="PARAGRAPH"/>
        <w:ind w:firstLine="0"/>
      </w:pPr>
      <w:r>
        <w:t xml:space="preserve">where </w:t>
      </w:r>
      <m:oMath>
        <m:r>
          <w:rPr>
            <w:rFonts w:ascii="Cambria Math" w:hAnsi="Cambria Math"/>
          </w:rPr>
          <m:t>T</m:t>
        </m:r>
      </m:oMath>
      <w:r>
        <w:t xml:space="preserve"> and </w:t>
      </w:r>
      <m:oMath>
        <m:r>
          <w:rPr>
            <w:rFonts w:ascii="Cambria Math" w:hAnsi="Cambria Math"/>
          </w:rPr>
          <m:t>N</m:t>
        </m:r>
      </m:oMath>
      <w:r>
        <w:t xml:space="preserve"> are the tangent and normal vectors of the local field at that </w:t>
      </w:r>
      <w:r w:rsidR="00CA2B5E">
        <w:t>point</w:t>
      </w:r>
      <w:r w:rsidR="000D6510">
        <w:t>,</w:t>
      </w:r>
      <w:r w:rsidR="001F6572">
        <w:t xml:space="preserve"> respectively.</w:t>
      </w:r>
      <w:r w:rsidR="008572C2">
        <w:t xml:space="preserve"> The binormal vector </w:t>
      </w:r>
      <m:oMath>
        <m:r>
          <w:rPr>
            <w:rFonts w:ascii="Cambria Math" w:hAnsi="Cambria Math"/>
          </w:rPr>
          <m:t>B</m:t>
        </m:r>
      </m:oMath>
      <w:r w:rsidR="008572C2">
        <w:t xml:space="preserve"> determines the orientation of each </w:t>
      </w:r>
      <w:proofErr w:type="spellStart"/>
      <w:r w:rsidR="008572C2">
        <w:t>streamtape</w:t>
      </w:r>
      <w:proofErr w:type="spellEnd"/>
      <w:r w:rsidR="008572C2">
        <w:t xml:space="preserve"> segment</w:t>
      </w:r>
      <w:r w:rsidR="00F35645">
        <w:t>.</w:t>
      </w:r>
    </w:p>
    <w:p w14:paraId="391790E7" w14:textId="5628F88E" w:rsidR="001F6980" w:rsidRDefault="00452E2E" w:rsidP="00D00C43">
      <w:pPr>
        <w:pStyle w:val="PARAGRAPH"/>
      </w:pPr>
      <w:r>
        <w:t xml:space="preserve">To determine the width </w:t>
      </w:r>
      <w:r w:rsidR="00302364">
        <w:t xml:space="preserve">of each </w:t>
      </w:r>
      <w:proofErr w:type="spellStart"/>
      <w:r w:rsidR="00302364">
        <w:t>streamtape</w:t>
      </w:r>
      <w:proofErr w:type="spellEnd"/>
      <w:r w:rsidR="00302364">
        <w:t xml:space="preserve"> segment</w:t>
      </w:r>
      <w:r w:rsidR="006E2A38">
        <w:t xml:space="preserve">, we calculate the torsion </w:t>
      </w:r>
      <m:oMath>
        <m:r>
          <w:rPr>
            <w:rFonts w:ascii="Cambria Math" w:hAnsi="Cambria Math"/>
          </w:rPr>
          <m:t>τ</m:t>
        </m:r>
      </m:oMath>
      <w:r w:rsidR="006E2A38">
        <w:t xml:space="preserve"> </w:t>
      </w:r>
      <w:r w:rsidR="002E60D7">
        <w:t>of the local field at each point on the streamline.</w:t>
      </w:r>
      <w:r w:rsidR="004940C2">
        <w:t xml:space="preserve"> Torsion is a measurement of how sharply </w:t>
      </w:r>
      <w:r w:rsidR="00100ED1">
        <w:t>the local field twists and is given by:</w:t>
      </w:r>
    </w:p>
    <w:p w14:paraId="78A3BB6D" w14:textId="1A7A7B92" w:rsidR="002C3A25" w:rsidRDefault="00D433E1" w:rsidP="002C3A25">
      <w:pPr>
        <w:pStyle w:val="ART"/>
        <w:framePr w:w="5040" w:wrap="around" w:vAnchor="page" w:hAnchor="page" w:x="496" w:y="946"/>
        <w:spacing w:before="0"/>
        <w:rPr>
          <w:color w:val="000000"/>
        </w:rPr>
      </w:pPr>
      <w:r w:rsidRPr="00D433E1">
        <w:rPr>
          <w:noProof/>
        </w:rPr>
        <w:drawing>
          <wp:inline distT="0" distB="0" distL="0" distR="0" wp14:anchorId="2E6A9850" wp14:editId="7B18402A">
            <wp:extent cx="3103245" cy="3235960"/>
            <wp:effectExtent l="0" t="0" r="0" b="0"/>
            <wp:docPr id="11" name="Picture 10">
              <a:extLst xmlns:a="http://schemas.openxmlformats.org/drawingml/2006/main">
                <a:ext uri="{FF2B5EF4-FFF2-40B4-BE49-F238E27FC236}">
                  <a16:creationId xmlns:a16="http://schemas.microsoft.com/office/drawing/2014/main" id="{417E44A4-6550-48B6-B7AE-2C7BFA933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17E44A4-6550-48B6-B7AE-2C7BFA93376E}"/>
                        </a:ext>
                      </a:extLst>
                    </pic:cNvPr>
                    <pic:cNvPicPr>
                      <a:picLocks noChangeAspect="1"/>
                    </pic:cNvPicPr>
                  </pic:nvPicPr>
                  <pic:blipFill>
                    <a:blip r:embed="rId22"/>
                    <a:stretch>
                      <a:fillRect/>
                    </a:stretch>
                  </pic:blipFill>
                  <pic:spPr>
                    <a:xfrm>
                      <a:off x="0" y="0"/>
                      <a:ext cx="3103245" cy="3235960"/>
                    </a:xfrm>
                    <a:prstGeom prst="rect">
                      <a:avLst/>
                    </a:prstGeom>
                  </pic:spPr>
                </pic:pic>
              </a:graphicData>
            </a:graphic>
          </wp:inline>
        </w:drawing>
      </w:r>
    </w:p>
    <w:p w14:paraId="3C5A4C4B" w14:textId="7C8EB6B6" w:rsidR="002C3A25" w:rsidRDefault="002C3A25" w:rsidP="002C3A25">
      <w:pPr>
        <w:pStyle w:val="FIGURECAPTION"/>
        <w:framePr w:w="5040" w:wrap="around" w:vAnchor="page" w:hAnchor="page" w:x="496" w:y="946"/>
        <w:rPr>
          <w:color w:val="000000"/>
        </w:rPr>
      </w:pPr>
      <w:r w:rsidRPr="008C3E11">
        <w:rPr>
          <w:b/>
          <w:color w:val="000000"/>
        </w:rPr>
        <w:t xml:space="preserve">Figure </w:t>
      </w:r>
      <w:r w:rsidR="00D433E1">
        <w:rPr>
          <w:b/>
          <w:color w:val="000000"/>
        </w:rPr>
        <w:t>5</w:t>
      </w:r>
      <w:r w:rsidRPr="008C3E11">
        <w:rPr>
          <w:b/>
          <w:color w:val="000000"/>
        </w:rPr>
        <w:t>:</w:t>
      </w:r>
      <w:r>
        <w:rPr>
          <w:color w:val="000000"/>
        </w:rPr>
        <w:t xml:space="preserve"> </w:t>
      </w:r>
      <w:r w:rsidR="00D433E1">
        <w:rPr>
          <w:color w:val="000000"/>
        </w:rPr>
        <w:t>Representative streamlines chosen after two-stage clustering.</w:t>
      </w:r>
    </w:p>
    <w:p w14:paraId="7CD43F1E" w14:textId="31C3D404" w:rsidR="00100ED1" w:rsidRPr="008A4120" w:rsidRDefault="00E76661" w:rsidP="008A4120">
      <w:pPr>
        <w:pStyle w:val="PARAGRAPH"/>
        <w:spacing w:line="240" w:lineRule="auto"/>
        <w:ind w:firstLine="245"/>
        <w:rPr>
          <w:sz w:val="28"/>
          <w:szCs w:val="28"/>
        </w:rPr>
      </w:pPr>
      <m:oMathPara>
        <m:oMath>
          <m:r>
            <w:rPr>
              <w:rFonts w:ascii="Cambria Math" w:hAnsi="Cambria Math"/>
              <w:sz w:val="28"/>
              <w:szCs w:val="28"/>
            </w:rPr>
            <m:t>τ=</m:t>
          </m:r>
          <m:f>
            <m:fPr>
              <m:ctrlPr>
                <w:rPr>
                  <w:rFonts w:ascii="Cambria Math" w:hAnsi="Cambria Math"/>
                  <w:i/>
                  <w:sz w:val="28"/>
                  <w:szCs w:val="28"/>
                </w:rPr>
              </m:ctrlPr>
            </m:fPr>
            <m:num>
              <m:r>
                <m:rPr>
                  <m:sty m:val="p"/>
                </m:rPr>
                <w:rPr>
                  <w:rFonts w:ascii="Cambria Math" w:hAnsi="Cambria Math"/>
                  <w:sz w:val="28"/>
                  <w:szCs w:val="28"/>
                </w:rPr>
                <m:t>det⁡</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m:t>
                  </m:r>
                </m:sup>
              </m:sSup>
              <m:r>
                <w:rPr>
                  <w:rFonts w:ascii="Cambria Math" w:hAnsi="Cambria Math"/>
                  <w:sz w:val="28"/>
                  <w:szCs w:val="28"/>
                </w:rPr>
                <m:t>)</m:t>
              </m:r>
            </m:num>
            <m:den>
              <m:sSup>
                <m:sSupPr>
                  <m:ctrlPr>
                    <w:rPr>
                      <w:rFonts w:ascii="Cambria Math" w:hAnsi="Cambria Math"/>
                      <w:i/>
                      <w:sz w:val="28"/>
                      <w:szCs w:val="28"/>
                    </w:rPr>
                  </m:ctrlPr>
                </m:sSup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m:t>
                              </m:r>
                            </m:sup>
                          </m:sSup>
                        </m:e>
                      </m:d>
                    </m:e>
                  </m:d>
                </m:e>
                <m:sup>
                  <m:r>
                    <w:rPr>
                      <w:rFonts w:ascii="Cambria Math" w:hAnsi="Cambria Math"/>
                      <w:sz w:val="28"/>
                      <w:szCs w:val="28"/>
                    </w:rPr>
                    <m:t>2</m:t>
                  </m:r>
                </m:sup>
              </m:sSup>
            </m:den>
          </m:f>
        </m:oMath>
      </m:oMathPara>
    </w:p>
    <w:p w14:paraId="0DF3F235" w14:textId="3847B863" w:rsidR="004E211D" w:rsidRDefault="004B05DA" w:rsidP="004B05DA">
      <w:pPr>
        <w:pStyle w:val="PARAGRAPH"/>
        <w:ind w:firstLine="0"/>
      </w:pPr>
      <w:r>
        <w:t xml:space="preserve">where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the first, second, and third derivatives of r(s), respectively.</w:t>
      </w:r>
    </w:p>
    <w:p w14:paraId="1B1EC46A" w14:textId="4503E528" w:rsidR="004B05DA" w:rsidRDefault="004E211D" w:rsidP="00D00C43">
      <w:pPr>
        <w:pStyle w:val="PARAGRAPH"/>
      </w:pPr>
      <w:r>
        <w:t xml:space="preserve">Given torsion, we then calculate </w:t>
      </w:r>
      <w:proofErr w:type="spellStart"/>
      <w:r w:rsidR="00F874D9">
        <w:t>streamtape</w:t>
      </w:r>
      <w:proofErr w:type="spellEnd"/>
      <w:r w:rsidR="00F874D9">
        <w:t xml:space="preserve"> width </w:t>
      </w:r>
      <m:oMath>
        <m:r>
          <w:rPr>
            <w:rFonts w:ascii="Cambria Math" w:hAnsi="Cambria Math"/>
          </w:rPr>
          <m:t>ω</m:t>
        </m:r>
      </m:oMath>
      <w:r w:rsidR="004C2945">
        <w:t xml:space="preserve"> to determine the </w:t>
      </w:r>
      <w:r w:rsidR="00D51611">
        <w:t>width</w:t>
      </w:r>
      <w:r w:rsidR="004C2945">
        <w:t xml:space="preserve"> of</w:t>
      </w:r>
      <w:r w:rsidR="00E21FE7">
        <w:t xml:space="preserve"> each segment of</w:t>
      </w:r>
      <w:r w:rsidR="004C2945">
        <w:t xml:space="preserve"> the </w:t>
      </w:r>
      <w:proofErr w:type="spellStart"/>
      <w:r w:rsidR="004C2945">
        <w:t>streamtape</w:t>
      </w:r>
      <w:proofErr w:type="spellEnd"/>
      <w:r w:rsidR="00C93E11">
        <w:t>:</w:t>
      </w:r>
    </w:p>
    <w:p w14:paraId="021A7DC2" w14:textId="55EBB4D4" w:rsidR="00E21FE7" w:rsidRPr="000E050D" w:rsidRDefault="00C93E11" w:rsidP="00E21FE7">
      <w:pPr>
        <w:pStyle w:val="PARAGRAPH"/>
        <w:spacing w:line="240" w:lineRule="auto"/>
        <w:ind w:firstLine="245"/>
        <w:rPr>
          <w:sz w:val="28"/>
          <w:szCs w:val="28"/>
        </w:rPr>
      </w:pPr>
      <m:oMathPara>
        <m:oMath>
          <m:r>
            <w:rPr>
              <w:rFonts w:ascii="Cambria Math" w:hAnsi="Cambria Math"/>
              <w:sz w:val="28"/>
              <w:szCs w:val="28"/>
            </w:rPr>
            <m:t>ω=1.0-τ</m:t>
          </m:r>
        </m:oMath>
      </m:oMathPara>
    </w:p>
    <w:p w14:paraId="2A253AAD" w14:textId="2560099B" w:rsidR="00B1240B" w:rsidRDefault="00B1240B" w:rsidP="00D00C43">
      <w:pPr>
        <w:pStyle w:val="PARAGRAPH"/>
      </w:pPr>
      <w:r>
        <w:t xml:space="preserve">To finish off our implementation of </w:t>
      </w:r>
      <w:proofErr w:type="spellStart"/>
      <w:r>
        <w:t>streamtapes</w:t>
      </w:r>
      <w:proofErr w:type="spellEnd"/>
      <w:r>
        <w:t xml:space="preserve">, we also add arrows </w:t>
      </w:r>
      <w:r w:rsidR="00B73B91">
        <w:t>oriented</w:t>
      </w:r>
      <w:r>
        <w:t xml:space="preserve"> </w:t>
      </w:r>
      <w:r w:rsidR="00B73B91">
        <w:t>by</w:t>
      </w:r>
      <w:r>
        <w:t xml:space="preserve"> the binormal vector to help convey the direction of the vector field.</w:t>
      </w:r>
    </w:p>
    <w:p w14:paraId="3555E7E2" w14:textId="0B1C585A" w:rsidR="001F6980" w:rsidRDefault="00E21FE7" w:rsidP="008417A9">
      <w:pPr>
        <w:pStyle w:val="PARAGRAPH"/>
      </w:pPr>
      <w:r>
        <w:t>Figure</w:t>
      </w:r>
      <w:r w:rsidR="00A67C78">
        <w:t xml:space="preserve"> 6 shows an example of </w:t>
      </w:r>
      <w:proofErr w:type="spellStart"/>
      <w:r w:rsidR="00A67C78">
        <w:t>streamtapes</w:t>
      </w:r>
      <w:proofErr w:type="spellEnd"/>
      <w:r w:rsidR="00A67C78">
        <w:t xml:space="preserve"> with </w:t>
      </w:r>
      <w:r w:rsidR="000448F9">
        <w:t>constant width and without constant width.</w:t>
      </w:r>
      <w:r w:rsidR="00274E10">
        <w:t xml:space="preserve"> We can see how much clearer the visualization</w:t>
      </w:r>
      <w:r w:rsidR="00411491">
        <w:t xml:space="preserve"> of the 3D vector field</w:t>
      </w:r>
      <w:r w:rsidR="00274E10">
        <w:t xml:space="preserve"> is when compared to Figure 5</w:t>
      </w:r>
      <w:r w:rsidR="00411491">
        <w:t xml:space="preserve"> and previous examples.</w:t>
      </w:r>
    </w:p>
    <w:p w14:paraId="4A917AFF" w14:textId="52E2BC9A" w:rsidR="008417A9" w:rsidRPr="000269BD" w:rsidRDefault="008417A9" w:rsidP="000269BD">
      <w:pPr>
        <w:pStyle w:val="Heading1"/>
        <w:rPr>
          <w:color w:val="000000"/>
        </w:rPr>
      </w:pPr>
      <w:r>
        <w:rPr>
          <w:rStyle w:val="Figurereferenceto"/>
          <w:color w:val="000000"/>
        </w:rPr>
        <w:t>4</w:t>
      </w:r>
      <w:r>
        <w:rPr>
          <w:rStyle w:val="Figurereferenceto"/>
          <w:color w:val="000000"/>
        </w:rPr>
        <w:tab/>
      </w:r>
      <w:r>
        <w:rPr>
          <w:rStyle w:val="Figurereferenceto"/>
          <w:color w:val="000000"/>
        </w:rPr>
        <w:t>Results and Discussions</w:t>
      </w:r>
    </w:p>
    <w:p w14:paraId="00B27465" w14:textId="5981ED7C" w:rsidR="00D41428" w:rsidRDefault="00B865F1" w:rsidP="00D00C43">
      <w:pPr>
        <w:pStyle w:val="PARAGRAPH"/>
      </w:pPr>
      <w:r>
        <w:t xml:space="preserve">In our framework, entropy field calculation, streamline generation, k-means clustering, and </w:t>
      </w:r>
      <w:proofErr w:type="spellStart"/>
      <w:r>
        <w:t>streamtape</w:t>
      </w:r>
      <w:proofErr w:type="spellEnd"/>
      <w:r>
        <w:t xml:space="preserve"> generation are implemented on the CPU</w:t>
      </w:r>
      <w:r w:rsidR="00AA6EBB">
        <w:t xml:space="preserve"> on a single-thread</w:t>
      </w:r>
      <w:r>
        <w:t xml:space="preserve">. The program performs very quickly with the entire visualization rendered in under a second on </w:t>
      </w:r>
      <w:r w:rsidR="0024020B">
        <w:t>an</w:t>
      </w:r>
      <w:r>
        <w:t xml:space="preserve"> Intel® Core™ i7-7700K CPU @ 4.20 GHz machine with 16GB of memory and a NVIDIA GeForce GTX 1080 graphics card with 8GB of video memory.</w:t>
      </w:r>
      <w:r w:rsidR="0024020B">
        <w:t xml:space="preserve"> Our framework can quickly compute these calculations on all three fields given with comparable times.</w:t>
      </w:r>
    </w:p>
    <w:p w14:paraId="16981890" w14:textId="29D0A4EE" w:rsidR="00B178F9" w:rsidRDefault="0009416D" w:rsidP="00D00C43">
      <w:pPr>
        <w:pStyle w:val="PARAGRAPH"/>
      </w:pPr>
      <w:r>
        <w:t xml:space="preserve"> The </w:t>
      </w:r>
      <w:r w:rsidR="00706184">
        <w:t>part that caused our framework to take much longer times was based on how many random streamlines we decided to choose.</w:t>
      </w:r>
      <w:r w:rsidR="00613E5A">
        <w:t xml:space="preserve"> T</w:t>
      </w:r>
      <w:r w:rsidR="00613E5A">
        <w:t>he processing time is proportional to number of streamlines chosen.</w:t>
      </w:r>
      <w:r w:rsidR="00F5118D">
        <w:t xml:space="preserve"> We started with generating over 100,000 random streamlines which took over 30 seconds to compute</w:t>
      </w:r>
      <w:r w:rsidR="001C2B14">
        <w:t>,</w:t>
      </w:r>
      <w:r w:rsidR="00F5118D">
        <w:t xml:space="preserve"> </w:t>
      </w:r>
      <w:r w:rsidR="001C2B14">
        <w:t>i</w:t>
      </w:r>
      <w:r w:rsidR="00F5118D">
        <w:t>n</w:t>
      </w:r>
      <w:r w:rsidR="00706184">
        <w:t xml:space="preserve"> the end we chose </w:t>
      </w:r>
      <w:r w:rsidR="00706184">
        <w:lastRenderedPageBreak/>
        <w:t>1000 random streamlines</w:t>
      </w:r>
      <w:r w:rsidR="001C2B14">
        <w:t>. T</w:t>
      </w:r>
      <w:r w:rsidR="00F5118D">
        <w:t xml:space="preserve">wo of the main reasons were because it performed much faster, and that it yielded similar results, therefore it was </w:t>
      </w:r>
      <w:proofErr w:type="spellStart"/>
      <w:r w:rsidR="00F5118D">
        <w:t>unnessesary</w:t>
      </w:r>
      <w:proofErr w:type="spellEnd"/>
      <w:r w:rsidR="00F5118D">
        <w:t xml:space="preserve"> to compute so many streamlines</w:t>
      </w:r>
      <w:r w:rsidR="00E3264D">
        <w:t>. However, it should be noted that due to the randomness of our framework, choosing less streamlines also have its disadvantages. With less randomly chosen streamlines, it is possible</w:t>
      </w:r>
      <w:r w:rsidR="004010D1">
        <w:t xml:space="preserve"> (</w:t>
      </w:r>
      <w:proofErr w:type="spellStart"/>
      <w:r w:rsidR="004010D1">
        <w:t>albiet</w:t>
      </w:r>
      <w:proofErr w:type="spellEnd"/>
      <w:r w:rsidR="004010D1">
        <w:t xml:space="preserve"> very unlikely)</w:t>
      </w:r>
      <w:r w:rsidR="00E3264D">
        <w:t xml:space="preserve"> th</w:t>
      </w:r>
      <w:r w:rsidR="009B5E9A">
        <w:t>at</w:t>
      </w:r>
      <w:r w:rsidR="00E3264D">
        <w:t xml:space="preserve"> we sample only streamlines in low entropy portions of the vector field. This will yield</w:t>
      </w:r>
      <w:r w:rsidR="00D02447">
        <w:t xml:space="preserve"> some unsuccessful visualizations of the 3D vector field. </w:t>
      </w:r>
      <w:r w:rsidR="00F51886">
        <w:t>Therefore,</w:t>
      </w:r>
      <w:r w:rsidR="00E6431E">
        <w:t xml:space="preserve"> if time is not an issue, or we make the framework more </w:t>
      </w:r>
      <w:r w:rsidR="00AD21A9">
        <w:t xml:space="preserve">parallel with CUDA or </w:t>
      </w:r>
      <w:r w:rsidR="00F51886">
        <w:t>OpenMP, the</w:t>
      </w:r>
      <w:r w:rsidR="00AD21A9">
        <w:t xml:space="preserve"> amount of randomly sampled streamlines should be increased</w:t>
      </w:r>
      <w:r w:rsidR="0045373D">
        <w:t xml:space="preserve"> to lower the chances of that occurring.</w:t>
      </w:r>
    </w:p>
    <w:p w14:paraId="30452B93" w14:textId="77777777" w:rsidR="00BD3743" w:rsidRDefault="00780D54" w:rsidP="007207AC">
      <w:pPr>
        <w:pStyle w:val="PARAGRAPH"/>
      </w:pPr>
      <w:r>
        <w:t>For the quality of visualization of our framework, we can se</w:t>
      </w:r>
      <w:r w:rsidR="009D3107">
        <w:t xml:space="preserve">e from Figure 6 that </w:t>
      </w:r>
      <w:r w:rsidR="00071ECF">
        <w:t xml:space="preserve">our visualization is very clean, especially when compared to our previous figures of the vector fields. We can see that the vector field swirls into the center and also pushes away from the center if not on its swirl axis. </w:t>
      </w:r>
    </w:p>
    <w:p w14:paraId="737C6F6B" w14:textId="41749356" w:rsidR="009D596E" w:rsidRDefault="00FD05D5" w:rsidP="007207AC">
      <w:pPr>
        <w:pStyle w:val="PARAGRAPH"/>
      </w:pPr>
      <w:r>
        <w:t xml:space="preserve">We also have to be very careful when choosing a </w:t>
      </w:r>
      <m:oMath>
        <m:r>
          <w:rPr>
            <w:rFonts w:ascii="Cambria Math" w:hAnsi="Cambria Math"/>
          </w:rPr>
          <m:t>p</m:t>
        </m:r>
      </m:oMath>
      <w:r>
        <w:t xml:space="preserve"> and </w:t>
      </w:r>
      <m:oMath>
        <m:r>
          <w:rPr>
            <w:rFonts w:ascii="Cambria Math" w:hAnsi="Cambria Math"/>
          </w:rPr>
          <m:t>q</m:t>
        </m:r>
      </m:oMath>
      <w:r>
        <w:t xml:space="preserve"> value </w:t>
      </w:r>
      <w:r w:rsidR="00715E37">
        <w:t xml:space="preserve">as that will increase the amount of </w:t>
      </w:r>
      <w:proofErr w:type="spellStart"/>
      <w:r w:rsidR="00715E37">
        <w:t>streamtapes</w:t>
      </w:r>
      <w:proofErr w:type="spellEnd"/>
      <w:r w:rsidR="00715E37">
        <w:t xml:space="preserve"> generated. Choosing too high of a value could cause more visual clutter to start occurring </w:t>
      </w:r>
      <w:r w:rsidR="00F4568D">
        <w:t xml:space="preserve">and thus </w:t>
      </w:r>
      <w:r w:rsidR="00F5118D">
        <w:t xml:space="preserve">ruining the advantages of this framework. Likewise, choosing too low of a value could cause not enough </w:t>
      </w:r>
      <w:proofErr w:type="spellStart"/>
      <w:r w:rsidR="004B3D36">
        <w:t>streamtapes</w:t>
      </w:r>
      <w:proofErr w:type="spellEnd"/>
      <w:r w:rsidR="004B3D36">
        <w:t xml:space="preserve"> to be generated and not cover enough of the vector field</w:t>
      </w:r>
      <w:r w:rsidR="00BE05C8">
        <w:t xml:space="preserve"> to yield meaningful results.</w:t>
      </w:r>
    </w:p>
    <w:p w14:paraId="72C80386" w14:textId="03DF95FE" w:rsidR="007207AC" w:rsidRPr="00C94BE0" w:rsidRDefault="007207AC" w:rsidP="00C94BE0">
      <w:pPr>
        <w:pStyle w:val="Heading1"/>
        <w:rPr>
          <w:color w:val="000000"/>
        </w:rPr>
      </w:pPr>
      <w:r>
        <w:rPr>
          <w:rStyle w:val="Figurereferenceto"/>
          <w:color w:val="000000"/>
        </w:rPr>
        <w:t>5</w:t>
      </w:r>
      <w:r>
        <w:rPr>
          <w:rStyle w:val="Figurereferenceto"/>
          <w:color w:val="000000"/>
        </w:rPr>
        <w:tab/>
      </w:r>
      <w:r>
        <w:rPr>
          <w:rStyle w:val="Figurereferenceto"/>
          <w:color w:val="000000"/>
        </w:rPr>
        <w:t>Conclusions and Future Work</w:t>
      </w:r>
    </w:p>
    <w:p w14:paraId="1B6DA68E" w14:textId="54930335" w:rsidR="009D596E" w:rsidRDefault="00C94BE0" w:rsidP="00D00C43">
      <w:pPr>
        <w:pStyle w:val="PARAGRAPH"/>
      </w:pPr>
      <w:r>
        <w:t xml:space="preserve">In </w:t>
      </w:r>
      <w:r w:rsidR="00FB5200">
        <w:t>conclusion</w:t>
      </w:r>
      <w:r>
        <w:t xml:space="preserve">, we implemented our own version of ‘An Illustrative Visualization Framework for 3D Vector Fields’ by Cheng-Kai et all. </w:t>
      </w:r>
      <w:r w:rsidR="003747B3">
        <w:t xml:space="preserve">Our framework </w:t>
      </w:r>
      <w:proofErr w:type="spellStart"/>
      <w:r w:rsidR="003747B3">
        <w:t>conbines</w:t>
      </w:r>
      <w:proofErr w:type="spellEnd"/>
      <w:r w:rsidR="003747B3">
        <w:t xml:space="preserve"> an entropy-based seeding strategy, a two-stage streamline clustering approach, and a </w:t>
      </w:r>
      <w:proofErr w:type="spellStart"/>
      <w:r w:rsidR="003747B3">
        <w:t>streamtape</w:t>
      </w:r>
      <w:proofErr w:type="spellEnd"/>
      <w:r w:rsidR="003747B3">
        <w:t>-like visual metaphor</w:t>
      </w:r>
      <w:r w:rsidR="00796EB3">
        <w:t xml:space="preserve"> to generate concise and informative visualizations for complex flow structures. Starting from a</w:t>
      </w:r>
      <w:r w:rsidR="00AB725D">
        <w:t xml:space="preserve"> (</w:t>
      </w:r>
      <w:proofErr w:type="spellStart"/>
      <w:r w:rsidR="00AB725D">
        <w:t>formulaized</w:t>
      </w:r>
      <w:proofErr w:type="spellEnd"/>
      <w:r w:rsidR="00AB725D">
        <w:t>)</w:t>
      </w:r>
      <w:r w:rsidR="00796EB3">
        <w:t xml:space="preserve"> 3D vector field</w:t>
      </w:r>
      <w:r w:rsidR="00AB725D">
        <w:t xml:space="preserve">, our framework generates an initial set of representative streamlines based on the entropy </w:t>
      </w:r>
      <w:r w:rsidR="00335E97">
        <w:t xml:space="preserve">in the field. </w:t>
      </w:r>
      <w:r w:rsidR="00E1295A">
        <w:t>We then employ a two-stage k-means clustering algorithm</w:t>
      </w:r>
      <w:r w:rsidR="002F4F83">
        <w:t xml:space="preserve"> to cluster these streamlines and then bundle them into representative </w:t>
      </w:r>
      <w:r w:rsidR="00A61CF0">
        <w:t>streamlines that capture local flow characteristics</w:t>
      </w:r>
      <w:r w:rsidR="00EA748A">
        <w:t xml:space="preserve"> and features. </w:t>
      </w:r>
      <w:r w:rsidR="0092572B">
        <w:t>This framework can provide people with a powerful visualization tool for displaying complex flow fields and allows</w:t>
      </w:r>
      <w:r w:rsidR="00AC6648">
        <w:t xml:space="preserve"> for</w:t>
      </w:r>
      <w:r w:rsidR="0092572B">
        <w:t xml:space="preserve"> efficient interpretation of t</w:t>
      </w:r>
      <w:r w:rsidR="00AC6648">
        <w:t>he</w:t>
      </w:r>
      <w:r w:rsidR="0092572B">
        <w:t xml:space="preserve"> data.</w:t>
      </w:r>
    </w:p>
    <w:p w14:paraId="44EE6258" w14:textId="20F5205A" w:rsidR="00FC4203" w:rsidRDefault="00FD4B38" w:rsidP="00FC4203">
      <w:pPr>
        <w:pStyle w:val="ART"/>
        <w:framePr w:w="5040" w:wrap="around" w:vAnchor="page" w:hAnchor="page" w:x="5821" w:y="901"/>
        <w:spacing w:before="0"/>
        <w:rPr>
          <w:color w:val="000000"/>
        </w:rPr>
      </w:pPr>
      <w:r>
        <w:rPr>
          <w:noProof/>
        </w:rPr>
        <w:drawing>
          <wp:inline distT="0" distB="0" distL="0" distR="0" wp14:anchorId="50FF0F13" wp14:editId="2A776D1B">
            <wp:extent cx="3103245" cy="323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3245" cy="3235960"/>
                    </a:xfrm>
                    <a:prstGeom prst="rect">
                      <a:avLst/>
                    </a:prstGeom>
                  </pic:spPr>
                </pic:pic>
              </a:graphicData>
            </a:graphic>
          </wp:inline>
        </w:drawing>
      </w:r>
      <w:r>
        <w:rPr>
          <w:noProof/>
        </w:rPr>
        <w:drawing>
          <wp:inline distT="0" distB="0" distL="0" distR="0" wp14:anchorId="22192914" wp14:editId="1E64ED6D">
            <wp:extent cx="3103245" cy="323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3235960"/>
                    </a:xfrm>
                    <a:prstGeom prst="rect">
                      <a:avLst/>
                    </a:prstGeom>
                  </pic:spPr>
                </pic:pic>
              </a:graphicData>
            </a:graphic>
          </wp:inline>
        </w:drawing>
      </w:r>
    </w:p>
    <w:p w14:paraId="083F9A25" w14:textId="4BDE3A6C" w:rsidR="00FC4203" w:rsidRDefault="00FC4203" w:rsidP="00FC4203">
      <w:pPr>
        <w:pStyle w:val="FIGURECAPTION"/>
        <w:framePr w:w="5040" w:wrap="around" w:vAnchor="page" w:hAnchor="page" w:x="5821" w:y="901"/>
        <w:rPr>
          <w:color w:val="000000"/>
        </w:rPr>
      </w:pPr>
      <w:r w:rsidRPr="008C3E11">
        <w:rPr>
          <w:b/>
          <w:color w:val="000000"/>
        </w:rPr>
        <w:t xml:space="preserve">Figure </w:t>
      </w:r>
      <w:r>
        <w:rPr>
          <w:b/>
          <w:color w:val="000000"/>
        </w:rPr>
        <w:t>7</w:t>
      </w:r>
      <w:r w:rsidRPr="008C3E11">
        <w:rPr>
          <w:b/>
          <w:color w:val="000000"/>
        </w:rPr>
        <w:t>:</w:t>
      </w:r>
      <w:r>
        <w:rPr>
          <w:color w:val="000000"/>
        </w:rPr>
        <w:t xml:space="preserve"> </w:t>
      </w:r>
      <w:r w:rsidR="00FD4B38">
        <w:rPr>
          <w:color w:val="000000"/>
        </w:rPr>
        <w:t>Results using ‘Field 1’ (top), Results using ‘Field 2’ (bottom)</w:t>
      </w:r>
    </w:p>
    <w:p w14:paraId="7332A60D" w14:textId="3AEF492D" w:rsidR="00283323" w:rsidRDefault="0018312A" w:rsidP="00D00C43">
      <w:pPr>
        <w:pStyle w:val="PARAGRAPH"/>
      </w:pPr>
      <w:r>
        <w:t>For future works, t</w:t>
      </w:r>
      <w:r w:rsidR="00FF34ED">
        <w:t xml:space="preserve">here are some improvements that can be made to our framework. </w:t>
      </w:r>
      <w:r w:rsidR="00F06E31">
        <w:t xml:space="preserve">As alluded to in the previous section, we can parallelize the </w:t>
      </w:r>
      <w:r w:rsidR="00555C3F">
        <w:t>framework</w:t>
      </w:r>
      <w:r w:rsidR="00F06E31">
        <w:t xml:space="preserve"> on CUDA and OpenMP</w:t>
      </w:r>
      <w:r w:rsidR="000F003C">
        <w:t xml:space="preserve"> to a speed the computations up dramatically.</w:t>
      </w:r>
      <w:r w:rsidR="00BD63FA">
        <w:t xml:space="preserve"> </w:t>
      </w:r>
      <w:r w:rsidR="00555C3F">
        <w:t xml:space="preserve">The paper also suggests the use of Elbow Criterion to suggest the optimal values of </w:t>
      </w:r>
      <m:oMath>
        <m:r>
          <w:rPr>
            <w:rFonts w:ascii="Cambria Math" w:hAnsi="Cambria Math"/>
          </w:rPr>
          <m:t>p</m:t>
        </m:r>
      </m:oMath>
      <w:r w:rsidR="00555C3F">
        <w:t xml:space="preserve"> and </w:t>
      </w:r>
      <m:oMath>
        <m:r>
          <w:rPr>
            <w:rFonts w:ascii="Cambria Math" w:hAnsi="Cambria Math"/>
          </w:rPr>
          <m:t>q</m:t>
        </m:r>
      </m:oMath>
      <w:r w:rsidR="00555C3F">
        <w:t xml:space="preserve"> instead of manually choosing the value. This would be a good quality of life improvement to our framework. </w:t>
      </w:r>
      <w:r w:rsidR="00BD63FA">
        <w:t xml:space="preserve">The original paper also suggests the use of </w:t>
      </w:r>
      <w:proofErr w:type="spellStart"/>
      <w:r w:rsidR="00BD63FA">
        <w:t>Phong</w:t>
      </w:r>
      <w:proofErr w:type="spellEnd"/>
      <w:r w:rsidR="00BD63FA">
        <w:t xml:space="preserve"> </w:t>
      </w:r>
      <w:r w:rsidR="009857E0">
        <w:t>S</w:t>
      </w:r>
      <w:r w:rsidR="00BD63FA">
        <w:t xml:space="preserve">hading to help improve visualization. </w:t>
      </w:r>
      <w:r w:rsidR="00373DA5">
        <w:t xml:space="preserve">If that were to be implemented, </w:t>
      </w:r>
      <w:r w:rsidR="009857E0">
        <w:t xml:space="preserve">that would improve depth perception </w:t>
      </w:r>
      <w:r w:rsidR="00AA0CF0">
        <w:t xml:space="preserve">in our visualizations. </w:t>
      </w:r>
      <w:bookmarkStart w:id="2" w:name="_GoBack"/>
      <w:bookmarkEnd w:id="2"/>
    </w:p>
    <w:p w14:paraId="49CAB183" w14:textId="77777777" w:rsidR="0059150B" w:rsidRDefault="0059150B" w:rsidP="00D00C43">
      <w:pPr>
        <w:pStyle w:val="PARAGRAPH"/>
      </w:pPr>
    </w:p>
    <w:p w14:paraId="569858B0" w14:textId="77777777" w:rsidR="008E3137" w:rsidRDefault="008E3137" w:rsidP="00D00C43">
      <w:pPr>
        <w:pStyle w:val="PARAGRAPH"/>
      </w:pPr>
    </w:p>
    <w:p w14:paraId="4ABED647" w14:textId="4E64DE38" w:rsidR="004A6B97" w:rsidRDefault="004A6B97">
      <w:pPr>
        <w:widowControl/>
        <w:spacing w:line="240" w:lineRule="auto"/>
        <w:jc w:val="left"/>
        <w:rPr>
          <w:color w:val="000000"/>
        </w:rPr>
      </w:pPr>
    </w:p>
    <w:p w14:paraId="162F387D"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4AB691A7" w14:textId="5083D39D" w:rsidR="00202EA9" w:rsidRPr="00202EA9" w:rsidRDefault="00202EA9">
      <w:pPr>
        <w:numPr>
          <w:ilvl w:val="0"/>
          <w:numId w:val="22"/>
        </w:numPr>
        <w:rPr>
          <w:color w:val="000000"/>
          <w:sz w:val="16"/>
          <w:szCs w:val="16"/>
        </w:rPr>
      </w:pPr>
      <w:r>
        <w:rPr>
          <w:color w:val="000000"/>
          <w:sz w:val="16"/>
          <w:szCs w:val="16"/>
        </w:rPr>
        <w:t xml:space="preserve">Cheng-Kai Chen, Shi Yan, </w:t>
      </w:r>
      <w:proofErr w:type="spellStart"/>
      <w:r>
        <w:rPr>
          <w:color w:val="000000"/>
          <w:sz w:val="16"/>
          <w:szCs w:val="16"/>
        </w:rPr>
        <w:t>Hongfeng</w:t>
      </w:r>
      <w:proofErr w:type="spellEnd"/>
      <w:r>
        <w:rPr>
          <w:color w:val="000000"/>
          <w:sz w:val="16"/>
          <w:szCs w:val="16"/>
        </w:rPr>
        <w:t xml:space="preserve"> Yu, Nelson Max, Kwan-Liu Ma, ‘An Illustrative Visualization Framework for 3D Vector Fields’</w:t>
      </w:r>
    </w:p>
    <w:p w14:paraId="2C96CCF5" w14:textId="64F94AC7" w:rsidR="003410C8" w:rsidRDefault="00F41297">
      <w:pPr>
        <w:numPr>
          <w:ilvl w:val="0"/>
          <w:numId w:val="22"/>
        </w:numPr>
        <w:rPr>
          <w:color w:val="000000"/>
          <w:sz w:val="16"/>
          <w:szCs w:val="16"/>
        </w:rPr>
      </w:pPr>
      <w:r w:rsidRPr="00F41297">
        <w:rPr>
          <w:color w:val="000000"/>
          <w:spacing w:val="-8"/>
          <w:sz w:val="16"/>
          <w:szCs w:val="16"/>
        </w:rPr>
        <w:t>Laurent Crivello</w:t>
      </w:r>
      <w:r>
        <w:rPr>
          <w:color w:val="000000"/>
          <w:spacing w:val="-8"/>
          <w:sz w:val="16"/>
          <w:szCs w:val="16"/>
        </w:rPr>
        <w:t>, ‘Angles of a known 3D vector’</w:t>
      </w:r>
      <w:r w:rsidR="00407D29">
        <w:rPr>
          <w:color w:val="000000"/>
          <w:spacing w:val="-8"/>
          <w:sz w:val="16"/>
          <w:szCs w:val="16"/>
        </w:rPr>
        <w:t xml:space="preserve">, </w:t>
      </w:r>
      <w:r w:rsidR="00853A64">
        <w:rPr>
          <w:color w:val="000000"/>
          <w:spacing w:val="-8"/>
          <w:sz w:val="16"/>
          <w:szCs w:val="16"/>
        </w:rPr>
        <w:t xml:space="preserve">2017. [Online] Available: </w:t>
      </w:r>
      <w:hyperlink r:id="rId25" w:history="1">
        <w:r w:rsidR="00853A64" w:rsidRPr="000019F1">
          <w:rPr>
            <w:rStyle w:val="Hyperlink"/>
            <w:rFonts w:ascii="Palatino" w:hAnsi="Palatino" w:cs="Times New Roman"/>
            <w:spacing w:val="-8"/>
            <w:sz w:val="16"/>
            <w:szCs w:val="16"/>
          </w:rPr>
          <w:t>https://math.stackexchange.com/questions/2247039/angles-of-a-known-3d-vector</w:t>
        </w:r>
      </w:hyperlink>
      <w:r w:rsidR="00853A64">
        <w:rPr>
          <w:color w:val="000000"/>
          <w:spacing w:val="-8"/>
          <w:sz w:val="16"/>
          <w:szCs w:val="16"/>
        </w:rPr>
        <w:t>. [Accessed: 03 – Dec- 2018]</w:t>
      </w:r>
    </w:p>
    <w:p w14:paraId="304199AA" w14:textId="62382F1E" w:rsidR="003410C8" w:rsidRDefault="002B0D5C">
      <w:pPr>
        <w:numPr>
          <w:ilvl w:val="0"/>
          <w:numId w:val="22"/>
        </w:numPr>
        <w:rPr>
          <w:color w:val="000000"/>
          <w:sz w:val="16"/>
          <w:szCs w:val="16"/>
        </w:rPr>
      </w:pPr>
      <w:r>
        <w:rPr>
          <w:color w:val="000000"/>
          <w:sz w:val="16"/>
          <w:szCs w:val="16"/>
        </w:rPr>
        <w:t xml:space="preserve">Stephane </w:t>
      </w:r>
      <w:proofErr w:type="spellStart"/>
      <w:r>
        <w:rPr>
          <w:color w:val="000000"/>
          <w:sz w:val="16"/>
          <w:szCs w:val="16"/>
        </w:rPr>
        <w:t>Marchesin</w:t>
      </w:r>
      <w:proofErr w:type="spellEnd"/>
      <w:r>
        <w:rPr>
          <w:color w:val="000000"/>
          <w:sz w:val="16"/>
          <w:szCs w:val="16"/>
        </w:rPr>
        <w:t>, Cheng-Kai Chen, Chris Ho, Kwan-Liu Ma</w:t>
      </w:r>
      <w:r w:rsidR="003410C8">
        <w:rPr>
          <w:color w:val="000000"/>
          <w:sz w:val="16"/>
          <w:szCs w:val="16"/>
        </w:rPr>
        <w:t>,</w:t>
      </w:r>
      <w:r>
        <w:rPr>
          <w:i/>
          <w:iCs/>
          <w:color w:val="000000"/>
          <w:sz w:val="16"/>
          <w:szCs w:val="16"/>
        </w:rPr>
        <w:t xml:space="preserve"> ‘View-Dependent Streamlines for 3D Vector Fields’</w:t>
      </w:r>
    </w:p>
    <w:p w14:paraId="1ECBC552" w14:textId="2BB0887A" w:rsidR="003410C8" w:rsidRPr="00177B9E" w:rsidRDefault="003410C8">
      <w:pPr>
        <w:pStyle w:val="VITA"/>
        <w:rPr>
          <w:color w:val="000000"/>
          <w:kern w:val="0"/>
          <w:szCs w:val="16"/>
        </w:rPr>
      </w:pP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E0D32" w14:textId="77777777" w:rsidR="00C346FE" w:rsidRDefault="00C346FE">
      <w:r>
        <w:separator/>
      </w:r>
    </w:p>
  </w:endnote>
  <w:endnote w:type="continuationSeparator" w:id="0">
    <w:p w14:paraId="5A8256B2" w14:textId="77777777" w:rsidR="00C346FE" w:rsidRDefault="00C3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665D0" w14:textId="77777777" w:rsidR="00E76661" w:rsidRDefault="00E76661">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4414" w14:textId="77777777" w:rsidR="00E76661" w:rsidRDefault="00E76661">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B71D" w14:textId="77777777" w:rsidR="00E76661" w:rsidRDefault="00E76661">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B5998" w14:textId="77777777" w:rsidR="00C346FE" w:rsidRDefault="00C346FE">
      <w:pPr>
        <w:pStyle w:val="TABLEROW"/>
        <w:jc w:val="left"/>
        <w:rPr>
          <w:position w:val="12"/>
          <w:sz w:val="20"/>
        </w:rPr>
      </w:pPr>
    </w:p>
  </w:footnote>
  <w:footnote w:type="continuationSeparator" w:id="0">
    <w:p w14:paraId="500C2687" w14:textId="77777777" w:rsidR="00C346FE" w:rsidRDefault="00C34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7208" w14:textId="77777777" w:rsidR="00E76661" w:rsidRDefault="00E76661">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B65EF" w14:textId="77777777" w:rsidR="00E76661" w:rsidRDefault="00E76661">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A99F" w14:textId="77777777" w:rsidR="00E76661" w:rsidRDefault="00E76661">
    <w:pPr>
      <w:pStyle w:val="Header"/>
      <w:tabs>
        <w:tab w:val="clear" w:pos="10200"/>
        <w:tab w:val="right" w:pos="10320"/>
      </w:tabs>
      <w:spacing w:line="180" w:lineRule="exact"/>
    </w:pPr>
    <w:r>
      <w:rPr>
        <w:color w:val="000000"/>
      </w:rPr>
      <w:t>Implementation of An Illustrative Visualization Framework for 3D Vector Fields</w:t>
    </w:r>
    <w:r>
      <w:t xml:space="preserve"> – Michael Tran</w:t>
    </w: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1BCEB" w14:textId="77777777" w:rsidR="00E76661" w:rsidRDefault="00E76661">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4</w:t>
    </w:r>
    <w:r>
      <w:rPr>
        <w:noProof/>
      </w:rPr>
      <w:fldChar w:fldCharType="end"/>
    </w:r>
    <w:r>
      <w:rPr>
        <w:b/>
        <w:i/>
        <w:vanish/>
      </w:rPr>
      <w:t xml:space="preserve">   </w:t>
    </w:r>
    <w:r>
      <w:rPr>
        <w:i/>
        <w:caps w:val="0"/>
        <w:vanish/>
      </w:rPr>
      <w:t>even page</w:t>
    </w:r>
    <w:r>
      <w:tab/>
    </w:r>
    <w:r>
      <w:rPr>
        <w:color w:val="000000"/>
      </w:rPr>
      <w:t>Implementation of An Illustrative Visualization Framework for 3D Vector Fields</w:t>
    </w:r>
    <w:r>
      <w:t xml:space="preserve"> – Michael Tran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5870A" w14:textId="77777777" w:rsidR="00E76661" w:rsidRDefault="00E76661">
    <w:pPr>
      <w:pStyle w:val="Header"/>
      <w:tabs>
        <w:tab w:val="clear" w:pos="10200"/>
        <w:tab w:val="right" w:pos="10320"/>
      </w:tabs>
      <w:spacing w:line="180" w:lineRule="exact"/>
    </w:pPr>
    <w:r>
      <w:t xml:space="preserve">Michael Tran:  </w:t>
    </w:r>
    <w:r>
      <w:rPr>
        <w:color w:val="000000"/>
      </w:rPr>
      <w:t>Implementation of An Illustrative Visualization Framework for 3D Vector Fields</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0741F"/>
    <w:multiLevelType w:val="hybridMultilevel"/>
    <w:tmpl w:val="2B2818C0"/>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0B6F"/>
    <w:rsid w:val="0001362C"/>
    <w:rsid w:val="000269BD"/>
    <w:rsid w:val="000448F9"/>
    <w:rsid w:val="000503A8"/>
    <w:rsid w:val="0006156C"/>
    <w:rsid w:val="00061F64"/>
    <w:rsid w:val="00064937"/>
    <w:rsid w:val="00071ECF"/>
    <w:rsid w:val="0008748C"/>
    <w:rsid w:val="000904C5"/>
    <w:rsid w:val="0009416D"/>
    <w:rsid w:val="00095B83"/>
    <w:rsid w:val="000A50E7"/>
    <w:rsid w:val="000D4300"/>
    <w:rsid w:val="000D6510"/>
    <w:rsid w:val="000E050D"/>
    <w:rsid w:val="000F003C"/>
    <w:rsid w:val="000F0260"/>
    <w:rsid w:val="00100ED1"/>
    <w:rsid w:val="00125719"/>
    <w:rsid w:val="00150258"/>
    <w:rsid w:val="00153E45"/>
    <w:rsid w:val="0015647E"/>
    <w:rsid w:val="0017301D"/>
    <w:rsid w:val="00177B9E"/>
    <w:rsid w:val="0018312A"/>
    <w:rsid w:val="00183200"/>
    <w:rsid w:val="001945ED"/>
    <w:rsid w:val="0019757A"/>
    <w:rsid w:val="001A18C0"/>
    <w:rsid w:val="001C0692"/>
    <w:rsid w:val="001C2B14"/>
    <w:rsid w:val="001E3072"/>
    <w:rsid w:val="001F1164"/>
    <w:rsid w:val="001F50DA"/>
    <w:rsid w:val="001F6572"/>
    <w:rsid w:val="001F6980"/>
    <w:rsid w:val="00202EA9"/>
    <w:rsid w:val="00202FFE"/>
    <w:rsid w:val="00213845"/>
    <w:rsid w:val="00224E95"/>
    <w:rsid w:val="00227106"/>
    <w:rsid w:val="00227951"/>
    <w:rsid w:val="002314AE"/>
    <w:rsid w:val="0023578C"/>
    <w:rsid w:val="00236E3D"/>
    <w:rsid w:val="0024020B"/>
    <w:rsid w:val="00242CFF"/>
    <w:rsid w:val="002522DF"/>
    <w:rsid w:val="00255676"/>
    <w:rsid w:val="002736A4"/>
    <w:rsid w:val="00274052"/>
    <w:rsid w:val="00274E10"/>
    <w:rsid w:val="0027695E"/>
    <w:rsid w:val="00283323"/>
    <w:rsid w:val="002A160D"/>
    <w:rsid w:val="002A3BD7"/>
    <w:rsid w:val="002A4A5F"/>
    <w:rsid w:val="002A6542"/>
    <w:rsid w:val="002B0D5C"/>
    <w:rsid w:val="002C3A25"/>
    <w:rsid w:val="002C7B67"/>
    <w:rsid w:val="002D46B5"/>
    <w:rsid w:val="002E60D7"/>
    <w:rsid w:val="002E799D"/>
    <w:rsid w:val="002F4F83"/>
    <w:rsid w:val="002F654C"/>
    <w:rsid w:val="00302364"/>
    <w:rsid w:val="00316867"/>
    <w:rsid w:val="00331227"/>
    <w:rsid w:val="00335E97"/>
    <w:rsid w:val="003410C8"/>
    <w:rsid w:val="003619EE"/>
    <w:rsid w:val="0036344E"/>
    <w:rsid w:val="00365CF7"/>
    <w:rsid w:val="00373DA5"/>
    <w:rsid w:val="003747B3"/>
    <w:rsid w:val="003818BC"/>
    <w:rsid w:val="0039281B"/>
    <w:rsid w:val="003B673E"/>
    <w:rsid w:val="003D236A"/>
    <w:rsid w:val="003E67A6"/>
    <w:rsid w:val="003E6ABE"/>
    <w:rsid w:val="004010D1"/>
    <w:rsid w:val="00407D29"/>
    <w:rsid w:val="00411491"/>
    <w:rsid w:val="00420150"/>
    <w:rsid w:val="0043659F"/>
    <w:rsid w:val="0044173E"/>
    <w:rsid w:val="00452059"/>
    <w:rsid w:val="00452E2E"/>
    <w:rsid w:val="0045373D"/>
    <w:rsid w:val="00456569"/>
    <w:rsid w:val="00463AF6"/>
    <w:rsid w:val="00480C44"/>
    <w:rsid w:val="0048155B"/>
    <w:rsid w:val="00492E9B"/>
    <w:rsid w:val="004940C2"/>
    <w:rsid w:val="004A1713"/>
    <w:rsid w:val="004A6B97"/>
    <w:rsid w:val="004B05DA"/>
    <w:rsid w:val="004B3D36"/>
    <w:rsid w:val="004C2945"/>
    <w:rsid w:val="004C4133"/>
    <w:rsid w:val="004E211D"/>
    <w:rsid w:val="004E5222"/>
    <w:rsid w:val="005256A0"/>
    <w:rsid w:val="005310FC"/>
    <w:rsid w:val="005348DB"/>
    <w:rsid w:val="00540ED3"/>
    <w:rsid w:val="00555C3F"/>
    <w:rsid w:val="005567F3"/>
    <w:rsid w:val="0056796D"/>
    <w:rsid w:val="005745C4"/>
    <w:rsid w:val="00583F6B"/>
    <w:rsid w:val="0059150B"/>
    <w:rsid w:val="0059425D"/>
    <w:rsid w:val="005A6AC7"/>
    <w:rsid w:val="005B7213"/>
    <w:rsid w:val="005C0702"/>
    <w:rsid w:val="005C6D0F"/>
    <w:rsid w:val="005D0AAA"/>
    <w:rsid w:val="00613E5A"/>
    <w:rsid w:val="00614BD9"/>
    <w:rsid w:val="00614D36"/>
    <w:rsid w:val="00624E48"/>
    <w:rsid w:val="006272A4"/>
    <w:rsid w:val="00627904"/>
    <w:rsid w:val="00631FC1"/>
    <w:rsid w:val="00651E23"/>
    <w:rsid w:val="006608E1"/>
    <w:rsid w:val="00661505"/>
    <w:rsid w:val="00661687"/>
    <w:rsid w:val="006714E6"/>
    <w:rsid w:val="00671AF7"/>
    <w:rsid w:val="00691328"/>
    <w:rsid w:val="0069250A"/>
    <w:rsid w:val="0069327D"/>
    <w:rsid w:val="006C0921"/>
    <w:rsid w:val="006C38AF"/>
    <w:rsid w:val="006D1A7C"/>
    <w:rsid w:val="006D4492"/>
    <w:rsid w:val="006E2A38"/>
    <w:rsid w:val="006E5DBF"/>
    <w:rsid w:val="00704417"/>
    <w:rsid w:val="00706184"/>
    <w:rsid w:val="0071239C"/>
    <w:rsid w:val="00715E37"/>
    <w:rsid w:val="0071685A"/>
    <w:rsid w:val="007207AC"/>
    <w:rsid w:val="00722500"/>
    <w:rsid w:val="0072269A"/>
    <w:rsid w:val="00734C60"/>
    <w:rsid w:val="0073587B"/>
    <w:rsid w:val="00736544"/>
    <w:rsid w:val="0074172D"/>
    <w:rsid w:val="00753F24"/>
    <w:rsid w:val="00780D54"/>
    <w:rsid w:val="00787386"/>
    <w:rsid w:val="00791A97"/>
    <w:rsid w:val="00795328"/>
    <w:rsid w:val="00796EB3"/>
    <w:rsid w:val="007B2B92"/>
    <w:rsid w:val="007B358F"/>
    <w:rsid w:val="007B77F0"/>
    <w:rsid w:val="007C5810"/>
    <w:rsid w:val="007D78C9"/>
    <w:rsid w:val="007E5F14"/>
    <w:rsid w:val="007E7151"/>
    <w:rsid w:val="007F5F96"/>
    <w:rsid w:val="0082134C"/>
    <w:rsid w:val="008351EF"/>
    <w:rsid w:val="008353D4"/>
    <w:rsid w:val="00835A05"/>
    <w:rsid w:val="00837866"/>
    <w:rsid w:val="008417A9"/>
    <w:rsid w:val="008436C6"/>
    <w:rsid w:val="00850C4C"/>
    <w:rsid w:val="00853A64"/>
    <w:rsid w:val="0085724D"/>
    <w:rsid w:val="008572C2"/>
    <w:rsid w:val="00860F5E"/>
    <w:rsid w:val="00880F2F"/>
    <w:rsid w:val="00887762"/>
    <w:rsid w:val="008A08DF"/>
    <w:rsid w:val="008A4120"/>
    <w:rsid w:val="008C3E11"/>
    <w:rsid w:val="008E2987"/>
    <w:rsid w:val="008E3137"/>
    <w:rsid w:val="009230D5"/>
    <w:rsid w:val="0092572B"/>
    <w:rsid w:val="0093723E"/>
    <w:rsid w:val="00941DF2"/>
    <w:rsid w:val="00943DDD"/>
    <w:rsid w:val="00950B1B"/>
    <w:rsid w:val="0095619A"/>
    <w:rsid w:val="0096144D"/>
    <w:rsid w:val="009651CB"/>
    <w:rsid w:val="009848F6"/>
    <w:rsid w:val="009857E0"/>
    <w:rsid w:val="00990704"/>
    <w:rsid w:val="009B5E9A"/>
    <w:rsid w:val="009D3107"/>
    <w:rsid w:val="009D4704"/>
    <w:rsid w:val="009D596E"/>
    <w:rsid w:val="009E005D"/>
    <w:rsid w:val="009E6D07"/>
    <w:rsid w:val="009F7698"/>
    <w:rsid w:val="00A00E2B"/>
    <w:rsid w:val="00A1132F"/>
    <w:rsid w:val="00A14E8D"/>
    <w:rsid w:val="00A211B7"/>
    <w:rsid w:val="00A616BD"/>
    <w:rsid w:val="00A61CF0"/>
    <w:rsid w:val="00A61E84"/>
    <w:rsid w:val="00A64EB7"/>
    <w:rsid w:val="00A67C78"/>
    <w:rsid w:val="00A76BBC"/>
    <w:rsid w:val="00A8580E"/>
    <w:rsid w:val="00AA0CF0"/>
    <w:rsid w:val="00AA14F2"/>
    <w:rsid w:val="00AA6EBB"/>
    <w:rsid w:val="00AB2A3E"/>
    <w:rsid w:val="00AB3A36"/>
    <w:rsid w:val="00AB633F"/>
    <w:rsid w:val="00AB725D"/>
    <w:rsid w:val="00AC6648"/>
    <w:rsid w:val="00AD1C96"/>
    <w:rsid w:val="00AD21A9"/>
    <w:rsid w:val="00AF2E2E"/>
    <w:rsid w:val="00B037E4"/>
    <w:rsid w:val="00B1240B"/>
    <w:rsid w:val="00B178F9"/>
    <w:rsid w:val="00B23D4B"/>
    <w:rsid w:val="00B41A91"/>
    <w:rsid w:val="00B43191"/>
    <w:rsid w:val="00B50527"/>
    <w:rsid w:val="00B53551"/>
    <w:rsid w:val="00B538EB"/>
    <w:rsid w:val="00B543A6"/>
    <w:rsid w:val="00B73B91"/>
    <w:rsid w:val="00B82C1E"/>
    <w:rsid w:val="00B865F1"/>
    <w:rsid w:val="00B8691C"/>
    <w:rsid w:val="00B97037"/>
    <w:rsid w:val="00BA1827"/>
    <w:rsid w:val="00BB4C07"/>
    <w:rsid w:val="00BD17FA"/>
    <w:rsid w:val="00BD2BDF"/>
    <w:rsid w:val="00BD2DD4"/>
    <w:rsid w:val="00BD3743"/>
    <w:rsid w:val="00BD44C9"/>
    <w:rsid w:val="00BD63FA"/>
    <w:rsid w:val="00BE05C8"/>
    <w:rsid w:val="00BE6240"/>
    <w:rsid w:val="00BF1BBE"/>
    <w:rsid w:val="00C225EC"/>
    <w:rsid w:val="00C228C9"/>
    <w:rsid w:val="00C242BC"/>
    <w:rsid w:val="00C26384"/>
    <w:rsid w:val="00C26D87"/>
    <w:rsid w:val="00C346FE"/>
    <w:rsid w:val="00C44763"/>
    <w:rsid w:val="00C81F4A"/>
    <w:rsid w:val="00C93E11"/>
    <w:rsid w:val="00C94BE0"/>
    <w:rsid w:val="00CA2B5E"/>
    <w:rsid w:val="00CB0692"/>
    <w:rsid w:val="00CB1824"/>
    <w:rsid w:val="00CB2CF2"/>
    <w:rsid w:val="00CB5C47"/>
    <w:rsid w:val="00CC499E"/>
    <w:rsid w:val="00CD3109"/>
    <w:rsid w:val="00CE3B56"/>
    <w:rsid w:val="00CE6327"/>
    <w:rsid w:val="00CE670C"/>
    <w:rsid w:val="00CF63BF"/>
    <w:rsid w:val="00D00C43"/>
    <w:rsid w:val="00D02447"/>
    <w:rsid w:val="00D16FC4"/>
    <w:rsid w:val="00D17C33"/>
    <w:rsid w:val="00D41428"/>
    <w:rsid w:val="00D41862"/>
    <w:rsid w:val="00D433E1"/>
    <w:rsid w:val="00D46A3A"/>
    <w:rsid w:val="00D51611"/>
    <w:rsid w:val="00D546C6"/>
    <w:rsid w:val="00D54B86"/>
    <w:rsid w:val="00D758C5"/>
    <w:rsid w:val="00D85D9C"/>
    <w:rsid w:val="00D91DBA"/>
    <w:rsid w:val="00D92129"/>
    <w:rsid w:val="00D96813"/>
    <w:rsid w:val="00DB2464"/>
    <w:rsid w:val="00DC6E51"/>
    <w:rsid w:val="00DD3B3D"/>
    <w:rsid w:val="00DE2722"/>
    <w:rsid w:val="00E001D6"/>
    <w:rsid w:val="00E113A4"/>
    <w:rsid w:val="00E1295A"/>
    <w:rsid w:val="00E12B17"/>
    <w:rsid w:val="00E17115"/>
    <w:rsid w:val="00E21FE7"/>
    <w:rsid w:val="00E3264D"/>
    <w:rsid w:val="00E35382"/>
    <w:rsid w:val="00E41879"/>
    <w:rsid w:val="00E44993"/>
    <w:rsid w:val="00E63351"/>
    <w:rsid w:val="00E6431E"/>
    <w:rsid w:val="00E678E8"/>
    <w:rsid w:val="00E71C00"/>
    <w:rsid w:val="00E76661"/>
    <w:rsid w:val="00E805FA"/>
    <w:rsid w:val="00E90D3E"/>
    <w:rsid w:val="00E9557A"/>
    <w:rsid w:val="00EA2C2A"/>
    <w:rsid w:val="00EA5F5A"/>
    <w:rsid w:val="00EA748A"/>
    <w:rsid w:val="00EB73DA"/>
    <w:rsid w:val="00EC064C"/>
    <w:rsid w:val="00EC07E0"/>
    <w:rsid w:val="00ED1246"/>
    <w:rsid w:val="00EF5537"/>
    <w:rsid w:val="00EF62AE"/>
    <w:rsid w:val="00F01E27"/>
    <w:rsid w:val="00F06E31"/>
    <w:rsid w:val="00F1069C"/>
    <w:rsid w:val="00F13145"/>
    <w:rsid w:val="00F16BDB"/>
    <w:rsid w:val="00F206C5"/>
    <w:rsid w:val="00F25FCD"/>
    <w:rsid w:val="00F35645"/>
    <w:rsid w:val="00F4048F"/>
    <w:rsid w:val="00F41297"/>
    <w:rsid w:val="00F4568D"/>
    <w:rsid w:val="00F46E2A"/>
    <w:rsid w:val="00F5118D"/>
    <w:rsid w:val="00F51886"/>
    <w:rsid w:val="00F660DF"/>
    <w:rsid w:val="00F874D9"/>
    <w:rsid w:val="00F87790"/>
    <w:rsid w:val="00F9286D"/>
    <w:rsid w:val="00F964F4"/>
    <w:rsid w:val="00FB5200"/>
    <w:rsid w:val="00FC0CB8"/>
    <w:rsid w:val="00FC4203"/>
    <w:rsid w:val="00FD05D5"/>
    <w:rsid w:val="00FD1118"/>
    <w:rsid w:val="00FD4B38"/>
    <w:rsid w:val="00FE4FC8"/>
    <w:rsid w:val="00FF181E"/>
    <w:rsid w:val="00FF2EA7"/>
    <w:rsid w:val="00FF34E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A6E85"/>
  <w15:docId w15:val="{DB631112-84FB-4D2F-8686-B326BDBD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651E23"/>
    <w:rPr>
      <w:color w:val="808080"/>
    </w:rPr>
  </w:style>
  <w:style w:type="character" w:styleId="UnresolvedMention">
    <w:name w:val="Unresolved Mention"/>
    <w:basedOn w:val="DefaultParagraphFont"/>
    <w:uiPriority w:val="99"/>
    <w:semiHidden/>
    <w:unhideWhenUsed/>
    <w:rsid w:val="00853A64"/>
    <w:rPr>
      <w:color w:val="605E5C"/>
      <w:shd w:val="clear" w:color="auto" w:fill="E1DFDD"/>
    </w:rPr>
  </w:style>
  <w:style w:type="paragraph" w:styleId="Caption">
    <w:name w:val="caption"/>
    <w:basedOn w:val="Normal"/>
    <w:next w:val="Normal"/>
    <w:unhideWhenUsed/>
    <w:qFormat/>
    <w:rsid w:val="00B037E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math.stackexchange.com/questions/2247039/angles-of-a-known-3d-vecto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9.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FFC7E-42C3-442A-960E-D5F88257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1041</TotalTime>
  <Pages>5</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14902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Michael Tran</cp:lastModifiedBy>
  <cp:revision>307</cp:revision>
  <cp:lastPrinted>2003-04-30T17:12:00Z</cp:lastPrinted>
  <dcterms:created xsi:type="dcterms:W3CDTF">2012-11-09T22:24:00Z</dcterms:created>
  <dcterms:modified xsi:type="dcterms:W3CDTF">2018-12-05T21:58:00Z</dcterms:modified>
</cp:coreProperties>
</file>