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7087" w:rsidRDefault="00AE7087">
      <w:pPr>
        <w:spacing w:after="0"/>
        <w:jc w:val="center"/>
        <w:rPr>
          <w:b/>
          <w:sz w:val="32"/>
          <w:szCs w:val="32"/>
        </w:rPr>
      </w:pPr>
    </w:p>
    <w:p w:rsidR="00AE7087" w:rsidRDefault="00AE7087">
      <w:pPr>
        <w:spacing w:after="0"/>
        <w:jc w:val="center"/>
        <w:rPr>
          <w:b/>
          <w:sz w:val="32"/>
          <w:szCs w:val="32"/>
        </w:rPr>
      </w:pPr>
    </w:p>
    <w:p w:rsidR="00AE7087" w:rsidRDefault="00812DF2">
      <w:pPr>
        <w:spacing w:after="0"/>
        <w:jc w:val="center"/>
        <w:rPr>
          <w:b/>
          <w:sz w:val="32"/>
          <w:szCs w:val="32"/>
        </w:rPr>
      </w:pPr>
      <w:r>
        <w:rPr>
          <w:b/>
          <w:sz w:val="32"/>
          <w:szCs w:val="32"/>
        </w:rPr>
        <w:t>PROPUESTA PARA PROYECTO DE GRADO</w:t>
      </w:r>
    </w:p>
    <w:tbl>
      <w:tblPr>
        <w:tblStyle w:val="a"/>
        <w:tblW w:w="10137" w:type="dxa"/>
        <w:tblInd w:w="152" w:type="dxa"/>
        <w:tblBorders>
          <w:top w:val="single" w:sz="12" w:space="0" w:color="000000"/>
          <w:left w:val="single" w:sz="12" w:space="0" w:color="000000"/>
          <w:bottom w:val="single" w:sz="12" w:space="0" w:color="000000"/>
          <w:right w:val="single" w:sz="12" w:space="0" w:color="000000"/>
        </w:tblBorders>
        <w:tblLayout w:type="fixed"/>
        <w:tblLook w:val="0000" w:firstRow="0" w:lastRow="0" w:firstColumn="0" w:lastColumn="0" w:noHBand="0" w:noVBand="0"/>
      </w:tblPr>
      <w:tblGrid>
        <w:gridCol w:w="10137"/>
      </w:tblGrid>
      <w:tr w:rsidR="00AE7087">
        <w:tc>
          <w:tcPr>
            <w:tcW w:w="10137" w:type="dxa"/>
            <w:tcBorders>
              <w:top w:val="single" w:sz="12" w:space="0" w:color="000000"/>
              <w:bottom w:val="single" w:sz="12" w:space="0" w:color="000000"/>
            </w:tcBorders>
          </w:tcPr>
          <w:p w:rsidR="00AE7087" w:rsidRDefault="00812DF2">
            <w:pPr>
              <w:rPr>
                <w:b/>
              </w:rPr>
            </w:pPr>
            <w:r>
              <w:rPr>
                <w:b/>
              </w:rPr>
              <w:t xml:space="preserve">TÍTULO </w:t>
            </w:r>
          </w:p>
          <w:p w:rsidR="00AE7087" w:rsidRDefault="00812DF2">
            <w:r>
              <w:t xml:space="preserve">WS-Guardian </w:t>
            </w:r>
            <w:proofErr w:type="spellStart"/>
            <w:r>
              <w:t>Client’s</w:t>
            </w:r>
            <w:proofErr w:type="spellEnd"/>
            <w:r>
              <w:t xml:space="preserve"> </w:t>
            </w:r>
            <w:proofErr w:type="spellStart"/>
            <w:r>
              <w:t>Agent</w:t>
            </w:r>
            <w:proofErr w:type="spellEnd"/>
          </w:p>
        </w:tc>
      </w:tr>
      <w:tr w:rsidR="00AE7087">
        <w:tc>
          <w:tcPr>
            <w:tcW w:w="10137" w:type="dxa"/>
            <w:tcBorders>
              <w:top w:val="single" w:sz="12" w:space="0" w:color="000000"/>
              <w:bottom w:val="single" w:sz="12" w:space="0" w:color="000000"/>
            </w:tcBorders>
          </w:tcPr>
          <w:p w:rsidR="00AE7087" w:rsidRDefault="00812DF2">
            <w:pPr>
              <w:rPr>
                <w:b/>
              </w:rPr>
            </w:pPr>
            <w:r>
              <w:rPr>
                <w:b/>
              </w:rPr>
              <w:t xml:space="preserve">MODALIDAD </w:t>
            </w:r>
          </w:p>
          <w:p w:rsidR="00AE7087" w:rsidRDefault="00812DF2">
            <w:pPr>
              <w:rPr>
                <w:b/>
              </w:rPr>
            </w:pPr>
            <w:r>
              <w:t>Proyecto de pregrado</w:t>
            </w:r>
          </w:p>
        </w:tc>
      </w:tr>
      <w:tr w:rsidR="00AE7087">
        <w:tc>
          <w:tcPr>
            <w:tcW w:w="10137" w:type="dxa"/>
            <w:tcBorders>
              <w:top w:val="single" w:sz="12" w:space="0" w:color="000000"/>
              <w:bottom w:val="single" w:sz="12" w:space="0" w:color="000000"/>
            </w:tcBorders>
          </w:tcPr>
          <w:p w:rsidR="00AE7087" w:rsidRDefault="00812DF2">
            <w:pPr>
              <w:rPr>
                <w:b/>
              </w:rPr>
            </w:pPr>
            <w:r>
              <w:rPr>
                <w:b/>
              </w:rPr>
              <w:t>OBJETIVO GENERAL</w:t>
            </w:r>
          </w:p>
          <w:p w:rsidR="00AE7087" w:rsidRDefault="00812DF2">
            <w:r>
              <w:t xml:space="preserve">Diseñar un agente que se ejecute en el lado del consumidor de servicios web, el cual proporcionará principios de seguridad como </w:t>
            </w:r>
            <w:r>
              <w:rPr>
                <w:i/>
              </w:rPr>
              <w:t xml:space="preserve">autorización, confidencialidad, integridad y no repudio </w:t>
            </w:r>
            <w:r>
              <w:t xml:space="preserve">sobre los mensajes emitidos hacia </w:t>
            </w:r>
            <w:r>
              <w:rPr>
                <w:i/>
              </w:rPr>
              <w:t>WS-Guardian</w:t>
            </w:r>
            <w:r>
              <w:t>.</w:t>
            </w:r>
          </w:p>
        </w:tc>
      </w:tr>
      <w:tr w:rsidR="00AE7087">
        <w:tc>
          <w:tcPr>
            <w:tcW w:w="10137" w:type="dxa"/>
            <w:tcBorders>
              <w:top w:val="single" w:sz="12" w:space="0" w:color="000000"/>
              <w:bottom w:val="single" w:sz="12" w:space="0" w:color="000000"/>
            </w:tcBorders>
          </w:tcPr>
          <w:p w:rsidR="00AE7087" w:rsidRDefault="00812DF2">
            <w:r>
              <w:rPr>
                <w:b/>
              </w:rPr>
              <w:t>ESTUDIANTE(S)</w:t>
            </w:r>
          </w:p>
          <w:p w:rsidR="00AE7087" w:rsidRDefault="00812DF2">
            <w:pPr>
              <w:spacing w:after="0"/>
              <w:rPr>
                <w:b/>
                <w:sz w:val="24"/>
                <w:szCs w:val="24"/>
              </w:rPr>
            </w:pPr>
            <w:r>
              <w:rPr>
                <w:b/>
                <w:sz w:val="24"/>
                <w:szCs w:val="24"/>
              </w:rPr>
              <w:t>Christian Giovanny Rojas Diaz _______________________________________________________</w:t>
            </w:r>
          </w:p>
          <w:tbl>
            <w:tblPr>
              <w:tblStyle w:val="a0"/>
              <w:tblW w:w="8277" w:type="dxa"/>
              <w:tblInd w:w="0" w:type="dxa"/>
              <w:tblLayout w:type="fixed"/>
              <w:tblLook w:val="0000" w:firstRow="0" w:lastRow="0" w:firstColumn="0" w:lastColumn="0" w:noHBand="0" w:noVBand="0"/>
            </w:tblPr>
            <w:tblGrid>
              <w:gridCol w:w="1473"/>
              <w:gridCol w:w="1417"/>
              <w:gridCol w:w="2268"/>
              <w:gridCol w:w="3119"/>
            </w:tblGrid>
            <w:tr w:rsidR="00AE7087">
              <w:trPr>
                <w:trHeight w:val="20"/>
              </w:trPr>
              <w:tc>
                <w:tcPr>
                  <w:tcW w:w="1473" w:type="dxa"/>
                </w:tcPr>
                <w:p w:rsidR="00AE7087" w:rsidRDefault="00812DF2">
                  <w:pPr>
                    <w:spacing w:after="0"/>
                    <w:rPr>
                      <w:b/>
                      <w:sz w:val="18"/>
                      <w:szCs w:val="18"/>
                    </w:rPr>
                  </w:pPr>
                  <w:r>
                    <w:rPr>
                      <w:b/>
                      <w:sz w:val="18"/>
                      <w:szCs w:val="18"/>
                    </w:rPr>
                    <w:t>Documento</w:t>
                  </w:r>
                </w:p>
              </w:tc>
              <w:tc>
                <w:tcPr>
                  <w:tcW w:w="1417" w:type="dxa"/>
                </w:tcPr>
                <w:p w:rsidR="00AE7087" w:rsidRDefault="00812DF2">
                  <w:pPr>
                    <w:spacing w:after="0"/>
                    <w:rPr>
                      <w:b/>
                      <w:sz w:val="18"/>
                      <w:szCs w:val="18"/>
                    </w:rPr>
                  </w:pPr>
                  <w:r>
                    <w:rPr>
                      <w:b/>
                      <w:sz w:val="18"/>
                      <w:szCs w:val="18"/>
                    </w:rPr>
                    <w:t>Celular</w:t>
                  </w:r>
                </w:p>
              </w:tc>
              <w:tc>
                <w:tcPr>
                  <w:tcW w:w="2268" w:type="dxa"/>
                </w:tcPr>
                <w:p w:rsidR="00AE7087" w:rsidRDefault="00AE7087">
                  <w:pPr>
                    <w:spacing w:after="0"/>
                    <w:rPr>
                      <w:b/>
                      <w:sz w:val="18"/>
                      <w:szCs w:val="18"/>
                    </w:rPr>
                  </w:pPr>
                </w:p>
              </w:tc>
              <w:tc>
                <w:tcPr>
                  <w:tcW w:w="3119" w:type="dxa"/>
                </w:tcPr>
                <w:p w:rsidR="00AE7087" w:rsidRDefault="00812DF2">
                  <w:pPr>
                    <w:spacing w:after="0"/>
                    <w:rPr>
                      <w:b/>
                      <w:sz w:val="18"/>
                      <w:szCs w:val="18"/>
                    </w:rPr>
                  </w:pPr>
                  <w:r>
                    <w:rPr>
                      <w:b/>
                      <w:sz w:val="18"/>
                      <w:szCs w:val="18"/>
                    </w:rPr>
                    <w:t>Correo Javeriano</w:t>
                  </w:r>
                </w:p>
              </w:tc>
            </w:tr>
            <w:tr w:rsidR="00AE7087">
              <w:trPr>
                <w:trHeight w:val="20"/>
              </w:trPr>
              <w:tc>
                <w:tcPr>
                  <w:tcW w:w="1473" w:type="dxa"/>
                </w:tcPr>
                <w:p w:rsidR="00AE7087" w:rsidRDefault="00812DF2">
                  <w:pPr>
                    <w:rPr>
                      <w:sz w:val="18"/>
                      <w:szCs w:val="18"/>
                    </w:rPr>
                  </w:pPr>
                  <w:proofErr w:type="spellStart"/>
                  <w:r>
                    <w:rPr>
                      <w:sz w:val="18"/>
                      <w:szCs w:val="18"/>
                    </w:rPr>
                    <w:t>cc.</w:t>
                  </w:r>
                  <w:proofErr w:type="spellEnd"/>
                  <w:r>
                    <w:rPr>
                      <w:sz w:val="18"/>
                      <w:szCs w:val="18"/>
                    </w:rPr>
                    <w:t xml:space="preserve"> 1085315457</w:t>
                  </w:r>
                </w:p>
              </w:tc>
              <w:tc>
                <w:tcPr>
                  <w:tcW w:w="1417" w:type="dxa"/>
                </w:tcPr>
                <w:p w:rsidR="00AE7087" w:rsidRDefault="00812DF2">
                  <w:pPr>
                    <w:rPr>
                      <w:sz w:val="18"/>
                      <w:szCs w:val="18"/>
                    </w:rPr>
                  </w:pPr>
                  <w:r>
                    <w:rPr>
                      <w:sz w:val="18"/>
                      <w:szCs w:val="18"/>
                    </w:rPr>
                    <w:t>314-753-0222</w:t>
                  </w:r>
                </w:p>
              </w:tc>
              <w:tc>
                <w:tcPr>
                  <w:tcW w:w="2268" w:type="dxa"/>
                </w:tcPr>
                <w:p w:rsidR="00AE7087" w:rsidRDefault="00AE7087">
                  <w:pPr>
                    <w:rPr>
                      <w:sz w:val="18"/>
                      <w:szCs w:val="18"/>
                    </w:rPr>
                  </w:pPr>
                </w:p>
              </w:tc>
              <w:tc>
                <w:tcPr>
                  <w:tcW w:w="3119" w:type="dxa"/>
                </w:tcPr>
                <w:p w:rsidR="00AE7087" w:rsidRDefault="00F12189">
                  <w:pPr>
                    <w:rPr>
                      <w:sz w:val="18"/>
                      <w:szCs w:val="18"/>
                    </w:rPr>
                  </w:pPr>
                  <w:hyperlink r:id="rId8">
                    <w:r w:rsidR="00812DF2">
                      <w:rPr>
                        <w:color w:val="1155CC"/>
                        <w:sz w:val="18"/>
                        <w:szCs w:val="18"/>
                        <w:u w:val="single"/>
                      </w:rPr>
                      <w:t>christian-rojas@javeriana.edu.co</w:t>
                    </w:r>
                  </w:hyperlink>
                </w:p>
              </w:tc>
            </w:tr>
          </w:tbl>
          <w:p w:rsidR="00AE7087" w:rsidRDefault="00812DF2">
            <w:pPr>
              <w:spacing w:before="120" w:after="0"/>
              <w:rPr>
                <w:b/>
                <w:sz w:val="24"/>
                <w:szCs w:val="24"/>
              </w:rPr>
            </w:pPr>
            <w:r>
              <w:rPr>
                <w:b/>
                <w:sz w:val="24"/>
                <w:szCs w:val="24"/>
              </w:rPr>
              <w:t>Juan David Gama Peña _____________________________________________________________</w:t>
            </w:r>
          </w:p>
          <w:tbl>
            <w:tblPr>
              <w:tblStyle w:val="a1"/>
              <w:tblW w:w="8283" w:type="dxa"/>
              <w:tblInd w:w="0" w:type="dxa"/>
              <w:tblLayout w:type="fixed"/>
              <w:tblLook w:val="0000" w:firstRow="0" w:lastRow="0" w:firstColumn="0" w:lastColumn="0" w:noHBand="0" w:noVBand="0"/>
            </w:tblPr>
            <w:tblGrid>
              <w:gridCol w:w="1473"/>
              <w:gridCol w:w="1417"/>
              <w:gridCol w:w="2268"/>
              <w:gridCol w:w="3125"/>
            </w:tblGrid>
            <w:tr w:rsidR="00AE7087">
              <w:tc>
                <w:tcPr>
                  <w:tcW w:w="1473" w:type="dxa"/>
                </w:tcPr>
                <w:p w:rsidR="00AE7087" w:rsidRDefault="00812DF2">
                  <w:pPr>
                    <w:spacing w:after="0"/>
                    <w:rPr>
                      <w:b/>
                      <w:sz w:val="18"/>
                      <w:szCs w:val="18"/>
                    </w:rPr>
                  </w:pPr>
                  <w:r>
                    <w:rPr>
                      <w:b/>
                      <w:sz w:val="18"/>
                      <w:szCs w:val="18"/>
                    </w:rPr>
                    <w:t>Documento</w:t>
                  </w:r>
                </w:p>
              </w:tc>
              <w:tc>
                <w:tcPr>
                  <w:tcW w:w="1417" w:type="dxa"/>
                </w:tcPr>
                <w:p w:rsidR="00AE7087" w:rsidRDefault="00812DF2">
                  <w:pPr>
                    <w:spacing w:after="0"/>
                    <w:rPr>
                      <w:b/>
                      <w:sz w:val="18"/>
                      <w:szCs w:val="18"/>
                    </w:rPr>
                  </w:pPr>
                  <w:r>
                    <w:rPr>
                      <w:b/>
                      <w:sz w:val="18"/>
                      <w:szCs w:val="18"/>
                    </w:rPr>
                    <w:t>Celular</w:t>
                  </w:r>
                </w:p>
              </w:tc>
              <w:tc>
                <w:tcPr>
                  <w:tcW w:w="2268" w:type="dxa"/>
                </w:tcPr>
                <w:p w:rsidR="00AE7087" w:rsidRDefault="00AE7087">
                  <w:pPr>
                    <w:spacing w:after="0"/>
                    <w:rPr>
                      <w:b/>
                      <w:sz w:val="18"/>
                      <w:szCs w:val="18"/>
                    </w:rPr>
                  </w:pPr>
                </w:p>
              </w:tc>
              <w:tc>
                <w:tcPr>
                  <w:tcW w:w="3125" w:type="dxa"/>
                </w:tcPr>
                <w:p w:rsidR="00AE7087" w:rsidRDefault="00812DF2">
                  <w:pPr>
                    <w:spacing w:after="0"/>
                    <w:rPr>
                      <w:b/>
                      <w:sz w:val="18"/>
                      <w:szCs w:val="18"/>
                    </w:rPr>
                  </w:pPr>
                  <w:r>
                    <w:rPr>
                      <w:b/>
                      <w:sz w:val="18"/>
                      <w:szCs w:val="18"/>
                    </w:rPr>
                    <w:t>Correo Javeriano</w:t>
                  </w:r>
                </w:p>
              </w:tc>
            </w:tr>
            <w:tr w:rsidR="00AE7087">
              <w:tc>
                <w:tcPr>
                  <w:tcW w:w="1473" w:type="dxa"/>
                </w:tcPr>
                <w:p w:rsidR="00AE7087" w:rsidRDefault="00812DF2">
                  <w:pPr>
                    <w:rPr>
                      <w:sz w:val="18"/>
                      <w:szCs w:val="18"/>
                    </w:rPr>
                  </w:pPr>
                  <w:proofErr w:type="spellStart"/>
                  <w:r>
                    <w:rPr>
                      <w:sz w:val="18"/>
                      <w:szCs w:val="18"/>
                    </w:rPr>
                    <w:t>cc.</w:t>
                  </w:r>
                  <w:proofErr w:type="spellEnd"/>
                  <w:r>
                    <w:rPr>
                      <w:sz w:val="18"/>
                      <w:szCs w:val="18"/>
                    </w:rPr>
                    <w:t xml:space="preserve"> 1018497844</w:t>
                  </w:r>
                </w:p>
              </w:tc>
              <w:tc>
                <w:tcPr>
                  <w:tcW w:w="1417" w:type="dxa"/>
                </w:tcPr>
                <w:p w:rsidR="00AE7087" w:rsidRDefault="00812DF2">
                  <w:pPr>
                    <w:rPr>
                      <w:sz w:val="18"/>
                      <w:szCs w:val="18"/>
                    </w:rPr>
                  </w:pPr>
                  <w:r>
                    <w:rPr>
                      <w:sz w:val="18"/>
                      <w:szCs w:val="18"/>
                    </w:rPr>
                    <w:t>312-330-2066</w:t>
                  </w:r>
                </w:p>
              </w:tc>
              <w:tc>
                <w:tcPr>
                  <w:tcW w:w="2268" w:type="dxa"/>
                </w:tcPr>
                <w:p w:rsidR="00AE7087" w:rsidRDefault="00AE7087">
                  <w:pPr>
                    <w:rPr>
                      <w:sz w:val="18"/>
                      <w:szCs w:val="18"/>
                    </w:rPr>
                  </w:pPr>
                </w:p>
              </w:tc>
              <w:tc>
                <w:tcPr>
                  <w:tcW w:w="3125" w:type="dxa"/>
                </w:tcPr>
                <w:p w:rsidR="00AE7087" w:rsidRDefault="00F12189">
                  <w:pPr>
                    <w:rPr>
                      <w:sz w:val="18"/>
                      <w:szCs w:val="18"/>
                    </w:rPr>
                  </w:pPr>
                  <w:hyperlink r:id="rId9">
                    <w:r w:rsidR="00812DF2">
                      <w:rPr>
                        <w:color w:val="1155CC"/>
                        <w:sz w:val="18"/>
                        <w:szCs w:val="18"/>
                        <w:u w:val="single"/>
                      </w:rPr>
                      <w:t>gamaj@javeriana.edu.co</w:t>
                    </w:r>
                  </w:hyperlink>
                </w:p>
              </w:tc>
            </w:tr>
          </w:tbl>
          <w:p w:rsidR="00AE7087" w:rsidRDefault="00812DF2">
            <w:pPr>
              <w:spacing w:after="0"/>
              <w:rPr>
                <w:b/>
                <w:sz w:val="24"/>
                <w:szCs w:val="24"/>
              </w:rPr>
            </w:pPr>
            <w:r>
              <w:rPr>
                <w:b/>
                <w:sz w:val="24"/>
                <w:szCs w:val="24"/>
              </w:rPr>
              <w:t xml:space="preserve">Michael </w:t>
            </w:r>
            <w:proofErr w:type="spellStart"/>
            <w:r>
              <w:rPr>
                <w:b/>
                <w:sz w:val="24"/>
                <w:szCs w:val="24"/>
              </w:rPr>
              <w:t>Andres</w:t>
            </w:r>
            <w:proofErr w:type="spellEnd"/>
            <w:r>
              <w:rPr>
                <w:b/>
                <w:sz w:val="24"/>
                <w:szCs w:val="24"/>
              </w:rPr>
              <w:t xml:space="preserve"> Vargas Buitrago _____________________________________________________</w:t>
            </w:r>
          </w:p>
          <w:tbl>
            <w:tblPr>
              <w:tblStyle w:val="a2"/>
              <w:tblW w:w="8277" w:type="dxa"/>
              <w:tblInd w:w="0" w:type="dxa"/>
              <w:tblLayout w:type="fixed"/>
              <w:tblLook w:val="0000" w:firstRow="0" w:lastRow="0" w:firstColumn="0" w:lastColumn="0" w:noHBand="0" w:noVBand="0"/>
            </w:tblPr>
            <w:tblGrid>
              <w:gridCol w:w="1473"/>
              <w:gridCol w:w="1417"/>
              <w:gridCol w:w="2268"/>
              <w:gridCol w:w="3119"/>
            </w:tblGrid>
            <w:tr w:rsidR="00AE7087">
              <w:trPr>
                <w:trHeight w:val="20"/>
              </w:trPr>
              <w:tc>
                <w:tcPr>
                  <w:tcW w:w="1473" w:type="dxa"/>
                </w:tcPr>
                <w:p w:rsidR="00AE7087" w:rsidRDefault="00812DF2">
                  <w:pPr>
                    <w:spacing w:after="0"/>
                    <w:rPr>
                      <w:b/>
                      <w:sz w:val="18"/>
                      <w:szCs w:val="18"/>
                    </w:rPr>
                  </w:pPr>
                  <w:r>
                    <w:rPr>
                      <w:b/>
                      <w:sz w:val="18"/>
                      <w:szCs w:val="18"/>
                    </w:rPr>
                    <w:t>Documento</w:t>
                  </w:r>
                </w:p>
              </w:tc>
              <w:tc>
                <w:tcPr>
                  <w:tcW w:w="1417" w:type="dxa"/>
                </w:tcPr>
                <w:p w:rsidR="00AE7087" w:rsidRDefault="00812DF2">
                  <w:pPr>
                    <w:spacing w:after="0"/>
                    <w:rPr>
                      <w:b/>
                      <w:sz w:val="18"/>
                      <w:szCs w:val="18"/>
                    </w:rPr>
                  </w:pPr>
                  <w:r>
                    <w:rPr>
                      <w:b/>
                      <w:sz w:val="18"/>
                      <w:szCs w:val="18"/>
                    </w:rPr>
                    <w:t>Celular</w:t>
                  </w:r>
                </w:p>
              </w:tc>
              <w:tc>
                <w:tcPr>
                  <w:tcW w:w="2268" w:type="dxa"/>
                </w:tcPr>
                <w:p w:rsidR="00AE7087" w:rsidRDefault="00AE7087">
                  <w:pPr>
                    <w:spacing w:after="0"/>
                    <w:rPr>
                      <w:b/>
                      <w:sz w:val="18"/>
                      <w:szCs w:val="18"/>
                    </w:rPr>
                  </w:pPr>
                </w:p>
              </w:tc>
              <w:tc>
                <w:tcPr>
                  <w:tcW w:w="3119" w:type="dxa"/>
                </w:tcPr>
                <w:p w:rsidR="00AE7087" w:rsidRDefault="00812DF2">
                  <w:pPr>
                    <w:spacing w:after="0"/>
                    <w:rPr>
                      <w:b/>
                      <w:sz w:val="18"/>
                      <w:szCs w:val="18"/>
                    </w:rPr>
                  </w:pPr>
                  <w:r>
                    <w:rPr>
                      <w:b/>
                      <w:sz w:val="18"/>
                      <w:szCs w:val="18"/>
                    </w:rPr>
                    <w:t>Correo Javeriano</w:t>
                  </w:r>
                </w:p>
              </w:tc>
            </w:tr>
            <w:tr w:rsidR="00AE7087">
              <w:trPr>
                <w:trHeight w:val="20"/>
              </w:trPr>
              <w:tc>
                <w:tcPr>
                  <w:tcW w:w="1473" w:type="dxa"/>
                </w:tcPr>
                <w:p w:rsidR="00AE7087" w:rsidRDefault="00812DF2">
                  <w:pPr>
                    <w:rPr>
                      <w:sz w:val="18"/>
                      <w:szCs w:val="18"/>
                    </w:rPr>
                  </w:pPr>
                  <w:proofErr w:type="spellStart"/>
                  <w:r>
                    <w:rPr>
                      <w:sz w:val="18"/>
                      <w:szCs w:val="18"/>
                    </w:rPr>
                    <w:t>cc.</w:t>
                  </w:r>
                  <w:proofErr w:type="spellEnd"/>
                  <w:r>
                    <w:rPr>
                      <w:sz w:val="18"/>
                      <w:szCs w:val="18"/>
                    </w:rPr>
                    <w:t xml:space="preserve"> 1056412777</w:t>
                  </w:r>
                </w:p>
              </w:tc>
              <w:tc>
                <w:tcPr>
                  <w:tcW w:w="1417" w:type="dxa"/>
                </w:tcPr>
                <w:p w:rsidR="00AE7087" w:rsidRDefault="00812DF2">
                  <w:pPr>
                    <w:rPr>
                      <w:sz w:val="18"/>
                      <w:szCs w:val="18"/>
                    </w:rPr>
                  </w:pPr>
                  <w:r>
                    <w:rPr>
                      <w:sz w:val="18"/>
                      <w:szCs w:val="18"/>
                    </w:rPr>
                    <w:t>321-297-3192</w:t>
                  </w:r>
                </w:p>
              </w:tc>
              <w:tc>
                <w:tcPr>
                  <w:tcW w:w="2268" w:type="dxa"/>
                </w:tcPr>
                <w:p w:rsidR="00AE7087" w:rsidRDefault="00AE7087">
                  <w:pPr>
                    <w:rPr>
                      <w:sz w:val="18"/>
                      <w:szCs w:val="18"/>
                    </w:rPr>
                  </w:pPr>
                </w:p>
              </w:tc>
              <w:tc>
                <w:tcPr>
                  <w:tcW w:w="3119" w:type="dxa"/>
                </w:tcPr>
                <w:p w:rsidR="00AE7087" w:rsidRDefault="00F12189">
                  <w:pPr>
                    <w:rPr>
                      <w:sz w:val="18"/>
                      <w:szCs w:val="18"/>
                    </w:rPr>
                  </w:pPr>
                  <w:hyperlink r:id="rId10">
                    <w:r w:rsidR="00812DF2">
                      <w:rPr>
                        <w:color w:val="1155CC"/>
                        <w:sz w:val="18"/>
                        <w:szCs w:val="18"/>
                        <w:u w:val="single"/>
                      </w:rPr>
                      <w:t>michael.vargas@javeriana.edu.co</w:t>
                    </w:r>
                  </w:hyperlink>
                </w:p>
              </w:tc>
            </w:tr>
          </w:tbl>
          <w:p w:rsidR="00AE7087" w:rsidRDefault="00812DF2">
            <w:pPr>
              <w:spacing w:before="120" w:after="0"/>
              <w:rPr>
                <w:b/>
                <w:sz w:val="24"/>
                <w:szCs w:val="24"/>
              </w:rPr>
            </w:pPr>
            <w:r>
              <w:rPr>
                <w:b/>
                <w:sz w:val="24"/>
                <w:szCs w:val="24"/>
              </w:rPr>
              <w:t xml:space="preserve">Rie Kaneko </w:t>
            </w:r>
            <w:proofErr w:type="spellStart"/>
            <w:r>
              <w:rPr>
                <w:b/>
                <w:sz w:val="24"/>
                <w:szCs w:val="24"/>
              </w:rPr>
              <w:t>Bojaca</w:t>
            </w:r>
            <w:proofErr w:type="spellEnd"/>
            <w:r>
              <w:rPr>
                <w:b/>
                <w:sz w:val="24"/>
                <w:szCs w:val="24"/>
              </w:rPr>
              <w:t xml:space="preserve"> _________________________________________________________________</w:t>
            </w:r>
          </w:p>
          <w:tbl>
            <w:tblPr>
              <w:tblStyle w:val="a3"/>
              <w:tblW w:w="8283" w:type="dxa"/>
              <w:tblInd w:w="0" w:type="dxa"/>
              <w:tblLayout w:type="fixed"/>
              <w:tblLook w:val="0000" w:firstRow="0" w:lastRow="0" w:firstColumn="0" w:lastColumn="0" w:noHBand="0" w:noVBand="0"/>
            </w:tblPr>
            <w:tblGrid>
              <w:gridCol w:w="1473"/>
              <w:gridCol w:w="1417"/>
              <w:gridCol w:w="2268"/>
              <w:gridCol w:w="3125"/>
            </w:tblGrid>
            <w:tr w:rsidR="00AE7087">
              <w:tc>
                <w:tcPr>
                  <w:tcW w:w="1473" w:type="dxa"/>
                </w:tcPr>
                <w:p w:rsidR="00AE7087" w:rsidRDefault="00812DF2">
                  <w:pPr>
                    <w:spacing w:after="0"/>
                    <w:rPr>
                      <w:b/>
                      <w:sz w:val="18"/>
                      <w:szCs w:val="18"/>
                    </w:rPr>
                  </w:pPr>
                  <w:r>
                    <w:rPr>
                      <w:b/>
                      <w:sz w:val="18"/>
                      <w:szCs w:val="18"/>
                    </w:rPr>
                    <w:t>Documento</w:t>
                  </w:r>
                </w:p>
              </w:tc>
              <w:tc>
                <w:tcPr>
                  <w:tcW w:w="1417" w:type="dxa"/>
                </w:tcPr>
                <w:p w:rsidR="00AE7087" w:rsidRDefault="00812DF2">
                  <w:pPr>
                    <w:spacing w:after="0"/>
                    <w:rPr>
                      <w:b/>
                      <w:sz w:val="18"/>
                      <w:szCs w:val="18"/>
                    </w:rPr>
                  </w:pPr>
                  <w:r>
                    <w:rPr>
                      <w:b/>
                      <w:sz w:val="18"/>
                      <w:szCs w:val="18"/>
                    </w:rPr>
                    <w:t>Celular</w:t>
                  </w:r>
                </w:p>
              </w:tc>
              <w:tc>
                <w:tcPr>
                  <w:tcW w:w="2268" w:type="dxa"/>
                </w:tcPr>
                <w:p w:rsidR="00AE7087" w:rsidRDefault="00AE7087">
                  <w:pPr>
                    <w:spacing w:after="0"/>
                    <w:rPr>
                      <w:b/>
                      <w:sz w:val="18"/>
                      <w:szCs w:val="18"/>
                    </w:rPr>
                  </w:pPr>
                </w:p>
              </w:tc>
              <w:tc>
                <w:tcPr>
                  <w:tcW w:w="3125" w:type="dxa"/>
                </w:tcPr>
                <w:p w:rsidR="00AE7087" w:rsidRDefault="00812DF2">
                  <w:pPr>
                    <w:spacing w:after="0"/>
                    <w:rPr>
                      <w:b/>
                      <w:sz w:val="18"/>
                      <w:szCs w:val="18"/>
                    </w:rPr>
                  </w:pPr>
                  <w:r>
                    <w:rPr>
                      <w:b/>
                      <w:sz w:val="18"/>
                      <w:szCs w:val="18"/>
                    </w:rPr>
                    <w:t>Correo Javeriano</w:t>
                  </w:r>
                </w:p>
              </w:tc>
            </w:tr>
            <w:tr w:rsidR="00AE7087">
              <w:tc>
                <w:tcPr>
                  <w:tcW w:w="1473" w:type="dxa"/>
                </w:tcPr>
                <w:p w:rsidR="00AE7087" w:rsidRDefault="00812DF2">
                  <w:pPr>
                    <w:rPr>
                      <w:sz w:val="18"/>
                      <w:szCs w:val="18"/>
                    </w:rPr>
                  </w:pPr>
                  <w:proofErr w:type="spellStart"/>
                  <w:r>
                    <w:rPr>
                      <w:sz w:val="18"/>
                      <w:szCs w:val="18"/>
                    </w:rPr>
                    <w:t>cc.</w:t>
                  </w:r>
                  <w:proofErr w:type="spellEnd"/>
                  <w:r>
                    <w:rPr>
                      <w:sz w:val="18"/>
                      <w:szCs w:val="18"/>
                    </w:rPr>
                    <w:t xml:space="preserve"> 1032477898</w:t>
                  </w:r>
                </w:p>
              </w:tc>
              <w:tc>
                <w:tcPr>
                  <w:tcW w:w="1417" w:type="dxa"/>
                </w:tcPr>
                <w:p w:rsidR="00AE7087" w:rsidRDefault="00812DF2">
                  <w:pPr>
                    <w:rPr>
                      <w:sz w:val="18"/>
                      <w:szCs w:val="18"/>
                    </w:rPr>
                  </w:pPr>
                  <w:r>
                    <w:rPr>
                      <w:sz w:val="18"/>
                      <w:szCs w:val="18"/>
                    </w:rPr>
                    <w:t>321-356-0042</w:t>
                  </w:r>
                </w:p>
              </w:tc>
              <w:tc>
                <w:tcPr>
                  <w:tcW w:w="2268" w:type="dxa"/>
                </w:tcPr>
                <w:p w:rsidR="00AE7087" w:rsidRDefault="00AE7087">
                  <w:pPr>
                    <w:rPr>
                      <w:sz w:val="18"/>
                      <w:szCs w:val="18"/>
                    </w:rPr>
                  </w:pPr>
                </w:p>
              </w:tc>
              <w:tc>
                <w:tcPr>
                  <w:tcW w:w="3125" w:type="dxa"/>
                </w:tcPr>
                <w:p w:rsidR="00AE7087" w:rsidRDefault="00F12189">
                  <w:pPr>
                    <w:rPr>
                      <w:sz w:val="18"/>
                      <w:szCs w:val="18"/>
                    </w:rPr>
                  </w:pPr>
                  <w:hyperlink r:id="rId11">
                    <w:r w:rsidR="00812DF2">
                      <w:rPr>
                        <w:color w:val="1155CC"/>
                        <w:sz w:val="18"/>
                        <w:szCs w:val="18"/>
                        <w:u w:val="single"/>
                      </w:rPr>
                      <w:t>rkaneko@javeriana.edu.co</w:t>
                    </w:r>
                  </w:hyperlink>
                </w:p>
              </w:tc>
            </w:tr>
          </w:tbl>
          <w:p w:rsidR="00AE7087" w:rsidRDefault="00812DF2">
            <w:pPr>
              <w:spacing w:before="120" w:after="0"/>
              <w:rPr>
                <w:b/>
                <w:sz w:val="24"/>
                <w:szCs w:val="24"/>
              </w:rPr>
            </w:pPr>
            <w:r>
              <w:rPr>
                <w:b/>
                <w:sz w:val="24"/>
                <w:szCs w:val="24"/>
              </w:rPr>
              <w:t>William Alexander Moreno Prieto ____________________________________________________</w:t>
            </w:r>
          </w:p>
          <w:tbl>
            <w:tblPr>
              <w:tblStyle w:val="a4"/>
              <w:tblW w:w="8283" w:type="dxa"/>
              <w:tblInd w:w="0" w:type="dxa"/>
              <w:tblLayout w:type="fixed"/>
              <w:tblLook w:val="0000" w:firstRow="0" w:lastRow="0" w:firstColumn="0" w:lastColumn="0" w:noHBand="0" w:noVBand="0"/>
            </w:tblPr>
            <w:tblGrid>
              <w:gridCol w:w="1473"/>
              <w:gridCol w:w="1417"/>
              <w:gridCol w:w="2268"/>
              <w:gridCol w:w="3125"/>
            </w:tblGrid>
            <w:tr w:rsidR="00AE7087">
              <w:tc>
                <w:tcPr>
                  <w:tcW w:w="1473" w:type="dxa"/>
                </w:tcPr>
                <w:p w:rsidR="00AE7087" w:rsidRDefault="00812DF2">
                  <w:pPr>
                    <w:spacing w:after="0"/>
                    <w:rPr>
                      <w:b/>
                      <w:sz w:val="18"/>
                      <w:szCs w:val="18"/>
                    </w:rPr>
                  </w:pPr>
                  <w:r>
                    <w:rPr>
                      <w:b/>
                      <w:sz w:val="18"/>
                      <w:szCs w:val="18"/>
                    </w:rPr>
                    <w:t>Documento</w:t>
                  </w:r>
                </w:p>
              </w:tc>
              <w:tc>
                <w:tcPr>
                  <w:tcW w:w="1417" w:type="dxa"/>
                </w:tcPr>
                <w:p w:rsidR="00AE7087" w:rsidRDefault="00812DF2">
                  <w:pPr>
                    <w:spacing w:after="0"/>
                    <w:rPr>
                      <w:b/>
                      <w:sz w:val="18"/>
                      <w:szCs w:val="18"/>
                    </w:rPr>
                  </w:pPr>
                  <w:r>
                    <w:rPr>
                      <w:b/>
                      <w:sz w:val="18"/>
                      <w:szCs w:val="18"/>
                    </w:rPr>
                    <w:t>Celular</w:t>
                  </w:r>
                </w:p>
              </w:tc>
              <w:tc>
                <w:tcPr>
                  <w:tcW w:w="2268" w:type="dxa"/>
                </w:tcPr>
                <w:p w:rsidR="00AE7087" w:rsidRDefault="00AE7087">
                  <w:pPr>
                    <w:spacing w:after="0"/>
                    <w:rPr>
                      <w:b/>
                      <w:sz w:val="18"/>
                      <w:szCs w:val="18"/>
                    </w:rPr>
                  </w:pPr>
                </w:p>
              </w:tc>
              <w:tc>
                <w:tcPr>
                  <w:tcW w:w="3125" w:type="dxa"/>
                </w:tcPr>
                <w:p w:rsidR="00AE7087" w:rsidRDefault="00812DF2">
                  <w:pPr>
                    <w:spacing w:after="0"/>
                    <w:rPr>
                      <w:b/>
                      <w:sz w:val="18"/>
                      <w:szCs w:val="18"/>
                    </w:rPr>
                  </w:pPr>
                  <w:r>
                    <w:rPr>
                      <w:b/>
                      <w:sz w:val="18"/>
                      <w:szCs w:val="18"/>
                    </w:rPr>
                    <w:t>Correo Javeriano</w:t>
                  </w:r>
                </w:p>
              </w:tc>
            </w:tr>
            <w:tr w:rsidR="00AE7087">
              <w:tc>
                <w:tcPr>
                  <w:tcW w:w="1473" w:type="dxa"/>
                </w:tcPr>
                <w:p w:rsidR="00AE7087" w:rsidRDefault="00812DF2">
                  <w:pPr>
                    <w:rPr>
                      <w:sz w:val="18"/>
                      <w:szCs w:val="18"/>
                    </w:rPr>
                  </w:pPr>
                  <w:proofErr w:type="spellStart"/>
                  <w:r>
                    <w:rPr>
                      <w:sz w:val="18"/>
                      <w:szCs w:val="18"/>
                    </w:rPr>
                    <w:t>cc.</w:t>
                  </w:r>
                  <w:proofErr w:type="spellEnd"/>
                  <w:r>
                    <w:rPr>
                      <w:sz w:val="18"/>
                      <w:szCs w:val="18"/>
                    </w:rPr>
                    <w:t xml:space="preserve"> 1010236308</w:t>
                  </w:r>
                </w:p>
              </w:tc>
              <w:tc>
                <w:tcPr>
                  <w:tcW w:w="1417" w:type="dxa"/>
                </w:tcPr>
                <w:p w:rsidR="00AE7087" w:rsidRDefault="00812DF2">
                  <w:pPr>
                    <w:rPr>
                      <w:sz w:val="18"/>
                      <w:szCs w:val="18"/>
                    </w:rPr>
                  </w:pPr>
                  <w:r>
                    <w:rPr>
                      <w:sz w:val="18"/>
                      <w:szCs w:val="18"/>
                    </w:rPr>
                    <w:t>305-792-7706</w:t>
                  </w:r>
                </w:p>
              </w:tc>
              <w:tc>
                <w:tcPr>
                  <w:tcW w:w="2268" w:type="dxa"/>
                </w:tcPr>
                <w:p w:rsidR="00AE7087" w:rsidRDefault="00AE7087">
                  <w:pPr>
                    <w:rPr>
                      <w:sz w:val="18"/>
                      <w:szCs w:val="18"/>
                    </w:rPr>
                  </w:pPr>
                </w:p>
              </w:tc>
              <w:tc>
                <w:tcPr>
                  <w:tcW w:w="3125" w:type="dxa"/>
                </w:tcPr>
                <w:p w:rsidR="00AE7087" w:rsidRDefault="00F12189">
                  <w:pPr>
                    <w:rPr>
                      <w:sz w:val="18"/>
                      <w:szCs w:val="18"/>
                    </w:rPr>
                  </w:pPr>
                  <w:hyperlink r:id="rId12">
                    <w:r w:rsidR="00812DF2">
                      <w:rPr>
                        <w:color w:val="1155CC"/>
                        <w:sz w:val="18"/>
                        <w:szCs w:val="18"/>
                        <w:u w:val="single"/>
                      </w:rPr>
                      <w:t>williammoreno@javeriana.edu.co</w:t>
                    </w:r>
                  </w:hyperlink>
                </w:p>
              </w:tc>
            </w:tr>
          </w:tbl>
          <w:p w:rsidR="00AE7087" w:rsidRDefault="00AE7087">
            <w:pPr>
              <w:jc w:val="center"/>
              <w:rPr>
                <w:b/>
                <w:sz w:val="24"/>
                <w:szCs w:val="24"/>
              </w:rPr>
            </w:pPr>
          </w:p>
        </w:tc>
      </w:tr>
      <w:tr w:rsidR="00AE7087">
        <w:tc>
          <w:tcPr>
            <w:tcW w:w="10137" w:type="dxa"/>
            <w:tcBorders>
              <w:top w:val="single" w:sz="12" w:space="0" w:color="000000"/>
              <w:bottom w:val="single" w:sz="12" w:space="0" w:color="000000"/>
            </w:tcBorders>
          </w:tcPr>
          <w:p w:rsidR="00AE7087" w:rsidRDefault="00812DF2">
            <w:r>
              <w:rPr>
                <w:b/>
              </w:rPr>
              <w:t>DIRECTOR</w:t>
            </w:r>
          </w:p>
          <w:p w:rsidR="00AE7087" w:rsidRDefault="00812DF2">
            <w:pPr>
              <w:spacing w:after="0"/>
              <w:rPr>
                <w:b/>
              </w:rPr>
            </w:pPr>
            <w:r>
              <w:rPr>
                <w:b/>
                <w:sz w:val="24"/>
                <w:szCs w:val="24"/>
              </w:rPr>
              <w:t>Ing. Javier Humberto Galindo</w:t>
            </w:r>
            <w:r>
              <w:rPr>
                <w:b/>
              </w:rPr>
              <w:t xml:space="preserve"> __________________________________</w:t>
            </w:r>
          </w:p>
          <w:tbl>
            <w:tblPr>
              <w:tblStyle w:val="a5"/>
              <w:tblW w:w="10054" w:type="dxa"/>
              <w:tblInd w:w="0" w:type="dxa"/>
              <w:tblLayout w:type="fixed"/>
              <w:tblLook w:val="0000" w:firstRow="0" w:lastRow="0" w:firstColumn="0" w:lastColumn="0" w:noHBand="0" w:noVBand="0"/>
            </w:tblPr>
            <w:tblGrid>
              <w:gridCol w:w="1383"/>
              <w:gridCol w:w="1365"/>
              <w:gridCol w:w="1423"/>
              <w:gridCol w:w="2688"/>
              <w:gridCol w:w="3195"/>
            </w:tblGrid>
            <w:tr w:rsidR="00AE7087">
              <w:tc>
                <w:tcPr>
                  <w:tcW w:w="1383" w:type="dxa"/>
                </w:tcPr>
                <w:p w:rsidR="00AE7087" w:rsidRDefault="00812DF2">
                  <w:pPr>
                    <w:spacing w:after="0"/>
                    <w:rPr>
                      <w:b/>
                      <w:sz w:val="18"/>
                      <w:szCs w:val="18"/>
                    </w:rPr>
                  </w:pPr>
                  <w:r>
                    <w:rPr>
                      <w:b/>
                      <w:sz w:val="18"/>
                      <w:szCs w:val="18"/>
                    </w:rPr>
                    <w:t>Documento</w:t>
                  </w:r>
                </w:p>
              </w:tc>
              <w:tc>
                <w:tcPr>
                  <w:tcW w:w="1365" w:type="dxa"/>
                </w:tcPr>
                <w:p w:rsidR="00AE7087" w:rsidRDefault="00812DF2">
                  <w:pPr>
                    <w:spacing w:after="0"/>
                    <w:rPr>
                      <w:b/>
                      <w:sz w:val="18"/>
                      <w:szCs w:val="18"/>
                    </w:rPr>
                  </w:pPr>
                  <w:r>
                    <w:rPr>
                      <w:b/>
                      <w:sz w:val="18"/>
                      <w:szCs w:val="18"/>
                    </w:rPr>
                    <w:t>Celular</w:t>
                  </w:r>
                </w:p>
              </w:tc>
              <w:tc>
                <w:tcPr>
                  <w:tcW w:w="1423" w:type="dxa"/>
                </w:tcPr>
                <w:p w:rsidR="00AE7087" w:rsidRDefault="00812DF2">
                  <w:pPr>
                    <w:spacing w:after="0"/>
                    <w:rPr>
                      <w:b/>
                      <w:sz w:val="18"/>
                      <w:szCs w:val="18"/>
                    </w:rPr>
                  </w:pPr>
                  <w:r>
                    <w:rPr>
                      <w:b/>
                      <w:sz w:val="18"/>
                      <w:szCs w:val="18"/>
                    </w:rPr>
                    <w:t>Teléfono fijo</w:t>
                  </w:r>
                </w:p>
              </w:tc>
              <w:tc>
                <w:tcPr>
                  <w:tcW w:w="2688" w:type="dxa"/>
                </w:tcPr>
                <w:p w:rsidR="00AE7087" w:rsidRDefault="00812DF2">
                  <w:pPr>
                    <w:spacing w:after="0"/>
                    <w:rPr>
                      <w:b/>
                      <w:sz w:val="18"/>
                      <w:szCs w:val="18"/>
                    </w:rPr>
                  </w:pPr>
                  <w:r>
                    <w:rPr>
                      <w:b/>
                      <w:sz w:val="18"/>
                      <w:szCs w:val="18"/>
                    </w:rPr>
                    <w:t>Correo Javeriano</w:t>
                  </w:r>
                </w:p>
              </w:tc>
              <w:tc>
                <w:tcPr>
                  <w:tcW w:w="3195" w:type="dxa"/>
                </w:tcPr>
                <w:p w:rsidR="00AE7087" w:rsidRDefault="00812DF2">
                  <w:pPr>
                    <w:spacing w:after="0"/>
                    <w:rPr>
                      <w:b/>
                      <w:sz w:val="18"/>
                      <w:szCs w:val="18"/>
                    </w:rPr>
                  </w:pPr>
                  <w:r>
                    <w:rPr>
                      <w:b/>
                      <w:sz w:val="18"/>
                      <w:szCs w:val="18"/>
                    </w:rPr>
                    <w:t>Empresa donde trabaja y cargo</w:t>
                  </w:r>
                </w:p>
              </w:tc>
            </w:tr>
            <w:tr w:rsidR="00AE7087">
              <w:tc>
                <w:tcPr>
                  <w:tcW w:w="1383" w:type="dxa"/>
                </w:tcPr>
                <w:p w:rsidR="00AE7087" w:rsidRDefault="00812DF2">
                  <w:pPr>
                    <w:rPr>
                      <w:sz w:val="18"/>
                      <w:szCs w:val="18"/>
                    </w:rPr>
                  </w:pPr>
                  <w:proofErr w:type="spellStart"/>
                  <w:r>
                    <w:rPr>
                      <w:sz w:val="18"/>
                      <w:szCs w:val="18"/>
                    </w:rPr>
                    <w:t>cc.</w:t>
                  </w:r>
                  <w:proofErr w:type="spellEnd"/>
                  <w:r>
                    <w:rPr>
                      <w:sz w:val="18"/>
                      <w:szCs w:val="18"/>
                    </w:rPr>
                    <w:t xml:space="preserve"> 79793227</w:t>
                  </w:r>
                </w:p>
              </w:tc>
              <w:tc>
                <w:tcPr>
                  <w:tcW w:w="1365" w:type="dxa"/>
                </w:tcPr>
                <w:p w:rsidR="00AE7087" w:rsidRDefault="00812DF2">
                  <w:pPr>
                    <w:rPr>
                      <w:sz w:val="18"/>
                      <w:szCs w:val="18"/>
                    </w:rPr>
                  </w:pPr>
                  <w:r>
                    <w:rPr>
                      <w:sz w:val="18"/>
                      <w:szCs w:val="18"/>
                    </w:rPr>
                    <w:t>310-2679516</w:t>
                  </w:r>
                </w:p>
              </w:tc>
              <w:tc>
                <w:tcPr>
                  <w:tcW w:w="1423" w:type="dxa"/>
                </w:tcPr>
                <w:p w:rsidR="00AE7087" w:rsidRDefault="00812DF2">
                  <w:pPr>
                    <w:rPr>
                      <w:sz w:val="18"/>
                      <w:szCs w:val="18"/>
                    </w:rPr>
                  </w:pPr>
                  <w:r>
                    <w:rPr>
                      <w:sz w:val="18"/>
                      <w:szCs w:val="18"/>
                    </w:rPr>
                    <w:t>7444822</w:t>
                  </w:r>
                </w:p>
              </w:tc>
              <w:tc>
                <w:tcPr>
                  <w:tcW w:w="2688" w:type="dxa"/>
                </w:tcPr>
                <w:p w:rsidR="00AE7087" w:rsidRDefault="00812DF2">
                  <w:pPr>
                    <w:rPr>
                      <w:sz w:val="18"/>
                      <w:szCs w:val="18"/>
                    </w:rPr>
                  </w:pPr>
                  <w:r>
                    <w:rPr>
                      <w:sz w:val="18"/>
                      <w:szCs w:val="18"/>
                      <w:highlight w:val="white"/>
                    </w:rPr>
                    <w:t>javier.galindo@itac.co</w:t>
                  </w:r>
                </w:p>
              </w:tc>
              <w:tc>
                <w:tcPr>
                  <w:tcW w:w="3195" w:type="dxa"/>
                </w:tcPr>
                <w:p w:rsidR="00AE7087" w:rsidRDefault="00812DF2">
                  <w:pPr>
                    <w:rPr>
                      <w:sz w:val="18"/>
                      <w:szCs w:val="18"/>
                    </w:rPr>
                  </w:pPr>
                  <w:r>
                    <w:rPr>
                      <w:sz w:val="18"/>
                      <w:szCs w:val="18"/>
                    </w:rPr>
                    <w:t>ITAC</w:t>
                  </w:r>
                  <w:r>
                    <w:rPr>
                      <w:sz w:val="18"/>
                      <w:szCs w:val="18"/>
                    </w:rPr>
                    <w:br/>
                    <w:t>CEO ITAC</w:t>
                  </w:r>
                </w:p>
              </w:tc>
            </w:tr>
          </w:tbl>
          <w:p w:rsidR="00AE7087" w:rsidRDefault="00AE7087">
            <w:pPr>
              <w:rPr>
                <w:b/>
                <w:sz w:val="24"/>
                <w:szCs w:val="24"/>
              </w:rPr>
            </w:pPr>
          </w:p>
        </w:tc>
      </w:tr>
    </w:tbl>
    <w:p w:rsidR="00AE7087" w:rsidRDefault="00812DF2">
      <w:pPr>
        <w:spacing w:after="0"/>
        <w:jc w:val="left"/>
        <w:rPr>
          <w:b/>
          <w:color w:val="4F81BD"/>
        </w:rPr>
      </w:pPr>
      <w:r>
        <w:br w:type="page"/>
      </w:r>
    </w:p>
    <w:p w:rsidR="00AE7087" w:rsidRDefault="00812DF2">
      <w:pPr>
        <w:spacing w:after="0"/>
        <w:jc w:val="center"/>
        <w:rPr>
          <w:b/>
          <w:sz w:val="28"/>
          <w:szCs w:val="28"/>
        </w:rPr>
      </w:pPr>
      <w:r>
        <w:rPr>
          <w:b/>
          <w:sz w:val="28"/>
          <w:szCs w:val="28"/>
        </w:rPr>
        <w:lastRenderedPageBreak/>
        <w:t>Historial de Cambios</w:t>
      </w:r>
    </w:p>
    <w:p w:rsidR="00AE7087" w:rsidRDefault="00AE7087">
      <w:pPr>
        <w:pBdr>
          <w:top w:val="nil"/>
          <w:left w:val="nil"/>
          <w:bottom w:val="nil"/>
          <w:right w:val="nil"/>
          <w:between w:val="nil"/>
        </w:pBdr>
        <w:rPr>
          <w:i/>
          <w:color w:val="000080"/>
        </w:rPr>
      </w:pPr>
    </w:p>
    <w:tbl>
      <w:tblPr>
        <w:tblStyle w:val="a6"/>
        <w:tblW w:w="104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5"/>
        <w:gridCol w:w="1425"/>
        <w:gridCol w:w="7800"/>
      </w:tblGrid>
      <w:tr w:rsidR="00AE7087">
        <w:tc>
          <w:tcPr>
            <w:tcW w:w="1245" w:type="dxa"/>
          </w:tcPr>
          <w:p w:rsidR="00AE7087" w:rsidRDefault="00812DF2">
            <w:pPr>
              <w:jc w:val="center"/>
              <w:rPr>
                <w:b/>
              </w:rPr>
            </w:pPr>
            <w:r>
              <w:rPr>
                <w:b/>
              </w:rPr>
              <w:t>Fecha</w:t>
            </w:r>
          </w:p>
        </w:tc>
        <w:tc>
          <w:tcPr>
            <w:tcW w:w="1425" w:type="dxa"/>
          </w:tcPr>
          <w:p w:rsidR="00AE7087" w:rsidRDefault="00812DF2">
            <w:pPr>
              <w:jc w:val="center"/>
              <w:rPr>
                <w:b/>
              </w:rPr>
            </w:pPr>
            <w:r>
              <w:rPr>
                <w:b/>
              </w:rPr>
              <w:t>Autor</w:t>
            </w:r>
          </w:p>
        </w:tc>
        <w:tc>
          <w:tcPr>
            <w:tcW w:w="7800" w:type="dxa"/>
          </w:tcPr>
          <w:p w:rsidR="00AE7087" w:rsidRDefault="00812DF2">
            <w:pPr>
              <w:jc w:val="center"/>
              <w:rPr>
                <w:b/>
              </w:rPr>
            </w:pPr>
            <w:r>
              <w:rPr>
                <w:b/>
              </w:rPr>
              <w:t>Descripción</w:t>
            </w:r>
          </w:p>
        </w:tc>
      </w:tr>
      <w:tr w:rsidR="00AE7087">
        <w:tc>
          <w:tcPr>
            <w:tcW w:w="1245" w:type="dxa"/>
          </w:tcPr>
          <w:p w:rsidR="00AE7087" w:rsidRDefault="00812DF2">
            <w:pPr>
              <w:jc w:val="center"/>
            </w:pPr>
            <w:r>
              <w:t>07/03/2019</w:t>
            </w:r>
          </w:p>
        </w:tc>
        <w:tc>
          <w:tcPr>
            <w:tcW w:w="1425" w:type="dxa"/>
          </w:tcPr>
          <w:p w:rsidR="00AE7087" w:rsidRDefault="00812DF2">
            <w:pPr>
              <w:jc w:val="center"/>
            </w:pPr>
            <w:r>
              <w:t>Todos</w:t>
            </w:r>
          </w:p>
        </w:tc>
        <w:tc>
          <w:tcPr>
            <w:tcW w:w="7800" w:type="dxa"/>
          </w:tcPr>
          <w:p w:rsidR="00AE7087" w:rsidRDefault="00812DF2">
            <w:r>
              <w:t>Se realizó el capítulo 1, visión global.</w:t>
            </w:r>
          </w:p>
        </w:tc>
      </w:tr>
      <w:tr w:rsidR="00AE7087">
        <w:tc>
          <w:tcPr>
            <w:tcW w:w="1245" w:type="dxa"/>
          </w:tcPr>
          <w:p w:rsidR="00AE7087" w:rsidRDefault="00812DF2">
            <w:pPr>
              <w:jc w:val="center"/>
            </w:pPr>
            <w:r>
              <w:t>19/03/2019</w:t>
            </w:r>
          </w:p>
        </w:tc>
        <w:tc>
          <w:tcPr>
            <w:tcW w:w="1425" w:type="dxa"/>
          </w:tcPr>
          <w:p w:rsidR="00AE7087" w:rsidRDefault="00812DF2">
            <w:pPr>
              <w:jc w:val="center"/>
            </w:pPr>
            <w:r>
              <w:t>Todos</w:t>
            </w:r>
          </w:p>
        </w:tc>
        <w:tc>
          <w:tcPr>
            <w:tcW w:w="7800" w:type="dxa"/>
          </w:tcPr>
          <w:p w:rsidR="00AE7087" w:rsidRDefault="00812DF2">
            <w:r>
              <w:t>Se realizó la corrección del primer capítulo según el comentario del profesor y Javier.</w:t>
            </w:r>
          </w:p>
        </w:tc>
      </w:tr>
      <w:tr w:rsidR="00AE7087">
        <w:tc>
          <w:tcPr>
            <w:tcW w:w="1245" w:type="dxa"/>
          </w:tcPr>
          <w:p w:rsidR="00AE7087" w:rsidRDefault="00812DF2">
            <w:pPr>
              <w:jc w:val="center"/>
            </w:pPr>
            <w:r>
              <w:t>28/03/2019</w:t>
            </w:r>
          </w:p>
        </w:tc>
        <w:tc>
          <w:tcPr>
            <w:tcW w:w="1425" w:type="dxa"/>
          </w:tcPr>
          <w:p w:rsidR="00AE7087" w:rsidRDefault="00812DF2">
            <w:pPr>
              <w:jc w:val="center"/>
            </w:pPr>
            <w:r>
              <w:t>Todos</w:t>
            </w:r>
          </w:p>
        </w:tc>
        <w:tc>
          <w:tcPr>
            <w:tcW w:w="7800" w:type="dxa"/>
          </w:tcPr>
          <w:p w:rsidR="00AE7087" w:rsidRDefault="00812DF2">
            <w:r>
              <w:t>Se realizó el capítulo 5, marco teórico.</w:t>
            </w:r>
          </w:p>
        </w:tc>
      </w:tr>
      <w:tr w:rsidR="00AE7087">
        <w:tc>
          <w:tcPr>
            <w:tcW w:w="1245" w:type="dxa"/>
          </w:tcPr>
          <w:p w:rsidR="00AE7087" w:rsidRDefault="00812DF2">
            <w:pPr>
              <w:jc w:val="center"/>
            </w:pPr>
            <w:r>
              <w:t>30/03/2019</w:t>
            </w:r>
          </w:p>
        </w:tc>
        <w:tc>
          <w:tcPr>
            <w:tcW w:w="1425" w:type="dxa"/>
          </w:tcPr>
          <w:p w:rsidR="00AE7087" w:rsidRDefault="00812DF2">
            <w:pPr>
              <w:jc w:val="center"/>
            </w:pPr>
            <w:r>
              <w:t>Todos</w:t>
            </w:r>
          </w:p>
        </w:tc>
        <w:tc>
          <w:tcPr>
            <w:tcW w:w="7800" w:type="dxa"/>
          </w:tcPr>
          <w:p w:rsidR="00AE7087" w:rsidRDefault="00812DF2">
            <w:r>
              <w:t>Se realizó los otros capítulos que faltan en el documento.</w:t>
            </w:r>
          </w:p>
        </w:tc>
      </w:tr>
      <w:tr w:rsidR="001A563A">
        <w:tc>
          <w:tcPr>
            <w:tcW w:w="1245" w:type="dxa"/>
          </w:tcPr>
          <w:p w:rsidR="001A563A" w:rsidRDefault="001A563A" w:rsidP="001A563A">
            <w:pPr>
              <w:jc w:val="center"/>
            </w:pPr>
            <w:r>
              <w:t>19/05/2019</w:t>
            </w:r>
          </w:p>
        </w:tc>
        <w:tc>
          <w:tcPr>
            <w:tcW w:w="1425" w:type="dxa"/>
          </w:tcPr>
          <w:p w:rsidR="001A563A" w:rsidRDefault="001A563A" w:rsidP="001A563A">
            <w:pPr>
              <w:jc w:val="center"/>
            </w:pPr>
            <w:r>
              <w:t>Christian</w:t>
            </w:r>
          </w:p>
        </w:tc>
        <w:tc>
          <w:tcPr>
            <w:tcW w:w="7800" w:type="dxa"/>
          </w:tcPr>
          <w:p w:rsidR="001A563A" w:rsidRDefault="001A563A" w:rsidP="001A563A">
            <w:r>
              <w:t>Realizó las correcciones.</w:t>
            </w:r>
          </w:p>
        </w:tc>
      </w:tr>
    </w:tbl>
    <w:p w:rsidR="00AE7087" w:rsidRDefault="00AE7087"/>
    <w:p w:rsidR="00AE7087" w:rsidRDefault="00AE7087"/>
    <w:p w:rsidR="00AE7087" w:rsidRDefault="00AE7087"/>
    <w:p w:rsidR="00AE7087" w:rsidRDefault="00AE7087"/>
    <w:p w:rsidR="00AE7087" w:rsidRDefault="00AE7087"/>
    <w:p w:rsidR="00AE7087" w:rsidRDefault="00812DF2">
      <w:pPr>
        <w:widowControl w:val="0"/>
        <w:pBdr>
          <w:top w:val="nil"/>
          <w:left w:val="nil"/>
          <w:bottom w:val="nil"/>
          <w:right w:val="nil"/>
          <w:between w:val="nil"/>
        </w:pBdr>
        <w:spacing w:after="0" w:line="276" w:lineRule="auto"/>
        <w:jc w:val="left"/>
        <w:sectPr w:rsidR="00AE7087">
          <w:headerReference w:type="default" r:id="rId13"/>
          <w:footerReference w:type="default" r:id="rId14"/>
          <w:headerReference w:type="first" r:id="rId15"/>
          <w:footerReference w:type="first" r:id="rId16"/>
          <w:pgSz w:w="12240" w:h="15840"/>
          <w:pgMar w:top="567" w:right="851" w:bottom="1134" w:left="1134" w:header="1440" w:footer="1440" w:gutter="0"/>
          <w:pgNumType w:start="1"/>
          <w:cols w:space="720"/>
        </w:sectPr>
      </w:pPr>
      <w:r>
        <w:br w:type="page"/>
      </w:r>
    </w:p>
    <w:p w:rsidR="00AE7087" w:rsidRDefault="00AE7087">
      <w:pPr>
        <w:widowControl w:val="0"/>
        <w:pBdr>
          <w:top w:val="nil"/>
          <w:left w:val="nil"/>
          <w:bottom w:val="nil"/>
          <w:right w:val="nil"/>
          <w:between w:val="nil"/>
        </w:pBdr>
        <w:spacing w:after="0" w:line="276" w:lineRule="auto"/>
        <w:jc w:val="left"/>
      </w:pPr>
    </w:p>
    <w:tbl>
      <w:tblPr>
        <w:tblStyle w:val="a7"/>
        <w:tblW w:w="103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21"/>
      </w:tblGrid>
      <w:tr w:rsidR="00AE7087" w:rsidTr="001A563A">
        <w:tc>
          <w:tcPr>
            <w:tcW w:w="10321" w:type="dxa"/>
            <w:shd w:val="clear" w:color="auto" w:fill="595959"/>
          </w:tcPr>
          <w:p w:rsidR="00AE7087" w:rsidRDefault="00812DF2">
            <w:pPr>
              <w:jc w:val="center"/>
              <w:rPr>
                <w:color w:val="FFFFFF"/>
                <w:sz w:val="32"/>
                <w:szCs w:val="32"/>
              </w:rPr>
            </w:pPr>
            <w:r>
              <w:rPr>
                <w:color w:val="FFFFFF"/>
                <w:sz w:val="32"/>
                <w:szCs w:val="32"/>
              </w:rPr>
              <w:t>Contenido</w:t>
            </w:r>
          </w:p>
        </w:tc>
      </w:tr>
    </w:tbl>
    <w:p w:rsidR="00AE7087" w:rsidRDefault="00AE7087">
      <w:pPr>
        <w:widowControl w:val="0"/>
        <w:pBdr>
          <w:top w:val="nil"/>
          <w:left w:val="nil"/>
          <w:bottom w:val="nil"/>
          <w:right w:val="nil"/>
          <w:between w:val="nil"/>
        </w:pBdr>
        <w:spacing w:after="0" w:line="276" w:lineRule="auto"/>
        <w:jc w:val="left"/>
        <w:rPr>
          <w:color w:val="FFFFFF"/>
          <w:sz w:val="32"/>
          <w:szCs w:val="32"/>
        </w:rPr>
      </w:pPr>
    </w:p>
    <w:sdt>
      <w:sdtPr>
        <w:id w:val="-2128459272"/>
        <w:docPartObj>
          <w:docPartGallery w:val="Table of Contents"/>
          <w:docPartUnique/>
        </w:docPartObj>
      </w:sdtPr>
      <w:sdtEndPr/>
      <w:sdtContent>
        <w:p w:rsidR="00827068" w:rsidRDefault="00812DF2" w:rsidP="001A563A">
          <w:pPr>
            <w:pStyle w:val="TDC1"/>
            <w:tabs>
              <w:tab w:val="left" w:pos="440"/>
              <w:tab w:val="right" w:pos="10206"/>
            </w:tabs>
            <w:spacing w:after="0"/>
            <w:rPr>
              <w:rFonts w:asciiTheme="minorHAnsi" w:eastAsiaTheme="minorEastAsia" w:hAnsiTheme="minorHAnsi" w:cstheme="minorBidi"/>
              <w:noProof/>
            </w:rPr>
          </w:pPr>
          <w:r>
            <w:fldChar w:fldCharType="begin"/>
          </w:r>
          <w:r>
            <w:instrText xml:space="preserve"> TOC \h \u \z </w:instrText>
          </w:r>
          <w:r>
            <w:fldChar w:fldCharType="separate"/>
          </w:r>
          <w:hyperlink w:anchor="_Toc6781764" w:history="1">
            <w:r w:rsidR="00827068" w:rsidRPr="00827068">
              <w:rPr>
                <w:rStyle w:val="Hipervnculo"/>
                <w:b/>
                <w:noProof/>
              </w:rPr>
              <w:t>1</w:t>
            </w:r>
            <w:r w:rsidR="00827068" w:rsidRPr="00827068">
              <w:rPr>
                <w:rFonts w:asciiTheme="minorHAnsi" w:eastAsiaTheme="minorEastAsia" w:hAnsiTheme="minorHAnsi" w:cstheme="minorBidi"/>
                <w:b/>
                <w:noProof/>
              </w:rPr>
              <w:tab/>
            </w:r>
            <w:r w:rsidR="00827068" w:rsidRPr="00827068">
              <w:rPr>
                <w:rStyle w:val="Hipervnculo"/>
                <w:b/>
                <w:noProof/>
              </w:rPr>
              <w:t>Visión global</w:t>
            </w:r>
            <w:r w:rsidR="00827068">
              <w:rPr>
                <w:noProof/>
                <w:webHidden/>
              </w:rPr>
              <w:tab/>
            </w:r>
            <w:r w:rsidR="00827068">
              <w:rPr>
                <w:noProof/>
                <w:webHidden/>
              </w:rPr>
              <w:fldChar w:fldCharType="begin"/>
            </w:r>
            <w:r w:rsidR="00827068">
              <w:rPr>
                <w:noProof/>
                <w:webHidden/>
              </w:rPr>
              <w:instrText xml:space="preserve"> PAGEREF _Toc6781764 \h </w:instrText>
            </w:r>
            <w:r w:rsidR="00827068">
              <w:rPr>
                <w:noProof/>
                <w:webHidden/>
              </w:rPr>
            </w:r>
            <w:r w:rsidR="00827068">
              <w:rPr>
                <w:noProof/>
                <w:webHidden/>
              </w:rPr>
              <w:fldChar w:fldCharType="separate"/>
            </w:r>
            <w:r w:rsidR="00BA04A5">
              <w:rPr>
                <w:noProof/>
                <w:webHidden/>
              </w:rPr>
              <w:t>4</w:t>
            </w:r>
            <w:r w:rsidR="00827068">
              <w:rPr>
                <w:noProof/>
                <w:webHidden/>
              </w:rPr>
              <w:fldChar w:fldCharType="end"/>
            </w:r>
          </w:hyperlink>
        </w:p>
        <w:p w:rsidR="00827068" w:rsidRDefault="00F12189" w:rsidP="001A563A">
          <w:pPr>
            <w:pStyle w:val="TDC2"/>
            <w:tabs>
              <w:tab w:val="left" w:pos="880"/>
              <w:tab w:val="right" w:pos="10206"/>
            </w:tabs>
            <w:spacing w:after="0"/>
            <w:rPr>
              <w:rFonts w:asciiTheme="minorHAnsi" w:eastAsiaTheme="minorEastAsia" w:hAnsiTheme="minorHAnsi" w:cstheme="minorBidi"/>
              <w:noProof/>
            </w:rPr>
          </w:pPr>
          <w:hyperlink w:anchor="_Toc6781765" w:history="1">
            <w:r w:rsidR="00827068" w:rsidRPr="00DD2225">
              <w:rPr>
                <w:rStyle w:val="Hipervnculo"/>
                <w:noProof/>
              </w:rPr>
              <w:t>1.1</w:t>
            </w:r>
            <w:r w:rsidR="00827068">
              <w:rPr>
                <w:rFonts w:asciiTheme="minorHAnsi" w:eastAsiaTheme="minorEastAsia" w:hAnsiTheme="minorHAnsi" w:cstheme="minorBidi"/>
                <w:noProof/>
              </w:rPr>
              <w:tab/>
            </w:r>
            <w:r w:rsidR="00827068" w:rsidRPr="00DD2225">
              <w:rPr>
                <w:rStyle w:val="Hipervnculo"/>
                <w:noProof/>
              </w:rPr>
              <w:t>Antecedentes, problema y solución propuesta</w:t>
            </w:r>
            <w:r w:rsidR="00827068">
              <w:rPr>
                <w:noProof/>
                <w:webHidden/>
              </w:rPr>
              <w:tab/>
            </w:r>
            <w:r w:rsidR="00827068">
              <w:rPr>
                <w:noProof/>
                <w:webHidden/>
              </w:rPr>
              <w:fldChar w:fldCharType="begin"/>
            </w:r>
            <w:r w:rsidR="00827068">
              <w:rPr>
                <w:noProof/>
                <w:webHidden/>
              </w:rPr>
              <w:instrText xml:space="preserve"> PAGEREF _Toc6781765 \h </w:instrText>
            </w:r>
            <w:r w:rsidR="00827068">
              <w:rPr>
                <w:noProof/>
                <w:webHidden/>
              </w:rPr>
            </w:r>
            <w:r w:rsidR="00827068">
              <w:rPr>
                <w:noProof/>
                <w:webHidden/>
              </w:rPr>
              <w:fldChar w:fldCharType="separate"/>
            </w:r>
            <w:r w:rsidR="00BA04A5">
              <w:rPr>
                <w:noProof/>
                <w:webHidden/>
              </w:rPr>
              <w:t>4</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66" w:history="1">
            <w:r w:rsidR="00827068" w:rsidRPr="00DD2225">
              <w:rPr>
                <w:rStyle w:val="Hipervnculo"/>
                <w:noProof/>
              </w:rPr>
              <w:t>1.1.1</w:t>
            </w:r>
            <w:r w:rsidR="00827068">
              <w:rPr>
                <w:rFonts w:asciiTheme="minorHAnsi" w:eastAsiaTheme="minorEastAsia" w:hAnsiTheme="minorHAnsi" w:cstheme="minorBidi"/>
                <w:noProof/>
              </w:rPr>
              <w:tab/>
            </w:r>
            <w:r w:rsidR="00827068" w:rsidRPr="00DD2225">
              <w:rPr>
                <w:rStyle w:val="Hipervnculo"/>
                <w:noProof/>
              </w:rPr>
              <w:t>Descripción de la problemática u oportunidad</w:t>
            </w:r>
            <w:r w:rsidR="00827068">
              <w:rPr>
                <w:noProof/>
                <w:webHidden/>
              </w:rPr>
              <w:tab/>
            </w:r>
            <w:r w:rsidR="00827068">
              <w:rPr>
                <w:noProof/>
                <w:webHidden/>
              </w:rPr>
              <w:fldChar w:fldCharType="begin"/>
            </w:r>
            <w:r w:rsidR="00827068">
              <w:rPr>
                <w:noProof/>
                <w:webHidden/>
              </w:rPr>
              <w:instrText xml:space="preserve"> PAGEREF _Toc6781766 \h </w:instrText>
            </w:r>
            <w:r w:rsidR="00827068">
              <w:rPr>
                <w:noProof/>
                <w:webHidden/>
              </w:rPr>
            </w:r>
            <w:r w:rsidR="00827068">
              <w:rPr>
                <w:noProof/>
                <w:webHidden/>
              </w:rPr>
              <w:fldChar w:fldCharType="separate"/>
            </w:r>
            <w:r w:rsidR="00BA04A5">
              <w:rPr>
                <w:noProof/>
                <w:webHidden/>
              </w:rPr>
              <w:t>4</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67" w:history="1">
            <w:r w:rsidR="00827068" w:rsidRPr="00DD2225">
              <w:rPr>
                <w:rStyle w:val="Hipervnculo"/>
                <w:noProof/>
              </w:rPr>
              <w:t>1.1.2</w:t>
            </w:r>
            <w:r w:rsidR="00827068">
              <w:rPr>
                <w:rFonts w:asciiTheme="minorHAnsi" w:eastAsiaTheme="minorEastAsia" w:hAnsiTheme="minorHAnsi" w:cstheme="minorBidi"/>
                <w:noProof/>
              </w:rPr>
              <w:tab/>
            </w:r>
            <w:r w:rsidR="00827068" w:rsidRPr="00DD2225">
              <w:rPr>
                <w:rStyle w:val="Hipervnculo"/>
                <w:noProof/>
              </w:rPr>
              <w:t>Formulación del problema</w:t>
            </w:r>
            <w:r w:rsidR="00827068">
              <w:rPr>
                <w:noProof/>
                <w:webHidden/>
              </w:rPr>
              <w:tab/>
            </w:r>
            <w:r w:rsidR="00827068">
              <w:rPr>
                <w:noProof/>
                <w:webHidden/>
              </w:rPr>
              <w:fldChar w:fldCharType="begin"/>
            </w:r>
            <w:r w:rsidR="00827068">
              <w:rPr>
                <w:noProof/>
                <w:webHidden/>
              </w:rPr>
              <w:instrText xml:space="preserve"> PAGEREF _Toc6781767 \h </w:instrText>
            </w:r>
            <w:r w:rsidR="00827068">
              <w:rPr>
                <w:noProof/>
                <w:webHidden/>
              </w:rPr>
            </w:r>
            <w:r w:rsidR="00827068">
              <w:rPr>
                <w:noProof/>
                <w:webHidden/>
              </w:rPr>
              <w:fldChar w:fldCharType="separate"/>
            </w:r>
            <w:r w:rsidR="00BA04A5">
              <w:rPr>
                <w:noProof/>
                <w:webHidden/>
              </w:rPr>
              <w:t>4</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68" w:history="1">
            <w:r w:rsidR="00827068" w:rsidRPr="00DD2225">
              <w:rPr>
                <w:rStyle w:val="Hipervnculo"/>
                <w:noProof/>
              </w:rPr>
              <w:t>1.1.3</w:t>
            </w:r>
            <w:r w:rsidR="00827068">
              <w:rPr>
                <w:rFonts w:asciiTheme="minorHAnsi" w:eastAsiaTheme="minorEastAsia" w:hAnsiTheme="minorHAnsi" w:cstheme="minorBidi"/>
                <w:noProof/>
              </w:rPr>
              <w:tab/>
            </w:r>
            <w:r w:rsidR="00827068" w:rsidRPr="00DD2225">
              <w:rPr>
                <w:rStyle w:val="Hipervnculo"/>
                <w:noProof/>
              </w:rPr>
              <w:t>Propuesta de solución</w:t>
            </w:r>
            <w:r w:rsidR="00827068">
              <w:rPr>
                <w:noProof/>
                <w:webHidden/>
              </w:rPr>
              <w:tab/>
            </w:r>
            <w:r w:rsidR="00827068">
              <w:rPr>
                <w:noProof/>
                <w:webHidden/>
              </w:rPr>
              <w:fldChar w:fldCharType="begin"/>
            </w:r>
            <w:r w:rsidR="00827068">
              <w:rPr>
                <w:noProof/>
                <w:webHidden/>
              </w:rPr>
              <w:instrText xml:space="preserve"> PAGEREF _Toc6781768 \h </w:instrText>
            </w:r>
            <w:r w:rsidR="00827068">
              <w:rPr>
                <w:noProof/>
                <w:webHidden/>
              </w:rPr>
            </w:r>
            <w:r w:rsidR="00827068">
              <w:rPr>
                <w:noProof/>
                <w:webHidden/>
              </w:rPr>
              <w:fldChar w:fldCharType="separate"/>
            </w:r>
            <w:r w:rsidR="00BA04A5">
              <w:rPr>
                <w:noProof/>
                <w:webHidden/>
              </w:rPr>
              <w:t>5</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69" w:history="1">
            <w:r w:rsidR="00827068" w:rsidRPr="00DD2225">
              <w:rPr>
                <w:rStyle w:val="Hipervnculo"/>
                <w:noProof/>
              </w:rPr>
              <w:t>1.1.4</w:t>
            </w:r>
            <w:r w:rsidR="00827068">
              <w:rPr>
                <w:rFonts w:asciiTheme="minorHAnsi" w:eastAsiaTheme="minorEastAsia" w:hAnsiTheme="minorHAnsi" w:cstheme="minorBidi"/>
                <w:noProof/>
              </w:rPr>
              <w:tab/>
            </w:r>
            <w:r w:rsidR="00827068" w:rsidRPr="00DD2225">
              <w:rPr>
                <w:rStyle w:val="Hipervnculo"/>
                <w:noProof/>
              </w:rPr>
              <w:t>Justificación de la solución</w:t>
            </w:r>
            <w:r w:rsidR="00827068">
              <w:rPr>
                <w:noProof/>
                <w:webHidden/>
              </w:rPr>
              <w:tab/>
            </w:r>
            <w:r w:rsidR="00827068">
              <w:rPr>
                <w:noProof/>
                <w:webHidden/>
              </w:rPr>
              <w:fldChar w:fldCharType="begin"/>
            </w:r>
            <w:r w:rsidR="00827068">
              <w:rPr>
                <w:noProof/>
                <w:webHidden/>
              </w:rPr>
              <w:instrText xml:space="preserve"> PAGEREF _Toc6781769 \h </w:instrText>
            </w:r>
            <w:r w:rsidR="00827068">
              <w:rPr>
                <w:noProof/>
                <w:webHidden/>
              </w:rPr>
            </w:r>
            <w:r w:rsidR="00827068">
              <w:rPr>
                <w:noProof/>
                <w:webHidden/>
              </w:rPr>
              <w:fldChar w:fldCharType="separate"/>
            </w:r>
            <w:r w:rsidR="00BA04A5">
              <w:rPr>
                <w:noProof/>
                <w:webHidden/>
              </w:rPr>
              <w:t>6</w:t>
            </w:r>
            <w:r w:rsidR="00827068">
              <w:rPr>
                <w:noProof/>
                <w:webHidden/>
              </w:rPr>
              <w:fldChar w:fldCharType="end"/>
            </w:r>
          </w:hyperlink>
        </w:p>
        <w:p w:rsidR="00827068" w:rsidRDefault="00F12189" w:rsidP="001A563A">
          <w:pPr>
            <w:pStyle w:val="TDC2"/>
            <w:tabs>
              <w:tab w:val="left" w:pos="880"/>
              <w:tab w:val="right" w:pos="10206"/>
            </w:tabs>
            <w:spacing w:after="0"/>
            <w:rPr>
              <w:rFonts w:asciiTheme="minorHAnsi" w:eastAsiaTheme="minorEastAsia" w:hAnsiTheme="minorHAnsi" w:cstheme="minorBidi"/>
              <w:noProof/>
            </w:rPr>
          </w:pPr>
          <w:hyperlink w:anchor="_Toc6781770" w:history="1">
            <w:r w:rsidR="00827068" w:rsidRPr="00DD2225">
              <w:rPr>
                <w:rStyle w:val="Hipervnculo"/>
                <w:noProof/>
              </w:rPr>
              <w:t>1.2</w:t>
            </w:r>
            <w:r w:rsidR="00827068">
              <w:rPr>
                <w:rFonts w:asciiTheme="minorHAnsi" w:eastAsiaTheme="minorEastAsia" w:hAnsiTheme="minorHAnsi" w:cstheme="minorBidi"/>
                <w:noProof/>
              </w:rPr>
              <w:tab/>
            </w:r>
            <w:r w:rsidR="00827068" w:rsidRPr="00DD2225">
              <w:rPr>
                <w:rStyle w:val="Hipervnculo"/>
                <w:noProof/>
              </w:rPr>
              <w:t>Descripción general del proyecto</w:t>
            </w:r>
            <w:r w:rsidR="00827068">
              <w:rPr>
                <w:noProof/>
                <w:webHidden/>
              </w:rPr>
              <w:tab/>
            </w:r>
            <w:r w:rsidR="00827068">
              <w:rPr>
                <w:noProof/>
                <w:webHidden/>
              </w:rPr>
              <w:fldChar w:fldCharType="begin"/>
            </w:r>
            <w:r w:rsidR="00827068">
              <w:rPr>
                <w:noProof/>
                <w:webHidden/>
              </w:rPr>
              <w:instrText xml:space="preserve"> PAGEREF _Toc6781770 \h </w:instrText>
            </w:r>
            <w:r w:rsidR="00827068">
              <w:rPr>
                <w:noProof/>
                <w:webHidden/>
              </w:rPr>
            </w:r>
            <w:r w:rsidR="00827068">
              <w:rPr>
                <w:noProof/>
                <w:webHidden/>
              </w:rPr>
              <w:fldChar w:fldCharType="separate"/>
            </w:r>
            <w:r w:rsidR="00BA04A5">
              <w:rPr>
                <w:noProof/>
                <w:webHidden/>
              </w:rPr>
              <w:t>7</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71" w:history="1">
            <w:r w:rsidR="00827068" w:rsidRPr="00DD2225">
              <w:rPr>
                <w:rStyle w:val="Hipervnculo"/>
                <w:noProof/>
              </w:rPr>
              <w:t>1.2.1</w:t>
            </w:r>
            <w:r w:rsidR="00827068">
              <w:rPr>
                <w:rFonts w:asciiTheme="minorHAnsi" w:eastAsiaTheme="minorEastAsia" w:hAnsiTheme="minorHAnsi" w:cstheme="minorBidi"/>
                <w:noProof/>
              </w:rPr>
              <w:tab/>
            </w:r>
            <w:r w:rsidR="00827068" w:rsidRPr="00DD2225">
              <w:rPr>
                <w:rStyle w:val="Hipervnculo"/>
                <w:noProof/>
              </w:rPr>
              <w:t>Objetivo general</w:t>
            </w:r>
            <w:r w:rsidR="00827068">
              <w:rPr>
                <w:noProof/>
                <w:webHidden/>
              </w:rPr>
              <w:tab/>
            </w:r>
            <w:r w:rsidR="00827068">
              <w:rPr>
                <w:noProof/>
                <w:webHidden/>
              </w:rPr>
              <w:fldChar w:fldCharType="begin"/>
            </w:r>
            <w:r w:rsidR="00827068">
              <w:rPr>
                <w:noProof/>
                <w:webHidden/>
              </w:rPr>
              <w:instrText xml:space="preserve"> PAGEREF _Toc6781771 \h </w:instrText>
            </w:r>
            <w:r w:rsidR="00827068">
              <w:rPr>
                <w:noProof/>
                <w:webHidden/>
              </w:rPr>
            </w:r>
            <w:r w:rsidR="00827068">
              <w:rPr>
                <w:noProof/>
                <w:webHidden/>
              </w:rPr>
              <w:fldChar w:fldCharType="separate"/>
            </w:r>
            <w:r w:rsidR="00BA04A5">
              <w:rPr>
                <w:noProof/>
                <w:webHidden/>
              </w:rPr>
              <w:t>7</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72" w:history="1">
            <w:r w:rsidR="00827068" w:rsidRPr="00DD2225">
              <w:rPr>
                <w:rStyle w:val="Hipervnculo"/>
                <w:noProof/>
              </w:rPr>
              <w:t>1.2.2</w:t>
            </w:r>
            <w:r w:rsidR="00827068">
              <w:rPr>
                <w:rFonts w:asciiTheme="minorHAnsi" w:eastAsiaTheme="minorEastAsia" w:hAnsiTheme="minorHAnsi" w:cstheme="minorBidi"/>
                <w:noProof/>
              </w:rPr>
              <w:tab/>
            </w:r>
            <w:r w:rsidR="00827068" w:rsidRPr="00DD2225">
              <w:rPr>
                <w:rStyle w:val="Hipervnculo"/>
                <w:noProof/>
              </w:rPr>
              <w:t>Objetivos Específicos</w:t>
            </w:r>
            <w:r w:rsidR="00827068">
              <w:rPr>
                <w:noProof/>
                <w:webHidden/>
              </w:rPr>
              <w:tab/>
            </w:r>
            <w:r w:rsidR="00827068">
              <w:rPr>
                <w:noProof/>
                <w:webHidden/>
              </w:rPr>
              <w:fldChar w:fldCharType="begin"/>
            </w:r>
            <w:r w:rsidR="00827068">
              <w:rPr>
                <w:noProof/>
                <w:webHidden/>
              </w:rPr>
              <w:instrText xml:space="preserve"> PAGEREF _Toc6781772 \h </w:instrText>
            </w:r>
            <w:r w:rsidR="00827068">
              <w:rPr>
                <w:noProof/>
                <w:webHidden/>
              </w:rPr>
            </w:r>
            <w:r w:rsidR="00827068">
              <w:rPr>
                <w:noProof/>
                <w:webHidden/>
              </w:rPr>
              <w:fldChar w:fldCharType="separate"/>
            </w:r>
            <w:r w:rsidR="00BA04A5">
              <w:rPr>
                <w:noProof/>
                <w:webHidden/>
              </w:rPr>
              <w:t>7</w:t>
            </w:r>
            <w:r w:rsidR="00827068">
              <w:rPr>
                <w:noProof/>
                <w:webHidden/>
              </w:rPr>
              <w:fldChar w:fldCharType="end"/>
            </w:r>
          </w:hyperlink>
        </w:p>
        <w:p w:rsidR="00827068" w:rsidRDefault="00F12189" w:rsidP="001A563A">
          <w:pPr>
            <w:pStyle w:val="TDC2"/>
            <w:tabs>
              <w:tab w:val="left" w:pos="880"/>
              <w:tab w:val="right" w:pos="10206"/>
            </w:tabs>
            <w:spacing w:after="0"/>
            <w:rPr>
              <w:rFonts w:asciiTheme="minorHAnsi" w:eastAsiaTheme="minorEastAsia" w:hAnsiTheme="minorHAnsi" w:cstheme="minorBidi"/>
              <w:noProof/>
            </w:rPr>
          </w:pPr>
          <w:hyperlink w:anchor="_Toc6781773" w:history="1">
            <w:r w:rsidR="00827068" w:rsidRPr="00DD2225">
              <w:rPr>
                <w:rStyle w:val="Hipervnculo"/>
                <w:noProof/>
              </w:rPr>
              <w:t>1.3</w:t>
            </w:r>
            <w:r w:rsidR="00827068">
              <w:rPr>
                <w:rFonts w:asciiTheme="minorHAnsi" w:eastAsiaTheme="minorEastAsia" w:hAnsiTheme="minorHAnsi" w:cstheme="minorBidi"/>
                <w:noProof/>
              </w:rPr>
              <w:tab/>
            </w:r>
            <w:r w:rsidR="00827068" w:rsidRPr="00DD2225">
              <w:rPr>
                <w:rStyle w:val="Hipervnculo"/>
                <w:noProof/>
              </w:rPr>
              <w:t>Entregables, estándares utilizados y justificación</w:t>
            </w:r>
            <w:r w:rsidR="00827068">
              <w:rPr>
                <w:noProof/>
                <w:webHidden/>
              </w:rPr>
              <w:tab/>
            </w:r>
            <w:r w:rsidR="00827068">
              <w:rPr>
                <w:noProof/>
                <w:webHidden/>
              </w:rPr>
              <w:fldChar w:fldCharType="begin"/>
            </w:r>
            <w:r w:rsidR="00827068">
              <w:rPr>
                <w:noProof/>
                <w:webHidden/>
              </w:rPr>
              <w:instrText xml:space="preserve"> PAGEREF _Toc6781773 \h </w:instrText>
            </w:r>
            <w:r w:rsidR="00827068">
              <w:rPr>
                <w:noProof/>
                <w:webHidden/>
              </w:rPr>
            </w:r>
            <w:r w:rsidR="00827068">
              <w:rPr>
                <w:noProof/>
                <w:webHidden/>
              </w:rPr>
              <w:fldChar w:fldCharType="separate"/>
            </w:r>
            <w:r w:rsidR="00BA04A5">
              <w:rPr>
                <w:noProof/>
                <w:webHidden/>
              </w:rPr>
              <w:t>8</w:t>
            </w:r>
            <w:r w:rsidR="00827068">
              <w:rPr>
                <w:noProof/>
                <w:webHidden/>
              </w:rPr>
              <w:fldChar w:fldCharType="end"/>
            </w:r>
          </w:hyperlink>
        </w:p>
        <w:p w:rsidR="00827068" w:rsidRDefault="00F12189" w:rsidP="001A563A">
          <w:pPr>
            <w:pStyle w:val="TDC1"/>
            <w:tabs>
              <w:tab w:val="left" w:pos="440"/>
              <w:tab w:val="right" w:pos="10206"/>
            </w:tabs>
            <w:spacing w:after="0"/>
            <w:rPr>
              <w:rFonts w:asciiTheme="minorHAnsi" w:eastAsiaTheme="minorEastAsia" w:hAnsiTheme="minorHAnsi" w:cstheme="minorBidi"/>
              <w:noProof/>
            </w:rPr>
          </w:pPr>
          <w:hyperlink w:anchor="_Toc6781774" w:history="1">
            <w:r w:rsidR="00827068" w:rsidRPr="00827068">
              <w:rPr>
                <w:rStyle w:val="Hipervnculo"/>
                <w:b/>
                <w:noProof/>
              </w:rPr>
              <w:t>2</w:t>
            </w:r>
            <w:r w:rsidR="00827068" w:rsidRPr="00827068">
              <w:rPr>
                <w:rFonts w:asciiTheme="minorHAnsi" w:eastAsiaTheme="minorEastAsia" w:hAnsiTheme="minorHAnsi" w:cstheme="minorBidi"/>
                <w:b/>
                <w:noProof/>
              </w:rPr>
              <w:tab/>
            </w:r>
            <w:r w:rsidR="00827068" w:rsidRPr="00827068">
              <w:rPr>
                <w:rStyle w:val="Hipervnculo"/>
                <w:b/>
                <w:noProof/>
              </w:rPr>
              <w:t>Análisis de impacto</w:t>
            </w:r>
            <w:r w:rsidR="00827068">
              <w:rPr>
                <w:noProof/>
                <w:webHidden/>
              </w:rPr>
              <w:tab/>
            </w:r>
            <w:r w:rsidR="00827068">
              <w:rPr>
                <w:noProof/>
                <w:webHidden/>
              </w:rPr>
              <w:fldChar w:fldCharType="begin"/>
            </w:r>
            <w:r w:rsidR="00827068">
              <w:rPr>
                <w:noProof/>
                <w:webHidden/>
              </w:rPr>
              <w:instrText xml:space="preserve"> PAGEREF _Toc6781774 \h </w:instrText>
            </w:r>
            <w:r w:rsidR="00827068">
              <w:rPr>
                <w:noProof/>
                <w:webHidden/>
              </w:rPr>
            </w:r>
            <w:r w:rsidR="00827068">
              <w:rPr>
                <w:noProof/>
                <w:webHidden/>
              </w:rPr>
              <w:fldChar w:fldCharType="separate"/>
            </w:r>
            <w:r w:rsidR="00BA04A5">
              <w:rPr>
                <w:noProof/>
                <w:webHidden/>
              </w:rPr>
              <w:t>10</w:t>
            </w:r>
            <w:r w:rsidR="00827068">
              <w:rPr>
                <w:noProof/>
                <w:webHidden/>
              </w:rPr>
              <w:fldChar w:fldCharType="end"/>
            </w:r>
          </w:hyperlink>
        </w:p>
        <w:p w:rsidR="00827068" w:rsidRDefault="00F12189" w:rsidP="001A563A">
          <w:pPr>
            <w:pStyle w:val="TDC1"/>
            <w:tabs>
              <w:tab w:val="left" w:pos="440"/>
              <w:tab w:val="right" w:pos="10206"/>
            </w:tabs>
            <w:spacing w:after="0"/>
            <w:rPr>
              <w:rFonts w:asciiTheme="minorHAnsi" w:eastAsiaTheme="minorEastAsia" w:hAnsiTheme="minorHAnsi" w:cstheme="minorBidi"/>
              <w:noProof/>
            </w:rPr>
          </w:pPr>
          <w:hyperlink w:anchor="_Toc6781775" w:history="1">
            <w:r w:rsidR="00827068" w:rsidRPr="00827068">
              <w:rPr>
                <w:rStyle w:val="Hipervnculo"/>
                <w:b/>
                <w:noProof/>
              </w:rPr>
              <w:t>3</w:t>
            </w:r>
            <w:r w:rsidR="00827068" w:rsidRPr="00827068">
              <w:rPr>
                <w:rFonts w:asciiTheme="minorHAnsi" w:eastAsiaTheme="minorEastAsia" w:hAnsiTheme="minorHAnsi" w:cstheme="minorBidi"/>
                <w:b/>
                <w:noProof/>
              </w:rPr>
              <w:tab/>
            </w:r>
            <w:r w:rsidR="00827068" w:rsidRPr="00827068">
              <w:rPr>
                <w:rStyle w:val="Hipervnculo"/>
                <w:b/>
                <w:noProof/>
              </w:rPr>
              <w:t>Proceso</w:t>
            </w:r>
            <w:r w:rsidR="00827068">
              <w:rPr>
                <w:noProof/>
                <w:webHidden/>
              </w:rPr>
              <w:tab/>
            </w:r>
            <w:r w:rsidR="00827068">
              <w:rPr>
                <w:noProof/>
                <w:webHidden/>
              </w:rPr>
              <w:fldChar w:fldCharType="begin"/>
            </w:r>
            <w:r w:rsidR="00827068">
              <w:rPr>
                <w:noProof/>
                <w:webHidden/>
              </w:rPr>
              <w:instrText xml:space="preserve"> PAGEREF _Toc6781775 \h </w:instrText>
            </w:r>
            <w:r w:rsidR="00827068">
              <w:rPr>
                <w:noProof/>
                <w:webHidden/>
              </w:rPr>
            </w:r>
            <w:r w:rsidR="00827068">
              <w:rPr>
                <w:noProof/>
                <w:webHidden/>
              </w:rPr>
              <w:fldChar w:fldCharType="separate"/>
            </w:r>
            <w:r w:rsidR="00BA04A5">
              <w:rPr>
                <w:noProof/>
                <w:webHidden/>
              </w:rPr>
              <w:t>11</w:t>
            </w:r>
            <w:r w:rsidR="00827068">
              <w:rPr>
                <w:noProof/>
                <w:webHidden/>
              </w:rPr>
              <w:fldChar w:fldCharType="end"/>
            </w:r>
          </w:hyperlink>
        </w:p>
        <w:p w:rsidR="00827068" w:rsidRDefault="00F12189" w:rsidP="001A563A">
          <w:pPr>
            <w:pStyle w:val="TDC2"/>
            <w:tabs>
              <w:tab w:val="left" w:pos="880"/>
              <w:tab w:val="right" w:pos="10206"/>
            </w:tabs>
            <w:spacing w:after="0"/>
            <w:rPr>
              <w:rFonts w:asciiTheme="minorHAnsi" w:eastAsiaTheme="minorEastAsia" w:hAnsiTheme="minorHAnsi" w:cstheme="minorBidi"/>
              <w:noProof/>
            </w:rPr>
          </w:pPr>
          <w:hyperlink w:anchor="_Toc6781776" w:history="1">
            <w:r w:rsidR="00827068" w:rsidRPr="00DD2225">
              <w:rPr>
                <w:rStyle w:val="Hipervnculo"/>
                <w:noProof/>
              </w:rPr>
              <w:t>3.1</w:t>
            </w:r>
            <w:r w:rsidR="00827068">
              <w:rPr>
                <w:rFonts w:asciiTheme="minorHAnsi" w:eastAsiaTheme="minorEastAsia" w:hAnsiTheme="minorHAnsi" w:cstheme="minorBidi"/>
                <w:noProof/>
              </w:rPr>
              <w:tab/>
            </w:r>
            <w:r w:rsidR="00827068" w:rsidRPr="00DD2225">
              <w:rPr>
                <w:rStyle w:val="Hipervnculo"/>
                <w:noProof/>
              </w:rPr>
              <w:t>Fase inicial</w:t>
            </w:r>
            <w:r w:rsidR="00827068">
              <w:rPr>
                <w:noProof/>
                <w:webHidden/>
              </w:rPr>
              <w:tab/>
            </w:r>
            <w:r w:rsidR="00827068">
              <w:rPr>
                <w:noProof/>
                <w:webHidden/>
              </w:rPr>
              <w:fldChar w:fldCharType="begin"/>
            </w:r>
            <w:r w:rsidR="00827068">
              <w:rPr>
                <w:noProof/>
                <w:webHidden/>
              </w:rPr>
              <w:instrText xml:space="preserve"> PAGEREF _Toc6781776 \h </w:instrText>
            </w:r>
            <w:r w:rsidR="00827068">
              <w:rPr>
                <w:noProof/>
                <w:webHidden/>
              </w:rPr>
            </w:r>
            <w:r w:rsidR="00827068">
              <w:rPr>
                <w:noProof/>
                <w:webHidden/>
              </w:rPr>
              <w:fldChar w:fldCharType="separate"/>
            </w:r>
            <w:r w:rsidR="00BA04A5">
              <w:rPr>
                <w:noProof/>
                <w:webHidden/>
              </w:rPr>
              <w:t>11</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77" w:history="1">
            <w:r w:rsidR="00827068" w:rsidRPr="00DD2225">
              <w:rPr>
                <w:rStyle w:val="Hipervnculo"/>
                <w:noProof/>
              </w:rPr>
              <w:t>3.1.1</w:t>
            </w:r>
            <w:r w:rsidR="00827068">
              <w:rPr>
                <w:rFonts w:asciiTheme="minorHAnsi" w:eastAsiaTheme="minorEastAsia" w:hAnsiTheme="minorHAnsi" w:cstheme="minorBidi"/>
                <w:noProof/>
              </w:rPr>
              <w:tab/>
            </w:r>
            <w:r w:rsidR="00827068" w:rsidRPr="00DD2225">
              <w:rPr>
                <w:rStyle w:val="Hipervnculo"/>
                <w:noProof/>
              </w:rPr>
              <w:t>Método</w:t>
            </w:r>
            <w:r w:rsidR="00827068">
              <w:rPr>
                <w:noProof/>
                <w:webHidden/>
              </w:rPr>
              <w:tab/>
            </w:r>
            <w:r w:rsidR="00827068">
              <w:rPr>
                <w:noProof/>
                <w:webHidden/>
              </w:rPr>
              <w:fldChar w:fldCharType="begin"/>
            </w:r>
            <w:r w:rsidR="00827068">
              <w:rPr>
                <w:noProof/>
                <w:webHidden/>
              </w:rPr>
              <w:instrText xml:space="preserve"> PAGEREF _Toc6781777 \h </w:instrText>
            </w:r>
            <w:r w:rsidR="00827068">
              <w:rPr>
                <w:noProof/>
                <w:webHidden/>
              </w:rPr>
            </w:r>
            <w:r w:rsidR="00827068">
              <w:rPr>
                <w:noProof/>
                <w:webHidden/>
              </w:rPr>
              <w:fldChar w:fldCharType="separate"/>
            </w:r>
            <w:r w:rsidR="00BA04A5">
              <w:rPr>
                <w:noProof/>
                <w:webHidden/>
              </w:rPr>
              <w:t>11</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78" w:history="1">
            <w:r w:rsidR="00827068" w:rsidRPr="00DD2225">
              <w:rPr>
                <w:rStyle w:val="Hipervnculo"/>
                <w:noProof/>
              </w:rPr>
              <w:t>3.1.2</w:t>
            </w:r>
            <w:r w:rsidR="00827068">
              <w:rPr>
                <w:rFonts w:asciiTheme="minorHAnsi" w:eastAsiaTheme="minorEastAsia" w:hAnsiTheme="minorHAnsi" w:cstheme="minorBidi"/>
                <w:noProof/>
              </w:rPr>
              <w:tab/>
            </w:r>
            <w:r w:rsidR="00827068" w:rsidRPr="00DD2225">
              <w:rPr>
                <w:rStyle w:val="Hipervnculo"/>
                <w:noProof/>
              </w:rPr>
              <w:t>Actividades</w:t>
            </w:r>
            <w:r w:rsidR="00827068">
              <w:rPr>
                <w:noProof/>
                <w:webHidden/>
              </w:rPr>
              <w:tab/>
            </w:r>
            <w:r w:rsidR="00827068">
              <w:rPr>
                <w:noProof/>
                <w:webHidden/>
              </w:rPr>
              <w:fldChar w:fldCharType="begin"/>
            </w:r>
            <w:r w:rsidR="00827068">
              <w:rPr>
                <w:noProof/>
                <w:webHidden/>
              </w:rPr>
              <w:instrText xml:space="preserve"> PAGEREF _Toc6781778 \h </w:instrText>
            </w:r>
            <w:r w:rsidR="00827068">
              <w:rPr>
                <w:noProof/>
                <w:webHidden/>
              </w:rPr>
            </w:r>
            <w:r w:rsidR="00827068">
              <w:rPr>
                <w:noProof/>
                <w:webHidden/>
              </w:rPr>
              <w:fldChar w:fldCharType="separate"/>
            </w:r>
            <w:r w:rsidR="00BA04A5">
              <w:rPr>
                <w:noProof/>
                <w:webHidden/>
              </w:rPr>
              <w:t>11</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79" w:history="1">
            <w:r w:rsidR="00827068" w:rsidRPr="00DD2225">
              <w:rPr>
                <w:rStyle w:val="Hipervnculo"/>
                <w:noProof/>
              </w:rPr>
              <w:t>3.1.3</w:t>
            </w:r>
            <w:r w:rsidR="00827068">
              <w:rPr>
                <w:rFonts w:asciiTheme="minorHAnsi" w:eastAsiaTheme="minorEastAsia" w:hAnsiTheme="minorHAnsi" w:cstheme="minorBidi"/>
                <w:noProof/>
              </w:rPr>
              <w:tab/>
            </w:r>
            <w:r w:rsidR="00827068" w:rsidRPr="00DD2225">
              <w:rPr>
                <w:rStyle w:val="Hipervnculo"/>
                <w:noProof/>
              </w:rPr>
              <w:t>Resultados esperados</w:t>
            </w:r>
            <w:r w:rsidR="00827068">
              <w:rPr>
                <w:noProof/>
                <w:webHidden/>
              </w:rPr>
              <w:tab/>
            </w:r>
            <w:r w:rsidR="00827068">
              <w:rPr>
                <w:noProof/>
                <w:webHidden/>
              </w:rPr>
              <w:fldChar w:fldCharType="begin"/>
            </w:r>
            <w:r w:rsidR="00827068">
              <w:rPr>
                <w:noProof/>
                <w:webHidden/>
              </w:rPr>
              <w:instrText xml:space="preserve"> PAGEREF _Toc6781779 \h </w:instrText>
            </w:r>
            <w:r w:rsidR="00827068">
              <w:rPr>
                <w:noProof/>
                <w:webHidden/>
              </w:rPr>
            </w:r>
            <w:r w:rsidR="00827068">
              <w:rPr>
                <w:noProof/>
                <w:webHidden/>
              </w:rPr>
              <w:fldChar w:fldCharType="separate"/>
            </w:r>
            <w:r w:rsidR="00BA04A5">
              <w:rPr>
                <w:noProof/>
                <w:webHidden/>
              </w:rPr>
              <w:t>11</w:t>
            </w:r>
            <w:r w:rsidR="00827068">
              <w:rPr>
                <w:noProof/>
                <w:webHidden/>
              </w:rPr>
              <w:fldChar w:fldCharType="end"/>
            </w:r>
          </w:hyperlink>
        </w:p>
        <w:p w:rsidR="00827068" w:rsidRDefault="00F12189" w:rsidP="001A563A">
          <w:pPr>
            <w:pStyle w:val="TDC2"/>
            <w:tabs>
              <w:tab w:val="left" w:pos="880"/>
              <w:tab w:val="right" w:pos="10206"/>
            </w:tabs>
            <w:spacing w:after="0"/>
            <w:rPr>
              <w:rFonts w:asciiTheme="minorHAnsi" w:eastAsiaTheme="minorEastAsia" w:hAnsiTheme="minorHAnsi" w:cstheme="minorBidi"/>
              <w:noProof/>
            </w:rPr>
          </w:pPr>
          <w:hyperlink w:anchor="_Toc6781780" w:history="1">
            <w:r w:rsidR="00827068" w:rsidRPr="00DD2225">
              <w:rPr>
                <w:rStyle w:val="Hipervnculo"/>
                <w:noProof/>
              </w:rPr>
              <w:t>3.2</w:t>
            </w:r>
            <w:r w:rsidR="00827068">
              <w:rPr>
                <w:rFonts w:asciiTheme="minorHAnsi" w:eastAsiaTheme="minorEastAsia" w:hAnsiTheme="minorHAnsi" w:cstheme="minorBidi"/>
                <w:noProof/>
              </w:rPr>
              <w:tab/>
            </w:r>
            <w:r w:rsidR="00827068" w:rsidRPr="00DD2225">
              <w:rPr>
                <w:rStyle w:val="Hipervnculo"/>
                <w:noProof/>
              </w:rPr>
              <w:t>Fase elaboración</w:t>
            </w:r>
            <w:r w:rsidR="00827068">
              <w:rPr>
                <w:noProof/>
                <w:webHidden/>
              </w:rPr>
              <w:tab/>
            </w:r>
            <w:r w:rsidR="00827068">
              <w:rPr>
                <w:noProof/>
                <w:webHidden/>
              </w:rPr>
              <w:fldChar w:fldCharType="begin"/>
            </w:r>
            <w:r w:rsidR="00827068">
              <w:rPr>
                <w:noProof/>
                <w:webHidden/>
              </w:rPr>
              <w:instrText xml:space="preserve"> PAGEREF _Toc6781780 \h </w:instrText>
            </w:r>
            <w:r w:rsidR="00827068">
              <w:rPr>
                <w:noProof/>
                <w:webHidden/>
              </w:rPr>
            </w:r>
            <w:r w:rsidR="00827068">
              <w:rPr>
                <w:noProof/>
                <w:webHidden/>
              </w:rPr>
              <w:fldChar w:fldCharType="separate"/>
            </w:r>
            <w:r w:rsidR="00BA04A5">
              <w:rPr>
                <w:noProof/>
                <w:webHidden/>
              </w:rPr>
              <w:t>11</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81" w:history="1">
            <w:r w:rsidR="00827068" w:rsidRPr="00DD2225">
              <w:rPr>
                <w:rStyle w:val="Hipervnculo"/>
                <w:noProof/>
              </w:rPr>
              <w:t>3.2.1</w:t>
            </w:r>
            <w:r w:rsidR="00827068">
              <w:rPr>
                <w:rFonts w:asciiTheme="minorHAnsi" w:eastAsiaTheme="minorEastAsia" w:hAnsiTheme="minorHAnsi" w:cstheme="minorBidi"/>
                <w:noProof/>
              </w:rPr>
              <w:tab/>
            </w:r>
            <w:r w:rsidR="00827068" w:rsidRPr="00DD2225">
              <w:rPr>
                <w:rStyle w:val="Hipervnculo"/>
                <w:noProof/>
              </w:rPr>
              <w:t>Método</w:t>
            </w:r>
            <w:r w:rsidR="00827068">
              <w:rPr>
                <w:noProof/>
                <w:webHidden/>
              </w:rPr>
              <w:tab/>
            </w:r>
            <w:r w:rsidR="00827068">
              <w:rPr>
                <w:noProof/>
                <w:webHidden/>
              </w:rPr>
              <w:fldChar w:fldCharType="begin"/>
            </w:r>
            <w:r w:rsidR="00827068">
              <w:rPr>
                <w:noProof/>
                <w:webHidden/>
              </w:rPr>
              <w:instrText xml:space="preserve"> PAGEREF _Toc6781781 \h </w:instrText>
            </w:r>
            <w:r w:rsidR="00827068">
              <w:rPr>
                <w:noProof/>
                <w:webHidden/>
              </w:rPr>
            </w:r>
            <w:r w:rsidR="00827068">
              <w:rPr>
                <w:noProof/>
                <w:webHidden/>
              </w:rPr>
              <w:fldChar w:fldCharType="separate"/>
            </w:r>
            <w:r w:rsidR="00BA04A5">
              <w:rPr>
                <w:noProof/>
                <w:webHidden/>
              </w:rPr>
              <w:t>11</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82" w:history="1">
            <w:r w:rsidR="00827068" w:rsidRPr="00DD2225">
              <w:rPr>
                <w:rStyle w:val="Hipervnculo"/>
                <w:noProof/>
              </w:rPr>
              <w:t>3.2.2</w:t>
            </w:r>
            <w:r w:rsidR="00827068">
              <w:rPr>
                <w:rFonts w:asciiTheme="minorHAnsi" w:eastAsiaTheme="minorEastAsia" w:hAnsiTheme="minorHAnsi" w:cstheme="minorBidi"/>
                <w:noProof/>
              </w:rPr>
              <w:tab/>
            </w:r>
            <w:r w:rsidR="00827068" w:rsidRPr="00DD2225">
              <w:rPr>
                <w:rStyle w:val="Hipervnculo"/>
                <w:noProof/>
              </w:rPr>
              <w:t>Actividades</w:t>
            </w:r>
            <w:r w:rsidR="00827068">
              <w:rPr>
                <w:noProof/>
                <w:webHidden/>
              </w:rPr>
              <w:tab/>
            </w:r>
            <w:r w:rsidR="00827068">
              <w:rPr>
                <w:noProof/>
                <w:webHidden/>
              </w:rPr>
              <w:fldChar w:fldCharType="begin"/>
            </w:r>
            <w:r w:rsidR="00827068">
              <w:rPr>
                <w:noProof/>
                <w:webHidden/>
              </w:rPr>
              <w:instrText xml:space="preserve"> PAGEREF _Toc6781782 \h </w:instrText>
            </w:r>
            <w:r w:rsidR="00827068">
              <w:rPr>
                <w:noProof/>
                <w:webHidden/>
              </w:rPr>
            </w:r>
            <w:r w:rsidR="00827068">
              <w:rPr>
                <w:noProof/>
                <w:webHidden/>
              </w:rPr>
              <w:fldChar w:fldCharType="separate"/>
            </w:r>
            <w:r w:rsidR="00BA04A5">
              <w:rPr>
                <w:noProof/>
                <w:webHidden/>
              </w:rPr>
              <w:t>12</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83" w:history="1">
            <w:r w:rsidR="00827068" w:rsidRPr="00DD2225">
              <w:rPr>
                <w:rStyle w:val="Hipervnculo"/>
                <w:noProof/>
              </w:rPr>
              <w:t>3.2.3</w:t>
            </w:r>
            <w:r w:rsidR="00827068">
              <w:rPr>
                <w:rFonts w:asciiTheme="minorHAnsi" w:eastAsiaTheme="minorEastAsia" w:hAnsiTheme="minorHAnsi" w:cstheme="minorBidi"/>
                <w:noProof/>
              </w:rPr>
              <w:tab/>
            </w:r>
            <w:r w:rsidR="00827068" w:rsidRPr="00DD2225">
              <w:rPr>
                <w:rStyle w:val="Hipervnculo"/>
                <w:noProof/>
              </w:rPr>
              <w:t>Resultados esperados</w:t>
            </w:r>
            <w:r w:rsidR="00827068">
              <w:rPr>
                <w:noProof/>
                <w:webHidden/>
              </w:rPr>
              <w:tab/>
            </w:r>
            <w:r w:rsidR="00827068">
              <w:rPr>
                <w:noProof/>
                <w:webHidden/>
              </w:rPr>
              <w:fldChar w:fldCharType="begin"/>
            </w:r>
            <w:r w:rsidR="00827068">
              <w:rPr>
                <w:noProof/>
                <w:webHidden/>
              </w:rPr>
              <w:instrText xml:space="preserve"> PAGEREF _Toc6781783 \h </w:instrText>
            </w:r>
            <w:r w:rsidR="00827068">
              <w:rPr>
                <w:noProof/>
                <w:webHidden/>
              </w:rPr>
            </w:r>
            <w:r w:rsidR="00827068">
              <w:rPr>
                <w:noProof/>
                <w:webHidden/>
              </w:rPr>
              <w:fldChar w:fldCharType="separate"/>
            </w:r>
            <w:r w:rsidR="00BA04A5">
              <w:rPr>
                <w:noProof/>
                <w:webHidden/>
              </w:rPr>
              <w:t>12</w:t>
            </w:r>
            <w:r w:rsidR="00827068">
              <w:rPr>
                <w:noProof/>
                <w:webHidden/>
              </w:rPr>
              <w:fldChar w:fldCharType="end"/>
            </w:r>
          </w:hyperlink>
        </w:p>
        <w:p w:rsidR="00827068" w:rsidRDefault="00F12189" w:rsidP="001A563A">
          <w:pPr>
            <w:pStyle w:val="TDC2"/>
            <w:tabs>
              <w:tab w:val="left" w:pos="880"/>
              <w:tab w:val="right" w:pos="10206"/>
            </w:tabs>
            <w:spacing w:after="0"/>
            <w:rPr>
              <w:rFonts w:asciiTheme="minorHAnsi" w:eastAsiaTheme="minorEastAsia" w:hAnsiTheme="minorHAnsi" w:cstheme="minorBidi"/>
              <w:noProof/>
            </w:rPr>
          </w:pPr>
          <w:hyperlink w:anchor="_Toc6781784" w:history="1">
            <w:r w:rsidR="00827068" w:rsidRPr="00DD2225">
              <w:rPr>
                <w:rStyle w:val="Hipervnculo"/>
                <w:noProof/>
              </w:rPr>
              <w:t>3.3</w:t>
            </w:r>
            <w:r w:rsidR="00827068">
              <w:rPr>
                <w:rFonts w:asciiTheme="minorHAnsi" w:eastAsiaTheme="minorEastAsia" w:hAnsiTheme="minorHAnsi" w:cstheme="minorBidi"/>
                <w:noProof/>
              </w:rPr>
              <w:tab/>
            </w:r>
            <w:r w:rsidR="00827068" w:rsidRPr="00DD2225">
              <w:rPr>
                <w:rStyle w:val="Hipervnculo"/>
                <w:noProof/>
              </w:rPr>
              <w:t>Fase construcción</w:t>
            </w:r>
            <w:r w:rsidR="00827068">
              <w:rPr>
                <w:noProof/>
                <w:webHidden/>
              </w:rPr>
              <w:tab/>
            </w:r>
            <w:r w:rsidR="00827068">
              <w:rPr>
                <w:noProof/>
                <w:webHidden/>
              </w:rPr>
              <w:fldChar w:fldCharType="begin"/>
            </w:r>
            <w:r w:rsidR="00827068">
              <w:rPr>
                <w:noProof/>
                <w:webHidden/>
              </w:rPr>
              <w:instrText xml:space="preserve"> PAGEREF _Toc6781784 \h </w:instrText>
            </w:r>
            <w:r w:rsidR="00827068">
              <w:rPr>
                <w:noProof/>
                <w:webHidden/>
              </w:rPr>
            </w:r>
            <w:r w:rsidR="00827068">
              <w:rPr>
                <w:noProof/>
                <w:webHidden/>
              </w:rPr>
              <w:fldChar w:fldCharType="separate"/>
            </w:r>
            <w:r w:rsidR="00BA04A5">
              <w:rPr>
                <w:noProof/>
                <w:webHidden/>
              </w:rPr>
              <w:t>12</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85" w:history="1">
            <w:r w:rsidR="00827068" w:rsidRPr="00DD2225">
              <w:rPr>
                <w:rStyle w:val="Hipervnculo"/>
                <w:noProof/>
              </w:rPr>
              <w:t>3.3.1</w:t>
            </w:r>
            <w:r w:rsidR="00827068">
              <w:rPr>
                <w:rFonts w:asciiTheme="minorHAnsi" w:eastAsiaTheme="minorEastAsia" w:hAnsiTheme="minorHAnsi" w:cstheme="minorBidi"/>
                <w:noProof/>
              </w:rPr>
              <w:tab/>
            </w:r>
            <w:r w:rsidR="00827068" w:rsidRPr="00DD2225">
              <w:rPr>
                <w:rStyle w:val="Hipervnculo"/>
                <w:noProof/>
              </w:rPr>
              <w:t>Método</w:t>
            </w:r>
            <w:r w:rsidR="00827068">
              <w:rPr>
                <w:noProof/>
                <w:webHidden/>
              </w:rPr>
              <w:tab/>
            </w:r>
            <w:r w:rsidR="00827068">
              <w:rPr>
                <w:noProof/>
                <w:webHidden/>
              </w:rPr>
              <w:fldChar w:fldCharType="begin"/>
            </w:r>
            <w:r w:rsidR="00827068">
              <w:rPr>
                <w:noProof/>
                <w:webHidden/>
              </w:rPr>
              <w:instrText xml:space="preserve"> PAGEREF _Toc6781785 \h </w:instrText>
            </w:r>
            <w:r w:rsidR="00827068">
              <w:rPr>
                <w:noProof/>
                <w:webHidden/>
              </w:rPr>
            </w:r>
            <w:r w:rsidR="00827068">
              <w:rPr>
                <w:noProof/>
                <w:webHidden/>
              </w:rPr>
              <w:fldChar w:fldCharType="separate"/>
            </w:r>
            <w:r w:rsidR="00BA04A5">
              <w:rPr>
                <w:noProof/>
                <w:webHidden/>
              </w:rPr>
              <w:t>12</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86" w:history="1">
            <w:r w:rsidR="00827068" w:rsidRPr="00DD2225">
              <w:rPr>
                <w:rStyle w:val="Hipervnculo"/>
                <w:noProof/>
              </w:rPr>
              <w:t>3.3.2</w:t>
            </w:r>
            <w:r w:rsidR="00827068">
              <w:rPr>
                <w:rFonts w:asciiTheme="minorHAnsi" w:eastAsiaTheme="minorEastAsia" w:hAnsiTheme="minorHAnsi" w:cstheme="minorBidi"/>
                <w:noProof/>
              </w:rPr>
              <w:tab/>
            </w:r>
            <w:r w:rsidR="00827068" w:rsidRPr="00DD2225">
              <w:rPr>
                <w:rStyle w:val="Hipervnculo"/>
                <w:noProof/>
              </w:rPr>
              <w:t>Actividades</w:t>
            </w:r>
            <w:r w:rsidR="00827068">
              <w:rPr>
                <w:noProof/>
                <w:webHidden/>
              </w:rPr>
              <w:tab/>
            </w:r>
            <w:r w:rsidR="00827068">
              <w:rPr>
                <w:noProof/>
                <w:webHidden/>
              </w:rPr>
              <w:fldChar w:fldCharType="begin"/>
            </w:r>
            <w:r w:rsidR="00827068">
              <w:rPr>
                <w:noProof/>
                <w:webHidden/>
              </w:rPr>
              <w:instrText xml:space="preserve"> PAGEREF _Toc6781786 \h </w:instrText>
            </w:r>
            <w:r w:rsidR="00827068">
              <w:rPr>
                <w:noProof/>
                <w:webHidden/>
              </w:rPr>
            </w:r>
            <w:r w:rsidR="00827068">
              <w:rPr>
                <w:noProof/>
                <w:webHidden/>
              </w:rPr>
              <w:fldChar w:fldCharType="separate"/>
            </w:r>
            <w:r w:rsidR="00BA04A5">
              <w:rPr>
                <w:noProof/>
                <w:webHidden/>
              </w:rPr>
              <w:t>12</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87" w:history="1">
            <w:r w:rsidR="00827068" w:rsidRPr="00DD2225">
              <w:rPr>
                <w:rStyle w:val="Hipervnculo"/>
                <w:noProof/>
              </w:rPr>
              <w:t>3.3.3</w:t>
            </w:r>
            <w:r w:rsidR="00827068">
              <w:rPr>
                <w:rFonts w:asciiTheme="minorHAnsi" w:eastAsiaTheme="minorEastAsia" w:hAnsiTheme="minorHAnsi" w:cstheme="minorBidi"/>
                <w:noProof/>
              </w:rPr>
              <w:tab/>
            </w:r>
            <w:r w:rsidR="00827068" w:rsidRPr="00DD2225">
              <w:rPr>
                <w:rStyle w:val="Hipervnculo"/>
                <w:noProof/>
              </w:rPr>
              <w:t>Resultados esperados</w:t>
            </w:r>
            <w:r w:rsidR="00827068">
              <w:rPr>
                <w:noProof/>
                <w:webHidden/>
              </w:rPr>
              <w:tab/>
            </w:r>
            <w:r w:rsidR="00827068">
              <w:rPr>
                <w:noProof/>
                <w:webHidden/>
              </w:rPr>
              <w:fldChar w:fldCharType="begin"/>
            </w:r>
            <w:r w:rsidR="00827068">
              <w:rPr>
                <w:noProof/>
                <w:webHidden/>
              </w:rPr>
              <w:instrText xml:space="preserve"> PAGEREF _Toc6781787 \h </w:instrText>
            </w:r>
            <w:r w:rsidR="00827068">
              <w:rPr>
                <w:noProof/>
                <w:webHidden/>
              </w:rPr>
            </w:r>
            <w:r w:rsidR="00827068">
              <w:rPr>
                <w:noProof/>
                <w:webHidden/>
              </w:rPr>
              <w:fldChar w:fldCharType="separate"/>
            </w:r>
            <w:r w:rsidR="00BA04A5">
              <w:rPr>
                <w:noProof/>
                <w:webHidden/>
              </w:rPr>
              <w:t>13</w:t>
            </w:r>
            <w:r w:rsidR="00827068">
              <w:rPr>
                <w:noProof/>
                <w:webHidden/>
              </w:rPr>
              <w:fldChar w:fldCharType="end"/>
            </w:r>
          </w:hyperlink>
        </w:p>
        <w:p w:rsidR="00827068" w:rsidRDefault="00F12189" w:rsidP="001A563A">
          <w:pPr>
            <w:pStyle w:val="TDC2"/>
            <w:tabs>
              <w:tab w:val="left" w:pos="880"/>
              <w:tab w:val="right" w:pos="10206"/>
            </w:tabs>
            <w:spacing w:after="0"/>
            <w:rPr>
              <w:rFonts w:asciiTheme="minorHAnsi" w:eastAsiaTheme="minorEastAsia" w:hAnsiTheme="minorHAnsi" w:cstheme="minorBidi"/>
              <w:noProof/>
            </w:rPr>
          </w:pPr>
          <w:hyperlink w:anchor="_Toc6781788" w:history="1">
            <w:r w:rsidR="00827068" w:rsidRPr="00DD2225">
              <w:rPr>
                <w:rStyle w:val="Hipervnculo"/>
                <w:noProof/>
              </w:rPr>
              <w:t>3.4</w:t>
            </w:r>
            <w:r w:rsidR="00827068">
              <w:rPr>
                <w:rFonts w:asciiTheme="minorHAnsi" w:eastAsiaTheme="minorEastAsia" w:hAnsiTheme="minorHAnsi" w:cstheme="minorBidi"/>
                <w:noProof/>
              </w:rPr>
              <w:tab/>
            </w:r>
            <w:r w:rsidR="00827068" w:rsidRPr="00DD2225">
              <w:rPr>
                <w:rStyle w:val="Hipervnculo"/>
                <w:noProof/>
              </w:rPr>
              <w:t>Fase validación y cierre</w:t>
            </w:r>
            <w:r w:rsidR="00827068">
              <w:rPr>
                <w:noProof/>
                <w:webHidden/>
              </w:rPr>
              <w:tab/>
            </w:r>
            <w:r w:rsidR="00827068">
              <w:rPr>
                <w:noProof/>
                <w:webHidden/>
              </w:rPr>
              <w:fldChar w:fldCharType="begin"/>
            </w:r>
            <w:r w:rsidR="00827068">
              <w:rPr>
                <w:noProof/>
                <w:webHidden/>
              </w:rPr>
              <w:instrText xml:space="preserve"> PAGEREF _Toc6781788 \h </w:instrText>
            </w:r>
            <w:r w:rsidR="00827068">
              <w:rPr>
                <w:noProof/>
                <w:webHidden/>
              </w:rPr>
            </w:r>
            <w:r w:rsidR="00827068">
              <w:rPr>
                <w:noProof/>
                <w:webHidden/>
              </w:rPr>
              <w:fldChar w:fldCharType="separate"/>
            </w:r>
            <w:r w:rsidR="00BA04A5">
              <w:rPr>
                <w:noProof/>
                <w:webHidden/>
              </w:rPr>
              <w:t>13</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89" w:history="1">
            <w:r w:rsidR="00827068" w:rsidRPr="00DD2225">
              <w:rPr>
                <w:rStyle w:val="Hipervnculo"/>
                <w:noProof/>
              </w:rPr>
              <w:t>3.4.1</w:t>
            </w:r>
            <w:r w:rsidR="00827068">
              <w:rPr>
                <w:rFonts w:asciiTheme="minorHAnsi" w:eastAsiaTheme="minorEastAsia" w:hAnsiTheme="minorHAnsi" w:cstheme="minorBidi"/>
                <w:noProof/>
              </w:rPr>
              <w:tab/>
            </w:r>
            <w:r w:rsidR="00827068" w:rsidRPr="00DD2225">
              <w:rPr>
                <w:rStyle w:val="Hipervnculo"/>
                <w:noProof/>
              </w:rPr>
              <w:t>Método</w:t>
            </w:r>
            <w:r w:rsidR="00827068">
              <w:rPr>
                <w:noProof/>
                <w:webHidden/>
              </w:rPr>
              <w:tab/>
            </w:r>
            <w:r w:rsidR="00827068">
              <w:rPr>
                <w:noProof/>
                <w:webHidden/>
              </w:rPr>
              <w:fldChar w:fldCharType="begin"/>
            </w:r>
            <w:r w:rsidR="00827068">
              <w:rPr>
                <w:noProof/>
                <w:webHidden/>
              </w:rPr>
              <w:instrText xml:space="preserve"> PAGEREF _Toc6781789 \h </w:instrText>
            </w:r>
            <w:r w:rsidR="00827068">
              <w:rPr>
                <w:noProof/>
                <w:webHidden/>
              </w:rPr>
            </w:r>
            <w:r w:rsidR="00827068">
              <w:rPr>
                <w:noProof/>
                <w:webHidden/>
              </w:rPr>
              <w:fldChar w:fldCharType="separate"/>
            </w:r>
            <w:r w:rsidR="00BA04A5">
              <w:rPr>
                <w:noProof/>
                <w:webHidden/>
              </w:rPr>
              <w:t>13</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90" w:history="1">
            <w:r w:rsidR="00827068" w:rsidRPr="00DD2225">
              <w:rPr>
                <w:rStyle w:val="Hipervnculo"/>
                <w:noProof/>
              </w:rPr>
              <w:t>3.4.2</w:t>
            </w:r>
            <w:r w:rsidR="00827068">
              <w:rPr>
                <w:rFonts w:asciiTheme="minorHAnsi" w:eastAsiaTheme="minorEastAsia" w:hAnsiTheme="minorHAnsi" w:cstheme="minorBidi"/>
                <w:noProof/>
              </w:rPr>
              <w:tab/>
            </w:r>
            <w:r w:rsidR="00827068" w:rsidRPr="00DD2225">
              <w:rPr>
                <w:rStyle w:val="Hipervnculo"/>
                <w:noProof/>
              </w:rPr>
              <w:t>Actividades</w:t>
            </w:r>
            <w:r w:rsidR="00827068">
              <w:rPr>
                <w:noProof/>
                <w:webHidden/>
              </w:rPr>
              <w:tab/>
            </w:r>
            <w:r w:rsidR="00827068">
              <w:rPr>
                <w:noProof/>
                <w:webHidden/>
              </w:rPr>
              <w:fldChar w:fldCharType="begin"/>
            </w:r>
            <w:r w:rsidR="00827068">
              <w:rPr>
                <w:noProof/>
                <w:webHidden/>
              </w:rPr>
              <w:instrText xml:space="preserve"> PAGEREF _Toc6781790 \h </w:instrText>
            </w:r>
            <w:r w:rsidR="00827068">
              <w:rPr>
                <w:noProof/>
                <w:webHidden/>
              </w:rPr>
            </w:r>
            <w:r w:rsidR="00827068">
              <w:rPr>
                <w:noProof/>
                <w:webHidden/>
              </w:rPr>
              <w:fldChar w:fldCharType="separate"/>
            </w:r>
            <w:r w:rsidR="00BA04A5">
              <w:rPr>
                <w:noProof/>
                <w:webHidden/>
              </w:rPr>
              <w:t>13</w:t>
            </w:r>
            <w:r w:rsidR="00827068">
              <w:rPr>
                <w:noProof/>
                <w:webHidden/>
              </w:rPr>
              <w:fldChar w:fldCharType="end"/>
            </w:r>
          </w:hyperlink>
        </w:p>
        <w:p w:rsidR="00827068" w:rsidRDefault="00F12189" w:rsidP="001A563A">
          <w:pPr>
            <w:pStyle w:val="TDC1"/>
            <w:tabs>
              <w:tab w:val="left" w:pos="440"/>
              <w:tab w:val="right" w:pos="10206"/>
            </w:tabs>
            <w:spacing w:after="0"/>
            <w:rPr>
              <w:rFonts w:asciiTheme="minorHAnsi" w:eastAsiaTheme="minorEastAsia" w:hAnsiTheme="minorHAnsi" w:cstheme="minorBidi"/>
              <w:noProof/>
            </w:rPr>
          </w:pPr>
          <w:hyperlink w:anchor="_Toc6781791" w:history="1">
            <w:r w:rsidR="00827068" w:rsidRPr="00827068">
              <w:rPr>
                <w:rStyle w:val="Hipervnculo"/>
                <w:b/>
                <w:noProof/>
              </w:rPr>
              <w:t>4</w:t>
            </w:r>
            <w:r w:rsidR="00827068" w:rsidRPr="00827068">
              <w:rPr>
                <w:rFonts w:asciiTheme="minorHAnsi" w:eastAsiaTheme="minorEastAsia" w:hAnsiTheme="minorHAnsi" w:cstheme="minorBidi"/>
                <w:b/>
                <w:noProof/>
              </w:rPr>
              <w:tab/>
            </w:r>
            <w:r w:rsidR="00827068" w:rsidRPr="00827068">
              <w:rPr>
                <w:rStyle w:val="Hipervnculo"/>
                <w:b/>
                <w:noProof/>
              </w:rPr>
              <w:t>Aspectos generales del proyecto</w:t>
            </w:r>
            <w:r w:rsidR="00827068">
              <w:rPr>
                <w:noProof/>
                <w:webHidden/>
              </w:rPr>
              <w:tab/>
            </w:r>
            <w:r w:rsidR="00827068">
              <w:rPr>
                <w:noProof/>
                <w:webHidden/>
              </w:rPr>
              <w:fldChar w:fldCharType="begin"/>
            </w:r>
            <w:r w:rsidR="00827068">
              <w:rPr>
                <w:noProof/>
                <w:webHidden/>
              </w:rPr>
              <w:instrText xml:space="preserve"> PAGEREF _Toc6781791 \h </w:instrText>
            </w:r>
            <w:r w:rsidR="00827068">
              <w:rPr>
                <w:noProof/>
                <w:webHidden/>
              </w:rPr>
            </w:r>
            <w:r w:rsidR="00827068">
              <w:rPr>
                <w:noProof/>
                <w:webHidden/>
              </w:rPr>
              <w:fldChar w:fldCharType="separate"/>
            </w:r>
            <w:r w:rsidR="00BA04A5">
              <w:rPr>
                <w:noProof/>
                <w:webHidden/>
              </w:rPr>
              <w:t>14</w:t>
            </w:r>
            <w:r w:rsidR="00827068">
              <w:rPr>
                <w:noProof/>
                <w:webHidden/>
              </w:rPr>
              <w:fldChar w:fldCharType="end"/>
            </w:r>
          </w:hyperlink>
        </w:p>
        <w:p w:rsidR="00827068" w:rsidRDefault="00F12189" w:rsidP="001A563A">
          <w:pPr>
            <w:pStyle w:val="TDC2"/>
            <w:tabs>
              <w:tab w:val="left" w:pos="880"/>
              <w:tab w:val="right" w:pos="10206"/>
            </w:tabs>
            <w:spacing w:after="0"/>
            <w:rPr>
              <w:rFonts w:asciiTheme="minorHAnsi" w:eastAsiaTheme="minorEastAsia" w:hAnsiTheme="minorHAnsi" w:cstheme="minorBidi"/>
              <w:noProof/>
            </w:rPr>
          </w:pPr>
          <w:hyperlink w:anchor="_Toc6781792" w:history="1">
            <w:r w:rsidR="00827068" w:rsidRPr="00DD2225">
              <w:rPr>
                <w:rStyle w:val="Hipervnculo"/>
                <w:noProof/>
              </w:rPr>
              <w:t>4.1</w:t>
            </w:r>
            <w:r w:rsidR="00827068">
              <w:rPr>
                <w:rFonts w:asciiTheme="minorHAnsi" w:eastAsiaTheme="minorEastAsia" w:hAnsiTheme="minorHAnsi" w:cstheme="minorBidi"/>
                <w:noProof/>
              </w:rPr>
              <w:tab/>
            </w:r>
            <w:r w:rsidR="00827068" w:rsidRPr="00DD2225">
              <w:rPr>
                <w:rStyle w:val="Hipervnculo"/>
                <w:noProof/>
              </w:rPr>
              <w:t>Derechos patrimoniales</w:t>
            </w:r>
            <w:r w:rsidR="00827068">
              <w:rPr>
                <w:noProof/>
                <w:webHidden/>
              </w:rPr>
              <w:tab/>
            </w:r>
            <w:r w:rsidR="00827068">
              <w:rPr>
                <w:noProof/>
                <w:webHidden/>
              </w:rPr>
              <w:fldChar w:fldCharType="begin"/>
            </w:r>
            <w:r w:rsidR="00827068">
              <w:rPr>
                <w:noProof/>
                <w:webHidden/>
              </w:rPr>
              <w:instrText xml:space="preserve"> PAGEREF _Toc6781792 \h </w:instrText>
            </w:r>
            <w:r w:rsidR="00827068">
              <w:rPr>
                <w:noProof/>
                <w:webHidden/>
              </w:rPr>
            </w:r>
            <w:r w:rsidR="00827068">
              <w:rPr>
                <w:noProof/>
                <w:webHidden/>
              </w:rPr>
              <w:fldChar w:fldCharType="separate"/>
            </w:r>
            <w:r w:rsidR="00BA04A5">
              <w:rPr>
                <w:noProof/>
                <w:webHidden/>
              </w:rPr>
              <w:t>14</w:t>
            </w:r>
            <w:r w:rsidR="00827068">
              <w:rPr>
                <w:noProof/>
                <w:webHidden/>
              </w:rPr>
              <w:fldChar w:fldCharType="end"/>
            </w:r>
          </w:hyperlink>
        </w:p>
        <w:p w:rsidR="00827068" w:rsidRDefault="00F12189" w:rsidP="001A563A">
          <w:pPr>
            <w:pStyle w:val="TDC1"/>
            <w:tabs>
              <w:tab w:val="left" w:pos="440"/>
              <w:tab w:val="right" w:pos="10206"/>
            </w:tabs>
            <w:spacing w:after="0"/>
            <w:rPr>
              <w:rFonts w:asciiTheme="minorHAnsi" w:eastAsiaTheme="minorEastAsia" w:hAnsiTheme="minorHAnsi" w:cstheme="minorBidi"/>
              <w:noProof/>
            </w:rPr>
          </w:pPr>
          <w:hyperlink w:anchor="_Toc6781793" w:history="1">
            <w:r w:rsidR="00827068" w:rsidRPr="00827068">
              <w:rPr>
                <w:rStyle w:val="Hipervnculo"/>
                <w:b/>
                <w:noProof/>
              </w:rPr>
              <w:t>5</w:t>
            </w:r>
            <w:r w:rsidR="00827068" w:rsidRPr="00827068">
              <w:rPr>
                <w:rFonts w:asciiTheme="minorHAnsi" w:eastAsiaTheme="minorEastAsia" w:hAnsiTheme="minorHAnsi" w:cstheme="minorBidi"/>
                <w:b/>
                <w:noProof/>
              </w:rPr>
              <w:tab/>
            </w:r>
            <w:r w:rsidR="00827068" w:rsidRPr="00827068">
              <w:rPr>
                <w:rStyle w:val="Hipervnculo"/>
                <w:b/>
                <w:noProof/>
              </w:rPr>
              <w:t>Marco teórico</w:t>
            </w:r>
            <w:r w:rsidR="00827068">
              <w:rPr>
                <w:noProof/>
                <w:webHidden/>
              </w:rPr>
              <w:tab/>
            </w:r>
            <w:r w:rsidR="00827068">
              <w:rPr>
                <w:noProof/>
                <w:webHidden/>
              </w:rPr>
              <w:fldChar w:fldCharType="begin"/>
            </w:r>
            <w:r w:rsidR="00827068">
              <w:rPr>
                <w:noProof/>
                <w:webHidden/>
              </w:rPr>
              <w:instrText xml:space="preserve"> PAGEREF _Toc6781793 \h </w:instrText>
            </w:r>
            <w:r w:rsidR="00827068">
              <w:rPr>
                <w:noProof/>
                <w:webHidden/>
              </w:rPr>
            </w:r>
            <w:r w:rsidR="00827068">
              <w:rPr>
                <w:noProof/>
                <w:webHidden/>
              </w:rPr>
              <w:fldChar w:fldCharType="separate"/>
            </w:r>
            <w:r w:rsidR="00BA04A5">
              <w:rPr>
                <w:noProof/>
                <w:webHidden/>
              </w:rPr>
              <w:t>15</w:t>
            </w:r>
            <w:r w:rsidR="00827068">
              <w:rPr>
                <w:noProof/>
                <w:webHidden/>
              </w:rPr>
              <w:fldChar w:fldCharType="end"/>
            </w:r>
          </w:hyperlink>
        </w:p>
        <w:p w:rsidR="00827068" w:rsidRDefault="00F12189" w:rsidP="001A563A">
          <w:pPr>
            <w:pStyle w:val="TDC2"/>
            <w:tabs>
              <w:tab w:val="left" w:pos="880"/>
              <w:tab w:val="right" w:pos="10206"/>
            </w:tabs>
            <w:spacing w:after="0"/>
            <w:rPr>
              <w:rFonts w:asciiTheme="minorHAnsi" w:eastAsiaTheme="minorEastAsia" w:hAnsiTheme="minorHAnsi" w:cstheme="minorBidi"/>
              <w:noProof/>
            </w:rPr>
          </w:pPr>
          <w:hyperlink w:anchor="_Toc6781794" w:history="1">
            <w:r w:rsidR="00827068" w:rsidRPr="00DD2225">
              <w:rPr>
                <w:rStyle w:val="Hipervnculo"/>
                <w:noProof/>
              </w:rPr>
              <w:t>5.1</w:t>
            </w:r>
            <w:r w:rsidR="00827068">
              <w:rPr>
                <w:rFonts w:asciiTheme="minorHAnsi" w:eastAsiaTheme="minorEastAsia" w:hAnsiTheme="minorHAnsi" w:cstheme="minorBidi"/>
                <w:noProof/>
              </w:rPr>
              <w:tab/>
            </w:r>
            <w:r w:rsidR="00827068" w:rsidRPr="00DD2225">
              <w:rPr>
                <w:rStyle w:val="Hipervnculo"/>
                <w:noProof/>
              </w:rPr>
              <w:t>Fundamentos y conceptos relevantes para el proyecto</w:t>
            </w:r>
            <w:r w:rsidR="00827068">
              <w:rPr>
                <w:noProof/>
                <w:webHidden/>
              </w:rPr>
              <w:tab/>
            </w:r>
            <w:r w:rsidR="00827068">
              <w:rPr>
                <w:noProof/>
                <w:webHidden/>
              </w:rPr>
              <w:fldChar w:fldCharType="begin"/>
            </w:r>
            <w:r w:rsidR="00827068">
              <w:rPr>
                <w:noProof/>
                <w:webHidden/>
              </w:rPr>
              <w:instrText xml:space="preserve"> PAGEREF _Toc6781794 \h </w:instrText>
            </w:r>
            <w:r w:rsidR="00827068">
              <w:rPr>
                <w:noProof/>
                <w:webHidden/>
              </w:rPr>
            </w:r>
            <w:r w:rsidR="00827068">
              <w:rPr>
                <w:noProof/>
                <w:webHidden/>
              </w:rPr>
              <w:fldChar w:fldCharType="separate"/>
            </w:r>
            <w:r w:rsidR="00BA04A5">
              <w:rPr>
                <w:noProof/>
                <w:webHidden/>
              </w:rPr>
              <w:t>15</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95" w:history="1">
            <w:r w:rsidR="00827068" w:rsidRPr="00DD2225">
              <w:rPr>
                <w:rStyle w:val="Hipervnculo"/>
                <w:noProof/>
              </w:rPr>
              <w:t>5.1.1</w:t>
            </w:r>
            <w:r w:rsidR="00827068">
              <w:rPr>
                <w:rFonts w:asciiTheme="minorHAnsi" w:eastAsiaTheme="minorEastAsia" w:hAnsiTheme="minorHAnsi" w:cstheme="minorBidi"/>
                <w:noProof/>
              </w:rPr>
              <w:tab/>
            </w:r>
            <w:r w:rsidR="00827068" w:rsidRPr="00DD2225">
              <w:rPr>
                <w:rStyle w:val="Hipervnculo"/>
                <w:noProof/>
              </w:rPr>
              <w:t>ITAC</w:t>
            </w:r>
            <w:r w:rsidR="00827068">
              <w:rPr>
                <w:noProof/>
                <w:webHidden/>
              </w:rPr>
              <w:tab/>
            </w:r>
            <w:r w:rsidR="00827068">
              <w:rPr>
                <w:noProof/>
                <w:webHidden/>
              </w:rPr>
              <w:fldChar w:fldCharType="begin"/>
            </w:r>
            <w:r w:rsidR="00827068">
              <w:rPr>
                <w:noProof/>
                <w:webHidden/>
              </w:rPr>
              <w:instrText xml:space="preserve"> PAGEREF _Toc6781795 \h </w:instrText>
            </w:r>
            <w:r w:rsidR="00827068">
              <w:rPr>
                <w:noProof/>
                <w:webHidden/>
              </w:rPr>
            </w:r>
            <w:r w:rsidR="00827068">
              <w:rPr>
                <w:noProof/>
                <w:webHidden/>
              </w:rPr>
              <w:fldChar w:fldCharType="separate"/>
            </w:r>
            <w:r w:rsidR="00BA04A5">
              <w:rPr>
                <w:noProof/>
                <w:webHidden/>
              </w:rPr>
              <w:t>15</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96" w:history="1">
            <w:r w:rsidR="00827068" w:rsidRPr="00DD2225">
              <w:rPr>
                <w:rStyle w:val="Hipervnculo"/>
                <w:noProof/>
              </w:rPr>
              <w:t>5.1.2</w:t>
            </w:r>
            <w:r w:rsidR="00827068">
              <w:rPr>
                <w:rFonts w:asciiTheme="minorHAnsi" w:eastAsiaTheme="minorEastAsia" w:hAnsiTheme="minorHAnsi" w:cstheme="minorBidi"/>
                <w:noProof/>
              </w:rPr>
              <w:tab/>
            </w:r>
            <w:r w:rsidR="00827068" w:rsidRPr="00DD2225">
              <w:rPr>
                <w:rStyle w:val="Hipervnculo"/>
                <w:noProof/>
              </w:rPr>
              <w:t>WS-Guardian</w:t>
            </w:r>
            <w:r w:rsidR="00827068">
              <w:rPr>
                <w:noProof/>
                <w:webHidden/>
              </w:rPr>
              <w:tab/>
            </w:r>
            <w:r w:rsidR="00827068">
              <w:rPr>
                <w:noProof/>
                <w:webHidden/>
              </w:rPr>
              <w:fldChar w:fldCharType="begin"/>
            </w:r>
            <w:r w:rsidR="00827068">
              <w:rPr>
                <w:noProof/>
                <w:webHidden/>
              </w:rPr>
              <w:instrText xml:space="preserve"> PAGEREF _Toc6781796 \h </w:instrText>
            </w:r>
            <w:r w:rsidR="00827068">
              <w:rPr>
                <w:noProof/>
                <w:webHidden/>
              </w:rPr>
            </w:r>
            <w:r w:rsidR="00827068">
              <w:rPr>
                <w:noProof/>
                <w:webHidden/>
              </w:rPr>
              <w:fldChar w:fldCharType="separate"/>
            </w:r>
            <w:r w:rsidR="00BA04A5">
              <w:rPr>
                <w:noProof/>
                <w:webHidden/>
              </w:rPr>
              <w:t>15</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97" w:history="1">
            <w:r w:rsidR="00827068" w:rsidRPr="00DD2225">
              <w:rPr>
                <w:rStyle w:val="Hipervnculo"/>
                <w:noProof/>
              </w:rPr>
              <w:t>5.1.3</w:t>
            </w:r>
            <w:r w:rsidR="00827068">
              <w:rPr>
                <w:rFonts w:asciiTheme="minorHAnsi" w:eastAsiaTheme="minorEastAsia" w:hAnsiTheme="minorHAnsi" w:cstheme="minorBidi"/>
                <w:noProof/>
              </w:rPr>
              <w:tab/>
            </w:r>
            <w:r w:rsidR="00827068" w:rsidRPr="00DD2225">
              <w:rPr>
                <w:rStyle w:val="Hipervnculo"/>
                <w:noProof/>
              </w:rPr>
              <w:t>Seguridad Informática</w:t>
            </w:r>
            <w:r w:rsidR="00827068">
              <w:rPr>
                <w:noProof/>
                <w:webHidden/>
              </w:rPr>
              <w:tab/>
            </w:r>
            <w:r w:rsidR="00827068">
              <w:rPr>
                <w:noProof/>
                <w:webHidden/>
              </w:rPr>
              <w:fldChar w:fldCharType="begin"/>
            </w:r>
            <w:r w:rsidR="00827068">
              <w:rPr>
                <w:noProof/>
                <w:webHidden/>
              </w:rPr>
              <w:instrText xml:space="preserve"> PAGEREF _Toc6781797 \h </w:instrText>
            </w:r>
            <w:r w:rsidR="00827068">
              <w:rPr>
                <w:noProof/>
                <w:webHidden/>
              </w:rPr>
            </w:r>
            <w:r w:rsidR="00827068">
              <w:rPr>
                <w:noProof/>
                <w:webHidden/>
              </w:rPr>
              <w:fldChar w:fldCharType="separate"/>
            </w:r>
            <w:r w:rsidR="00BA04A5">
              <w:rPr>
                <w:noProof/>
                <w:webHidden/>
              </w:rPr>
              <w:t>15</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798" w:history="1">
            <w:r w:rsidR="00827068" w:rsidRPr="00DD2225">
              <w:rPr>
                <w:rStyle w:val="Hipervnculo"/>
                <w:noProof/>
              </w:rPr>
              <w:t>5.1.4</w:t>
            </w:r>
            <w:r w:rsidR="00827068">
              <w:rPr>
                <w:rFonts w:asciiTheme="minorHAnsi" w:eastAsiaTheme="minorEastAsia" w:hAnsiTheme="minorHAnsi" w:cstheme="minorBidi"/>
                <w:noProof/>
              </w:rPr>
              <w:tab/>
            </w:r>
            <w:r w:rsidR="00827068" w:rsidRPr="00DD2225">
              <w:rPr>
                <w:rStyle w:val="Hipervnculo"/>
                <w:noProof/>
              </w:rPr>
              <w:t>Web Services</w:t>
            </w:r>
            <w:r w:rsidR="00827068">
              <w:rPr>
                <w:noProof/>
                <w:webHidden/>
              </w:rPr>
              <w:tab/>
            </w:r>
            <w:r w:rsidR="00827068">
              <w:rPr>
                <w:noProof/>
                <w:webHidden/>
              </w:rPr>
              <w:fldChar w:fldCharType="begin"/>
            </w:r>
            <w:r w:rsidR="00827068">
              <w:rPr>
                <w:noProof/>
                <w:webHidden/>
              </w:rPr>
              <w:instrText xml:space="preserve"> PAGEREF _Toc6781798 \h </w:instrText>
            </w:r>
            <w:r w:rsidR="00827068">
              <w:rPr>
                <w:noProof/>
                <w:webHidden/>
              </w:rPr>
            </w:r>
            <w:r w:rsidR="00827068">
              <w:rPr>
                <w:noProof/>
                <w:webHidden/>
              </w:rPr>
              <w:fldChar w:fldCharType="separate"/>
            </w:r>
            <w:r w:rsidR="00BA04A5">
              <w:rPr>
                <w:noProof/>
                <w:webHidden/>
              </w:rPr>
              <w:t>18</w:t>
            </w:r>
            <w:r w:rsidR="00827068">
              <w:rPr>
                <w:noProof/>
                <w:webHidden/>
              </w:rPr>
              <w:fldChar w:fldCharType="end"/>
            </w:r>
          </w:hyperlink>
        </w:p>
        <w:p w:rsidR="00827068" w:rsidRDefault="00F12189" w:rsidP="001A563A">
          <w:pPr>
            <w:pStyle w:val="TDC3"/>
            <w:tabs>
              <w:tab w:val="left" w:pos="1320"/>
              <w:tab w:val="right" w:pos="10206"/>
            </w:tabs>
            <w:spacing w:after="0"/>
            <w:rPr>
              <w:rFonts w:asciiTheme="minorHAnsi" w:eastAsiaTheme="minorEastAsia" w:hAnsiTheme="minorHAnsi" w:cstheme="minorBidi"/>
              <w:noProof/>
            </w:rPr>
          </w:pPr>
          <w:hyperlink w:anchor="_Toc6781800" w:history="1">
            <w:r w:rsidR="00827068" w:rsidRPr="00DD2225">
              <w:rPr>
                <w:rStyle w:val="Hipervnculo"/>
                <w:noProof/>
              </w:rPr>
              <w:t>5.1.5</w:t>
            </w:r>
            <w:r w:rsidR="00827068">
              <w:rPr>
                <w:rFonts w:asciiTheme="minorHAnsi" w:eastAsiaTheme="minorEastAsia" w:hAnsiTheme="minorHAnsi" w:cstheme="minorBidi"/>
                <w:noProof/>
              </w:rPr>
              <w:tab/>
            </w:r>
            <w:r w:rsidR="00827068" w:rsidRPr="00DD2225">
              <w:rPr>
                <w:rStyle w:val="Hipervnculo"/>
                <w:noProof/>
              </w:rPr>
              <w:t>Sistemas Distribuidos</w:t>
            </w:r>
            <w:r w:rsidR="00827068">
              <w:rPr>
                <w:noProof/>
                <w:webHidden/>
              </w:rPr>
              <w:tab/>
            </w:r>
            <w:r w:rsidR="00827068">
              <w:rPr>
                <w:noProof/>
                <w:webHidden/>
              </w:rPr>
              <w:fldChar w:fldCharType="begin"/>
            </w:r>
            <w:r w:rsidR="00827068">
              <w:rPr>
                <w:noProof/>
                <w:webHidden/>
              </w:rPr>
              <w:instrText xml:space="preserve"> PAGEREF _Toc6781800 \h </w:instrText>
            </w:r>
            <w:r w:rsidR="00827068">
              <w:rPr>
                <w:noProof/>
                <w:webHidden/>
              </w:rPr>
            </w:r>
            <w:r w:rsidR="00827068">
              <w:rPr>
                <w:noProof/>
                <w:webHidden/>
              </w:rPr>
              <w:fldChar w:fldCharType="separate"/>
            </w:r>
            <w:r w:rsidR="00BA04A5">
              <w:rPr>
                <w:noProof/>
                <w:webHidden/>
              </w:rPr>
              <w:t>22</w:t>
            </w:r>
            <w:r w:rsidR="00827068">
              <w:rPr>
                <w:noProof/>
                <w:webHidden/>
              </w:rPr>
              <w:fldChar w:fldCharType="end"/>
            </w:r>
          </w:hyperlink>
        </w:p>
        <w:p w:rsidR="00827068" w:rsidRDefault="00F12189" w:rsidP="001A563A">
          <w:pPr>
            <w:pStyle w:val="TDC2"/>
            <w:tabs>
              <w:tab w:val="left" w:pos="880"/>
              <w:tab w:val="right" w:pos="10206"/>
            </w:tabs>
            <w:spacing w:after="0"/>
            <w:rPr>
              <w:rFonts w:asciiTheme="minorHAnsi" w:eastAsiaTheme="minorEastAsia" w:hAnsiTheme="minorHAnsi" w:cstheme="minorBidi"/>
              <w:noProof/>
            </w:rPr>
          </w:pPr>
          <w:hyperlink w:anchor="_Toc6781803" w:history="1">
            <w:r w:rsidR="00827068" w:rsidRPr="00DD2225">
              <w:rPr>
                <w:rStyle w:val="Hipervnculo"/>
                <w:noProof/>
              </w:rPr>
              <w:t>5.2</w:t>
            </w:r>
            <w:r w:rsidR="00827068">
              <w:rPr>
                <w:rFonts w:asciiTheme="minorHAnsi" w:eastAsiaTheme="minorEastAsia" w:hAnsiTheme="minorHAnsi" w:cstheme="minorBidi"/>
                <w:noProof/>
              </w:rPr>
              <w:tab/>
            </w:r>
            <w:r w:rsidR="00827068" w:rsidRPr="00DD2225">
              <w:rPr>
                <w:rStyle w:val="Hipervnculo"/>
                <w:noProof/>
              </w:rPr>
              <w:t>Trabajos importantes en el área</w:t>
            </w:r>
            <w:r w:rsidR="00827068">
              <w:rPr>
                <w:noProof/>
                <w:webHidden/>
              </w:rPr>
              <w:tab/>
            </w:r>
            <w:r w:rsidR="00827068">
              <w:rPr>
                <w:noProof/>
                <w:webHidden/>
              </w:rPr>
              <w:fldChar w:fldCharType="begin"/>
            </w:r>
            <w:r w:rsidR="00827068">
              <w:rPr>
                <w:noProof/>
                <w:webHidden/>
              </w:rPr>
              <w:instrText xml:space="preserve"> PAGEREF _Toc6781803 \h </w:instrText>
            </w:r>
            <w:r w:rsidR="00827068">
              <w:rPr>
                <w:noProof/>
                <w:webHidden/>
              </w:rPr>
            </w:r>
            <w:r w:rsidR="00827068">
              <w:rPr>
                <w:noProof/>
                <w:webHidden/>
              </w:rPr>
              <w:fldChar w:fldCharType="separate"/>
            </w:r>
            <w:r w:rsidR="00BA04A5">
              <w:rPr>
                <w:noProof/>
                <w:webHidden/>
              </w:rPr>
              <w:t>26</w:t>
            </w:r>
            <w:r w:rsidR="00827068">
              <w:rPr>
                <w:noProof/>
                <w:webHidden/>
              </w:rPr>
              <w:fldChar w:fldCharType="end"/>
            </w:r>
          </w:hyperlink>
        </w:p>
        <w:p w:rsidR="00827068" w:rsidRDefault="00F12189" w:rsidP="001A563A">
          <w:pPr>
            <w:pStyle w:val="TDC1"/>
            <w:tabs>
              <w:tab w:val="left" w:pos="440"/>
              <w:tab w:val="right" w:pos="10206"/>
            </w:tabs>
            <w:spacing w:after="0"/>
            <w:rPr>
              <w:rFonts w:asciiTheme="minorHAnsi" w:eastAsiaTheme="minorEastAsia" w:hAnsiTheme="minorHAnsi" w:cstheme="minorBidi"/>
              <w:noProof/>
            </w:rPr>
          </w:pPr>
          <w:hyperlink w:anchor="_Toc6781804" w:history="1">
            <w:r w:rsidR="00827068" w:rsidRPr="00827068">
              <w:rPr>
                <w:rStyle w:val="Hipervnculo"/>
                <w:b/>
                <w:noProof/>
              </w:rPr>
              <w:t>6</w:t>
            </w:r>
            <w:r w:rsidR="00827068" w:rsidRPr="00827068">
              <w:rPr>
                <w:rFonts w:asciiTheme="minorHAnsi" w:eastAsiaTheme="minorEastAsia" w:hAnsiTheme="minorHAnsi" w:cstheme="minorBidi"/>
                <w:b/>
                <w:noProof/>
              </w:rPr>
              <w:tab/>
            </w:r>
            <w:r w:rsidR="00827068" w:rsidRPr="00827068">
              <w:rPr>
                <w:rStyle w:val="Hipervnculo"/>
                <w:b/>
                <w:noProof/>
              </w:rPr>
              <w:t>Referencias</w:t>
            </w:r>
            <w:r w:rsidR="00827068">
              <w:rPr>
                <w:noProof/>
                <w:webHidden/>
              </w:rPr>
              <w:tab/>
            </w:r>
            <w:r w:rsidR="00827068">
              <w:rPr>
                <w:noProof/>
                <w:webHidden/>
              </w:rPr>
              <w:fldChar w:fldCharType="begin"/>
            </w:r>
            <w:r w:rsidR="00827068">
              <w:rPr>
                <w:noProof/>
                <w:webHidden/>
              </w:rPr>
              <w:instrText xml:space="preserve"> PAGEREF _Toc6781804 \h </w:instrText>
            </w:r>
            <w:r w:rsidR="00827068">
              <w:rPr>
                <w:noProof/>
                <w:webHidden/>
              </w:rPr>
            </w:r>
            <w:r w:rsidR="00827068">
              <w:rPr>
                <w:noProof/>
                <w:webHidden/>
              </w:rPr>
              <w:fldChar w:fldCharType="separate"/>
            </w:r>
            <w:r w:rsidR="00BA04A5">
              <w:rPr>
                <w:noProof/>
                <w:webHidden/>
              </w:rPr>
              <w:t>30</w:t>
            </w:r>
            <w:r w:rsidR="00827068">
              <w:rPr>
                <w:noProof/>
                <w:webHidden/>
              </w:rPr>
              <w:fldChar w:fldCharType="end"/>
            </w:r>
          </w:hyperlink>
        </w:p>
        <w:p w:rsidR="00827068" w:rsidRDefault="00812DF2" w:rsidP="001A563A">
          <w:pPr>
            <w:pBdr>
              <w:top w:val="nil"/>
              <w:left w:val="nil"/>
              <w:bottom w:val="nil"/>
              <w:right w:val="nil"/>
              <w:between w:val="nil"/>
            </w:pBdr>
            <w:tabs>
              <w:tab w:val="right" w:pos="8280"/>
              <w:tab w:val="right" w:pos="8364"/>
              <w:tab w:val="right" w:pos="10206"/>
            </w:tabs>
            <w:spacing w:before="240" w:after="0"/>
            <w:jc w:val="left"/>
          </w:pPr>
          <w:r>
            <w:fldChar w:fldCharType="end"/>
          </w:r>
          <w:r w:rsidR="00827068">
            <w:br w:type="page"/>
          </w:r>
        </w:p>
        <w:p w:rsidR="00AE7087" w:rsidRPr="00827068" w:rsidRDefault="00F12189" w:rsidP="00827068">
          <w:pPr>
            <w:pBdr>
              <w:top w:val="nil"/>
              <w:left w:val="nil"/>
              <w:bottom w:val="nil"/>
              <w:right w:val="nil"/>
              <w:between w:val="nil"/>
            </w:pBdr>
            <w:tabs>
              <w:tab w:val="right" w:pos="8280"/>
              <w:tab w:val="right" w:pos="8364"/>
              <w:tab w:val="right" w:pos="8505"/>
            </w:tabs>
            <w:spacing w:before="240" w:after="0"/>
            <w:jc w:val="left"/>
          </w:pPr>
        </w:p>
      </w:sdtContent>
    </w:sdt>
    <w:p w:rsidR="00AE7087" w:rsidRDefault="00812DF2">
      <w:pPr>
        <w:pStyle w:val="Ttulo1"/>
        <w:rPr>
          <w:rFonts w:ascii="Times New Roman" w:eastAsia="Times New Roman" w:hAnsi="Times New Roman" w:cs="Times New Roman"/>
        </w:rPr>
      </w:pPr>
      <w:bookmarkStart w:id="0" w:name="_Toc6781764"/>
      <w:r>
        <w:rPr>
          <w:rFonts w:ascii="Times New Roman" w:eastAsia="Times New Roman" w:hAnsi="Times New Roman" w:cs="Times New Roman"/>
        </w:rPr>
        <w:t>1</w:t>
      </w:r>
      <w:r>
        <w:rPr>
          <w:rFonts w:ascii="Times New Roman" w:eastAsia="Times New Roman" w:hAnsi="Times New Roman" w:cs="Times New Roman"/>
        </w:rPr>
        <w:tab/>
        <w:t>Visión global</w:t>
      </w:r>
      <w:bookmarkEnd w:id="0"/>
    </w:p>
    <w:p w:rsidR="00AE7087" w:rsidRDefault="00812DF2">
      <w:pPr>
        <w:pStyle w:val="Ttulo2"/>
        <w:numPr>
          <w:ilvl w:val="1"/>
          <w:numId w:val="1"/>
        </w:numPr>
        <w:rPr>
          <w:rFonts w:ascii="Times New Roman" w:eastAsia="Times New Roman" w:hAnsi="Times New Roman" w:cs="Times New Roman"/>
        </w:rPr>
      </w:pPr>
      <w:bookmarkStart w:id="1" w:name="_Toc6781765"/>
      <w:r>
        <w:rPr>
          <w:rFonts w:ascii="Times New Roman" w:eastAsia="Times New Roman" w:hAnsi="Times New Roman" w:cs="Times New Roman"/>
        </w:rPr>
        <w:t>Antecedentes, problema y solución propuesta</w:t>
      </w:r>
      <w:bookmarkEnd w:id="1"/>
    </w:p>
    <w:p w:rsidR="00AE7087" w:rsidRDefault="00812DF2">
      <w:pPr>
        <w:pStyle w:val="Ttulo3"/>
        <w:numPr>
          <w:ilvl w:val="2"/>
          <w:numId w:val="1"/>
        </w:numPr>
        <w:rPr>
          <w:rFonts w:ascii="Times New Roman" w:eastAsia="Times New Roman" w:hAnsi="Times New Roman" w:cs="Times New Roman"/>
        </w:rPr>
      </w:pPr>
      <w:bookmarkStart w:id="2" w:name="_Toc6781766"/>
      <w:r>
        <w:rPr>
          <w:rFonts w:ascii="Times New Roman" w:eastAsia="Times New Roman" w:hAnsi="Times New Roman" w:cs="Times New Roman"/>
        </w:rPr>
        <w:t>Descripción de la problemática u oportunidad</w:t>
      </w:r>
      <w:bookmarkEnd w:id="2"/>
    </w:p>
    <w:p w:rsidR="00AE7087" w:rsidRDefault="00812DF2">
      <w:r>
        <w:t xml:space="preserve">Hoy en día existen múltiples aplicaciones desarrolladas en diferentes lenguajes de programación, muchas de ellas requieren intercambiar información con otros sistemas. De aquí surgen las </w:t>
      </w:r>
      <w:r>
        <w:rPr>
          <w:i/>
        </w:rPr>
        <w:t>Arquitecturas Orientadas a Servicios</w:t>
      </w:r>
      <w:r>
        <w:t xml:space="preserve"> (SOA) que aportan interoperabilidad entre los aplicativos con el uso de los estándares abiertos </w:t>
      </w:r>
      <w:hyperlink r:id="rId17">
        <w:r>
          <w:t>[1]</w:t>
        </w:r>
      </w:hyperlink>
      <w:r>
        <w:t>.</w:t>
      </w:r>
    </w:p>
    <w:p w:rsidR="00AE7087" w:rsidRDefault="00812DF2">
      <w:r>
        <w:t xml:space="preserve">La </w:t>
      </w:r>
      <w:r>
        <w:rPr>
          <w:i/>
        </w:rPr>
        <w:t>Arquitectura Orientada a Servicios</w:t>
      </w:r>
      <w:r>
        <w:t xml:space="preserve"> permite la flexibilidad de un sistema unificado, que posibilita la rápida respuesta a los cambios en las necesidades de los negocios para así lograr las comunicaciones inherentes entre los diferentes lenguajes de programación. Los programas que trabajan con esta arquitectura envían datos a través de la Internet, exponiéndose a amenazas de seguridad presentes en su periodo de transporte. Esto puede ser mitigado con </w:t>
      </w:r>
      <w:r>
        <w:rPr>
          <w:i/>
        </w:rPr>
        <w:t xml:space="preserve">Virtual </w:t>
      </w:r>
      <w:proofErr w:type="spellStart"/>
      <w:r>
        <w:rPr>
          <w:i/>
        </w:rPr>
        <w:t>Private</w:t>
      </w:r>
      <w:proofErr w:type="spellEnd"/>
      <w:r>
        <w:rPr>
          <w:i/>
        </w:rPr>
        <w:t xml:space="preserve"> Networks</w:t>
      </w:r>
      <w:r>
        <w:t xml:space="preserve"> (VPN) o protocolos seguros como </w:t>
      </w:r>
      <w:r>
        <w:rPr>
          <w:i/>
        </w:rPr>
        <w:t>https</w:t>
      </w:r>
      <w:r>
        <w:t xml:space="preserve">. Pero, cuando se habla a nivel de mensaje, la información tiene mayor riesgo de ser vulnerada y  los principios de seguridad informática (autenticación, autorización, confidencialidad e integridad) se pueden ver afectados </w:t>
      </w:r>
      <w:hyperlink r:id="rId18">
        <w:r>
          <w:t>[2]</w:t>
        </w:r>
      </w:hyperlink>
      <w:r>
        <w:t>.</w:t>
      </w:r>
    </w:p>
    <w:p w:rsidR="00AE7087" w:rsidRDefault="00812DF2">
      <w:r>
        <w:t xml:space="preserve">La empresa </w:t>
      </w:r>
      <w:r>
        <w:rPr>
          <w:i/>
        </w:rPr>
        <w:t>ITAC</w:t>
      </w:r>
      <w:r>
        <w:t xml:space="preserve"> (Innovación para la Transformación Digital) ofrece el producto </w:t>
      </w:r>
      <w:r>
        <w:rPr>
          <w:i/>
        </w:rPr>
        <w:t xml:space="preserve">WS-Guardian </w:t>
      </w:r>
      <w:r>
        <w:t xml:space="preserve">(WSG) que es una herramienta que potencia la arquitectura </w:t>
      </w:r>
      <w:r>
        <w:rPr>
          <w:i/>
        </w:rPr>
        <w:t>SOA</w:t>
      </w:r>
      <w:r>
        <w:t xml:space="preserve"> protegiendo el tráfico de entrada y salida del lado del servidor de </w:t>
      </w:r>
      <w:r>
        <w:rPr>
          <w:i/>
        </w:rPr>
        <w:t>Servicios Web</w:t>
      </w:r>
      <w:r>
        <w:t xml:space="preserve"> (SW) bajo criterios de confianza y privacidad a nivel de mensajes por medio de técnicas como </w:t>
      </w:r>
      <w:r>
        <w:rPr>
          <w:i/>
        </w:rPr>
        <w:t>encriptación</w:t>
      </w:r>
      <w:r>
        <w:t xml:space="preserve">, </w:t>
      </w:r>
      <w:proofErr w:type="spellStart"/>
      <w:r>
        <w:rPr>
          <w:i/>
        </w:rPr>
        <w:t>username</w:t>
      </w:r>
      <w:proofErr w:type="spellEnd"/>
      <w:r>
        <w:rPr>
          <w:i/>
        </w:rPr>
        <w:t>-token</w:t>
      </w:r>
      <w:r>
        <w:t xml:space="preserve">, </w:t>
      </w:r>
      <w:proofErr w:type="spellStart"/>
      <w:r>
        <w:rPr>
          <w:i/>
        </w:rPr>
        <w:t>timestamp</w:t>
      </w:r>
      <w:proofErr w:type="spellEnd"/>
      <w:r>
        <w:t xml:space="preserve">, </w:t>
      </w:r>
      <w:r>
        <w:rPr>
          <w:i/>
        </w:rPr>
        <w:t xml:space="preserve">firmas </w:t>
      </w:r>
      <w:r>
        <w:t xml:space="preserve">y </w:t>
      </w:r>
      <w:r>
        <w:rPr>
          <w:i/>
        </w:rPr>
        <w:t>certificados digitales</w:t>
      </w:r>
      <w:r>
        <w:t xml:space="preserve">. WSG se caracteriza por brindar gobernabilidad y administración de políticas de seguridad sobre los SW y que esté asegura la transferencia de archivos e información sin la necesidad de alterar las aplicaciones utilizadas por el receptor implicado </w:t>
      </w:r>
      <w:hyperlink r:id="rId19">
        <w:r>
          <w:t>[3]</w:t>
        </w:r>
      </w:hyperlink>
      <w:r>
        <w:t>.</w:t>
      </w:r>
    </w:p>
    <w:p w:rsidR="00AE7087" w:rsidRDefault="00812DF2">
      <w:pPr>
        <w:rPr>
          <w:i/>
          <w:color w:val="000080"/>
        </w:rPr>
      </w:pPr>
      <w:r>
        <w:t xml:space="preserve">Como se mencionó anteriormente, WSG aplica controles de acceso y seguridad semántica a nivel del mensaje para asegurar que estos sean protegidos completamente, y no solo a nivel de tráfico como lo hace el protocolo https. Para que la información viaje protegida desde el origen hasta el destino, ya sea en comunicaciones cliente/WSG o WSG/servidor, el emisor debe tener un alto conocimiento de ciberseguridad para implementar técnicas de XML </w:t>
      </w:r>
      <w:proofErr w:type="spellStart"/>
      <w:r>
        <w:t>signature</w:t>
      </w:r>
      <w:proofErr w:type="spellEnd"/>
      <w:r>
        <w:t xml:space="preserve">, XML </w:t>
      </w:r>
      <w:proofErr w:type="spellStart"/>
      <w:r>
        <w:t>encryption</w:t>
      </w:r>
      <w:proofErr w:type="spellEnd"/>
      <w:r>
        <w:t xml:space="preserve">, </w:t>
      </w:r>
      <w:proofErr w:type="spellStart"/>
      <w:r>
        <w:t>timestamp</w:t>
      </w:r>
      <w:proofErr w:type="spellEnd"/>
      <w:r>
        <w:t xml:space="preserve"> y </w:t>
      </w:r>
      <w:proofErr w:type="spellStart"/>
      <w:r>
        <w:t>username</w:t>
      </w:r>
      <w:proofErr w:type="spellEnd"/>
      <w:r>
        <w:t xml:space="preserve">-tokens </w:t>
      </w:r>
      <w:hyperlink r:id="rId20">
        <w:r>
          <w:t>[4]</w:t>
        </w:r>
      </w:hyperlink>
      <w:r>
        <w:t>. Esto afecta negativamente la mantenibilidad y compatibilidad del sistema, puesto que cualquier cambio que se haga en WSG implica realizar cambios en las aplicaciones del consumidor de servicios y da un motivo más para que una compañía no implante medidas de aseguramiento a sus datos.</w:t>
      </w:r>
    </w:p>
    <w:p w:rsidR="00AE7087" w:rsidRDefault="00812DF2">
      <w:pPr>
        <w:pStyle w:val="Ttulo3"/>
        <w:numPr>
          <w:ilvl w:val="2"/>
          <w:numId w:val="1"/>
        </w:numPr>
        <w:rPr>
          <w:rFonts w:ascii="Times New Roman" w:eastAsia="Times New Roman" w:hAnsi="Times New Roman" w:cs="Times New Roman"/>
        </w:rPr>
      </w:pPr>
      <w:bookmarkStart w:id="3" w:name="_Toc6781767"/>
      <w:r>
        <w:rPr>
          <w:rFonts w:ascii="Times New Roman" w:eastAsia="Times New Roman" w:hAnsi="Times New Roman" w:cs="Times New Roman"/>
        </w:rPr>
        <w:t>Formulación del problema</w:t>
      </w:r>
      <w:bookmarkEnd w:id="3"/>
    </w:p>
    <w:p w:rsidR="00AE7087" w:rsidRDefault="00812DF2">
      <w:r>
        <w:t xml:space="preserve">Actualmente, los clientes de </w:t>
      </w:r>
      <w:r>
        <w:rPr>
          <w:i/>
        </w:rPr>
        <w:t>WS- Guardian</w:t>
      </w:r>
      <w:r>
        <w:t xml:space="preserve"> son los responsables de asegurar la </w:t>
      </w:r>
      <w:r>
        <w:rPr>
          <w:i/>
        </w:rPr>
        <w:t>autenticación, confidencialidad, no repudio e integridad</w:t>
      </w:r>
      <w:r>
        <w:t xml:space="preserve"> por medio de </w:t>
      </w:r>
      <w:r>
        <w:rPr>
          <w:i/>
        </w:rPr>
        <w:t xml:space="preserve">tokens de usuario, certificados y/o firmas digitales. </w:t>
      </w:r>
      <w:r>
        <w:t>Muchos clientes ya cuentan con un despliegue de sus aplicaciones. Por ende, hacer una modificación e implementación de estos sistemas es costoso en materia de tiempo, dinero y esfuerzo. Pero,</w:t>
      </w:r>
      <w:r>
        <w:rPr>
          <w:i/>
        </w:rPr>
        <w:t xml:space="preserve"> WS-Guardian </w:t>
      </w:r>
      <w:proofErr w:type="spellStart"/>
      <w:r>
        <w:rPr>
          <w:i/>
        </w:rPr>
        <w:t>Client’s</w:t>
      </w:r>
      <w:proofErr w:type="spellEnd"/>
      <w:r>
        <w:rPr>
          <w:i/>
        </w:rPr>
        <w:t xml:space="preserve"> </w:t>
      </w:r>
      <w:proofErr w:type="spellStart"/>
      <w:r>
        <w:rPr>
          <w:i/>
        </w:rPr>
        <w:t>Agent</w:t>
      </w:r>
      <w:proofErr w:type="spellEnd"/>
      <w:r>
        <w:t xml:space="preserve"> siendo la solución propuesta de este proyecto, necesita una menor inversión de recursos y además aumenta la seguridad de la información.</w:t>
      </w:r>
    </w:p>
    <w:p w:rsidR="00BA04A5" w:rsidRDefault="00BA04A5"/>
    <w:p w:rsidR="00BA04A5" w:rsidRDefault="00BA04A5"/>
    <w:p w:rsidR="00AE7087" w:rsidRDefault="00812DF2">
      <w:pPr>
        <w:pStyle w:val="Ttulo3"/>
        <w:numPr>
          <w:ilvl w:val="2"/>
          <w:numId w:val="1"/>
        </w:numPr>
        <w:rPr>
          <w:rFonts w:ascii="Times New Roman" w:eastAsia="Times New Roman" w:hAnsi="Times New Roman" w:cs="Times New Roman"/>
        </w:rPr>
      </w:pPr>
      <w:bookmarkStart w:id="4" w:name="_Toc6781768"/>
      <w:r>
        <w:rPr>
          <w:rFonts w:ascii="Times New Roman" w:eastAsia="Times New Roman" w:hAnsi="Times New Roman" w:cs="Times New Roman"/>
        </w:rPr>
        <w:lastRenderedPageBreak/>
        <w:t>Propuesta de solución</w:t>
      </w:r>
      <w:bookmarkEnd w:id="4"/>
    </w:p>
    <w:p w:rsidR="00AE7087" w:rsidRDefault="00812DF2" w:rsidP="00812DF2">
      <w:r>
        <w:t xml:space="preserve">Para dar solución a la problemática se propone implantar un Agente llamado </w:t>
      </w:r>
      <w:r>
        <w:rPr>
          <w:i/>
        </w:rPr>
        <w:t xml:space="preserve">WS-Guardian </w:t>
      </w:r>
      <w:proofErr w:type="spellStart"/>
      <w:r>
        <w:rPr>
          <w:i/>
        </w:rPr>
        <w:t>Client’s</w:t>
      </w:r>
      <w:proofErr w:type="spellEnd"/>
      <w:r>
        <w:rPr>
          <w:i/>
        </w:rPr>
        <w:t xml:space="preserve"> </w:t>
      </w:r>
      <w:proofErr w:type="spellStart"/>
      <w:r>
        <w:rPr>
          <w:i/>
        </w:rPr>
        <w:t>Agent</w:t>
      </w:r>
      <w:proofErr w:type="spellEnd"/>
      <w:r>
        <w:rPr>
          <w:i/>
        </w:rPr>
        <w:t xml:space="preserve"> </w:t>
      </w:r>
      <w:r>
        <w:t xml:space="preserve">en la máquina del cliente, para poder aplicar políticas que aseguren </w:t>
      </w:r>
      <w:r>
        <w:rPr>
          <w:i/>
        </w:rPr>
        <w:t>confidencialidad</w:t>
      </w:r>
      <w:r>
        <w:t xml:space="preserve">, </w:t>
      </w:r>
      <w:r>
        <w:rPr>
          <w:i/>
        </w:rPr>
        <w:t>autorización</w:t>
      </w:r>
      <w:r>
        <w:t xml:space="preserve">, </w:t>
      </w:r>
      <w:r>
        <w:rPr>
          <w:i/>
        </w:rPr>
        <w:t>integridad</w:t>
      </w:r>
      <w:r>
        <w:t xml:space="preserve"> y </w:t>
      </w:r>
      <w:r>
        <w:rPr>
          <w:i/>
        </w:rPr>
        <w:t xml:space="preserve">no repudio </w:t>
      </w:r>
      <w:r>
        <w:t>en los mensajes emitidos hacia WSG. El agente brinda ciertas funcionalidades como ser capaz de solicitar, descargar e integrar las funcionalidades que requiera (</w:t>
      </w:r>
      <w:proofErr w:type="spellStart"/>
      <w:r>
        <w:t>Introspection</w:t>
      </w:r>
      <w:proofErr w:type="spellEnd"/>
      <w:r>
        <w:t xml:space="preserve"> and </w:t>
      </w:r>
      <w:proofErr w:type="spellStart"/>
      <w:r>
        <w:t>Reflection</w:t>
      </w:r>
      <w:proofErr w:type="spellEnd"/>
      <w:r>
        <w:t xml:space="preserve">) </w:t>
      </w:r>
      <w:hyperlink r:id="rId21">
        <w:r>
          <w:t>[5]</w:t>
        </w:r>
      </w:hyperlink>
      <w:r>
        <w:t xml:space="preserve"> para cumplir con las restricciones de seguridad en el momento de consumir SW. Esta solución se enmarca en el área de desarrollo de software, debido a que un entregable será un prototipo que implemente ciertos mecanismos de seguridad para los mensajes dirigidos a WSG. Adicionalmente, este agente se despliega en la máquina del cliente de manera separada de sus aplicaciones.</w:t>
      </w:r>
    </w:p>
    <w:p w:rsidR="00AE7087" w:rsidRDefault="00812DF2">
      <w:pPr>
        <w:jc w:val="center"/>
      </w:pPr>
      <w:r>
        <w:rPr>
          <w:noProof/>
          <w:lang w:val="es-ES_tradnl" w:eastAsia="es-ES_tradnl"/>
        </w:rPr>
        <w:drawing>
          <wp:inline distT="114300" distB="114300" distL="114300" distR="114300">
            <wp:extent cx="3444964" cy="254793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3444964" cy="2547938"/>
                    </a:xfrm>
                    <a:prstGeom prst="rect">
                      <a:avLst/>
                    </a:prstGeom>
                    <a:ln/>
                  </pic:spPr>
                </pic:pic>
              </a:graphicData>
            </a:graphic>
          </wp:inline>
        </w:drawing>
      </w:r>
    </w:p>
    <w:p w:rsidR="00AE7087" w:rsidRPr="00812DF2" w:rsidRDefault="00812DF2" w:rsidP="00812DF2">
      <w:pPr>
        <w:jc w:val="center"/>
        <w:rPr>
          <w:i/>
          <w:sz w:val="18"/>
          <w:szCs w:val="18"/>
        </w:rPr>
      </w:pPr>
      <w:r>
        <w:rPr>
          <w:i/>
          <w:sz w:val="18"/>
          <w:szCs w:val="18"/>
        </w:rPr>
        <w:t>Figura 1 - Infraestructura actual</w:t>
      </w:r>
    </w:p>
    <w:p w:rsidR="00AE7087" w:rsidRDefault="00812DF2" w:rsidP="00812DF2">
      <w:r>
        <w:t xml:space="preserve">La </w:t>
      </w:r>
      <w:r>
        <w:rPr>
          <w:i/>
        </w:rPr>
        <w:t>Figura 1 - Infraestructura actual</w:t>
      </w:r>
      <w:r>
        <w:t xml:space="preserve"> ilustra la arquitectura actual de comunicación entre el consumidor y la capa de </w:t>
      </w:r>
      <w:r>
        <w:rPr>
          <w:i/>
        </w:rPr>
        <w:t>SW</w:t>
      </w:r>
      <w:r>
        <w:t xml:space="preserve"> mediante mensajes </w:t>
      </w:r>
      <w:r>
        <w:rPr>
          <w:i/>
        </w:rPr>
        <w:t>http</w:t>
      </w:r>
      <w:r>
        <w:t xml:space="preserve"> o </w:t>
      </w:r>
      <w:r>
        <w:rPr>
          <w:i/>
        </w:rPr>
        <w:t>https</w:t>
      </w:r>
      <w:r>
        <w:t xml:space="preserve">. </w:t>
      </w:r>
      <w:r>
        <w:rPr>
          <w:i/>
        </w:rPr>
        <w:t>WSG</w:t>
      </w:r>
      <w:r>
        <w:t xml:space="preserve"> aparece como una capa intermedia para la protección de los </w:t>
      </w:r>
      <w:r>
        <w:rPr>
          <w:i/>
        </w:rPr>
        <w:t>Servicios sensibles</w:t>
      </w:r>
      <w:r>
        <w:t xml:space="preserve"> (Servicios del negocio del cliente que requieren seguridad para ser consumidos) expuestos por una organización. La figura también muestra la inversión de tiempo y dinero que debe hacer el cliente al adaptar su sistema con políticas de seguridad antes de comunicarse con WSG.</w:t>
      </w:r>
    </w:p>
    <w:p w:rsidR="00AE7087" w:rsidRDefault="00812DF2">
      <w:pPr>
        <w:jc w:val="center"/>
      </w:pPr>
      <w:r>
        <w:rPr>
          <w:noProof/>
          <w:lang w:val="es-ES_tradnl" w:eastAsia="es-ES_tradnl"/>
        </w:rPr>
        <w:lastRenderedPageBreak/>
        <w:drawing>
          <wp:inline distT="114300" distB="114300" distL="114300" distR="114300">
            <wp:extent cx="3399473" cy="249990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3399473" cy="2499904"/>
                    </a:xfrm>
                    <a:prstGeom prst="rect">
                      <a:avLst/>
                    </a:prstGeom>
                    <a:ln/>
                  </pic:spPr>
                </pic:pic>
              </a:graphicData>
            </a:graphic>
          </wp:inline>
        </w:drawing>
      </w:r>
    </w:p>
    <w:p w:rsidR="00AE7087" w:rsidRDefault="00812DF2">
      <w:pPr>
        <w:jc w:val="center"/>
        <w:rPr>
          <w:i/>
          <w:sz w:val="18"/>
          <w:szCs w:val="18"/>
        </w:rPr>
      </w:pPr>
      <w:r>
        <w:rPr>
          <w:i/>
          <w:sz w:val="18"/>
          <w:szCs w:val="18"/>
        </w:rPr>
        <w:t>Figura 2 - Arquitectura general de la solución</w:t>
      </w:r>
    </w:p>
    <w:p w:rsidR="00AE7087" w:rsidRDefault="00AE7087" w:rsidP="001A563A"/>
    <w:p w:rsidR="00AE7087" w:rsidRDefault="00812DF2">
      <w:r>
        <w:t xml:space="preserve">En la </w:t>
      </w:r>
      <w:r>
        <w:rPr>
          <w:i/>
        </w:rPr>
        <w:t xml:space="preserve">Figura 2 - Arquitectura general de la solución </w:t>
      </w:r>
      <w:r>
        <w:t xml:space="preserve">se expone la solución a partir de la arquitectura de comunicación entre el consumidor, la capa de </w:t>
      </w:r>
      <w:r>
        <w:rPr>
          <w:i/>
        </w:rPr>
        <w:t>Servicios Web</w:t>
      </w:r>
      <w:r>
        <w:t xml:space="preserve">, </w:t>
      </w:r>
      <w:r>
        <w:rPr>
          <w:i/>
        </w:rPr>
        <w:t>WS-Guardian</w:t>
      </w:r>
      <w:r>
        <w:t xml:space="preserve"> y el nuevo elemento </w:t>
      </w:r>
      <w:r>
        <w:rPr>
          <w:i/>
        </w:rPr>
        <w:t>WS-</w:t>
      </w:r>
      <w:r>
        <w:t>Guardian</w:t>
      </w:r>
      <w:r>
        <w:rPr>
          <w:i/>
        </w:rPr>
        <w:t xml:space="preserve"> </w:t>
      </w:r>
      <w:proofErr w:type="spellStart"/>
      <w:r>
        <w:rPr>
          <w:i/>
        </w:rPr>
        <w:t>Client’s</w:t>
      </w:r>
      <w:proofErr w:type="spellEnd"/>
      <w:r>
        <w:rPr>
          <w:i/>
        </w:rPr>
        <w:t xml:space="preserve"> </w:t>
      </w:r>
      <w:proofErr w:type="spellStart"/>
      <w:r>
        <w:rPr>
          <w:i/>
        </w:rPr>
        <w:t>Agent</w:t>
      </w:r>
      <w:proofErr w:type="spellEnd"/>
      <w:r>
        <w:t>. Este último reemplaza la adaptación del sistema que debe hacer el cliente en su aplicativo para el cumplimiento de las políticas de seguridad.</w:t>
      </w:r>
    </w:p>
    <w:p w:rsidR="00AE7087" w:rsidRDefault="00812DF2">
      <w:pPr>
        <w:pStyle w:val="Ttulo3"/>
        <w:numPr>
          <w:ilvl w:val="2"/>
          <w:numId w:val="1"/>
        </w:numPr>
        <w:rPr>
          <w:rFonts w:ascii="Times New Roman" w:eastAsia="Times New Roman" w:hAnsi="Times New Roman" w:cs="Times New Roman"/>
        </w:rPr>
      </w:pPr>
      <w:bookmarkStart w:id="5" w:name="_Toc6781769"/>
      <w:r>
        <w:rPr>
          <w:rFonts w:ascii="Times New Roman" w:eastAsia="Times New Roman" w:hAnsi="Times New Roman" w:cs="Times New Roman"/>
        </w:rPr>
        <w:t>Justificación de la solución</w:t>
      </w:r>
      <w:bookmarkEnd w:id="5"/>
    </w:p>
    <w:p w:rsidR="00AE7087" w:rsidRDefault="00812DF2">
      <w:r>
        <w:t xml:space="preserve">Existen clientes que no tienen experiencia en ciberseguridad y sus peticiones viajan por la red sin estar aseguradas. Para fomentar la seguridad en la red con apoyo del producto WSG, surge el agente </w:t>
      </w:r>
      <w:r>
        <w:rPr>
          <w:i/>
        </w:rPr>
        <w:t xml:space="preserve">WS-Guardian </w:t>
      </w:r>
      <w:proofErr w:type="spellStart"/>
      <w:r>
        <w:rPr>
          <w:i/>
        </w:rPr>
        <w:t>Client’s</w:t>
      </w:r>
      <w:proofErr w:type="spellEnd"/>
      <w:r>
        <w:rPr>
          <w:i/>
        </w:rPr>
        <w:t xml:space="preserve"> </w:t>
      </w:r>
      <w:proofErr w:type="spellStart"/>
      <w:r>
        <w:rPr>
          <w:i/>
        </w:rPr>
        <w:t>Agent</w:t>
      </w:r>
      <w:proofErr w:type="spellEnd"/>
      <w:r>
        <w:rPr>
          <w:i/>
        </w:rPr>
        <w:t>,</w:t>
      </w:r>
      <w:r>
        <w:t xml:space="preserve"> que le ahorra al cliente tener que implementar técnicas de aseguramiento en su sistema. Dicho agente trabajará con los protocolos http y https, al ser los soportados por SW. La solución se plantea en la máquina del cliente para que la petición del servicio pueda ser asegurada desde su origen hasta su destino, evitando que viaje de forma vulnerable.</w:t>
      </w:r>
    </w:p>
    <w:p w:rsidR="00AE7087" w:rsidRDefault="00812DF2">
      <w:r>
        <w:t>Este trabajo permitirá mejorar la adopción de la seguridad y evitar modificaciones que se puedan requerir en el cliente, ya que se reciben las peticiones, se evalúan y se transmiten de forma directa hacia WSG, quien validará la autorización de consumo.</w:t>
      </w:r>
    </w:p>
    <w:p w:rsidR="00AE7087" w:rsidRDefault="00812DF2">
      <w:r>
        <w:t xml:space="preserve">En la </w:t>
      </w:r>
      <w:r>
        <w:rPr>
          <w:i/>
        </w:rPr>
        <w:t xml:space="preserve">Tabla 1 - Fortalezas y Debilidades </w:t>
      </w:r>
      <w:r>
        <w:t>se evidencia el análisis de Fortalezas y Debilidades de la solución con respecto a otras soluciones enfocadas a resolver la misma problemática.</w:t>
      </w:r>
    </w:p>
    <w:p w:rsidR="00BA04A5" w:rsidRDefault="00BA04A5"/>
    <w:p w:rsidR="00BA04A5" w:rsidRDefault="00BA04A5"/>
    <w:p w:rsidR="00BA04A5" w:rsidRDefault="00BA04A5"/>
    <w:p w:rsidR="00BA04A5" w:rsidRDefault="00BA04A5"/>
    <w:p w:rsidR="00BA04A5" w:rsidRDefault="00BA04A5"/>
    <w:p w:rsidR="00812DF2" w:rsidRDefault="00812DF2"/>
    <w:tbl>
      <w:tblPr>
        <w:tblStyle w:val="a8"/>
        <w:tblW w:w="102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19"/>
        <w:gridCol w:w="3418"/>
        <w:gridCol w:w="3418"/>
      </w:tblGrid>
      <w:tr w:rsidR="00AE7087">
        <w:tc>
          <w:tcPr>
            <w:tcW w:w="3418" w:type="dxa"/>
            <w:shd w:val="clear" w:color="auto" w:fill="auto"/>
            <w:tcMar>
              <w:top w:w="100" w:type="dxa"/>
              <w:left w:w="100" w:type="dxa"/>
              <w:bottom w:w="100" w:type="dxa"/>
              <w:right w:w="100" w:type="dxa"/>
            </w:tcMar>
          </w:tcPr>
          <w:p w:rsidR="00AE7087" w:rsidRDefault="00812DF2">
            <w:pPr>
              <w:widowControl w:val="0"/>
              <w:pBdr>
                <w:top w:val="nil"/>
                <w:left w:val="nil"/>
                <w:bottom w:val="nil"/>
                <w:right w:val="nil"/>
                <w:between w:val="nil"/>
              </w:pBdr>
              <w:spacing w:after="0"/>
              <w:jc w:val="center"/>
              <w:rPr>
                <w:b/>
              </w:rPr>
            </w:pPr>
            <w:r>
              <w:rPr>
                <w:b/>
              </w:rPr>
              <w:lastRenderedPageBreak/>
              <w:t>Soluciones</w:t>
            </w:r>
          </w:p>
        </w:tc>
        <w:tc>
          <w:tcPr>
            <w:tcW w:w="3418" w:type="dxa"/>
            <w:shd w:val="clear" w:color="auto" w:fill="auto"/>
            <w:tcMar>
              <w:top w:w="100" w:type="dxa"/>
              <w:left w:w="100" w:type="dxa"/>
              <w:bottom w:w="100" w:type="dxa"/>
              <w:right w:w="100" w:type="dxa"/>
            </w:tcMar>
          </w:tcPr>
          <w:p w:rsidR="00AE7087" w:rsidRDefault="00812DF2">
            <w:pPr>
              <w:widowControl w:val="0"/>
              <w:pBdr>
                <w:top w:val="nil"/>
                <w:left w:val="nil"/>
                <w:bottom w:val="nil"/>
                <w:right w:val="nil"/>
                <w:between w:val="nil"/>
              </w:pBdr>
              <w:spacing w:after="0"/>
              <w:jc w:val="center"/>
              <w:rPr>
                <w:b/>
              </w:rPr>
            </w:pPr>
            <w:r>
              <w:rPr>
                <w:b/>
              </w:rPr>
              <w:t>Fortalezas</w:t>
            </w:r>
          </w:p>
        </w:tc>
        <w:tc>
          <w:tcPr>
            <w:tcW w:w="3418" w:type="dxa"/>
            <w:shd w:val="clear" w:color="auto" w:fill="auto"/>
            <w:tcMar>
              <w:top w:w="100" w:type="dxa"/>
              <w:left w:w="100" w:type="dxa"/>
              <w:bottom w:w="100" w:type="dxa"/>
              <w:right w:w="100" w:type="dxa"/>
            </w:tcMar>
          </w:tcPr>
          <w:p w:rsidR="00AE7087" w:rsidRDefault="00812DF2">
            <w:pPr>
              <w:widowControl w:val="0"/>
              <w:pBdr>
                <w:top w:val="nil"/>
                <w:left w:val="nil"/>
                <w:bottom w:val="nil"/>
                <w:right w:val="nil"/>
                <w:between w:val="nil"/>
              </w:pBdr>
              <w:spacing w:after="0"/>
              <w:jc w:val="center"/>
              <w:rPr>
                <w:b/>
              </w:rPr>
            </w:pPr>
            <w:r>
              <w:rPr>
                <w:b/>
              </w:rPr>
              <w:t>Debilidades</w:t>
            </w:r>
          </w:p>
        </w:tc>
      </w:tr>
      <w:tr w:rsidR="00AE7087">
        <w:tc>
          <w:tcPr>
            <w:tcW w:w="3418" w:type="dxa"/>
            <w:shd w:val="clear" w:color="auto" w:fill="D9EAD3"/>
            <w:tcMar>
              <w:top w:w="100" w:type="dxa"/>
              <w:left w:w="100" w:type="dxa"/>
              <w:bottom w:w="100" w:type="dxa"/>
              <w:right w:w="100" w:type="dxa"/>
            </w:tcMar>
          </w:tcPr>
          <w:p w:rsidR="00AE7087" w:rsidRDefault="00812DF2">
            <w:pPr>
              <w:jc w:val="center"/>
              <w:rPr>
                <w:b/>
              </w:rPr>
            </w:pPr>
            <w:r>
              <w:rPr>
                <w:b/>
                <w:i/>
              </w:rPr>
              <w:t xml:space="preserve">WS-Guardian </w:t>
            </w:r>
            <w:proofErr w:type="spellStart"/>
            <w:r>
              <w:rPr>
                <w:b/>
                <w:i/>
              </w:rPr>
              <w:t>Client’s</w:t>
            </w:r>
            <w:proofErr w:type="spellEnd"/>
            <w:r>
              <w:rPr>
                <w:b/>
                <w:i/>
              </w:rPr>
              <w:t xml:space="preserve"> </w:t>
            </w:r>
            <w:proofErr w:type="spellStart"/>
            <w:r>
              <w:rPr>
                <w:b/>
                <w:i/>
              </w:rPr>
              <w:t>Agent</w:t>
            </w:r>
            <w:proofErr w:type="spellEnd"/>
          </w:p>
        </w:tc>
        <w:tc>
          <w:tcPr>
            <w:tcW w:w="3418" w:type="dxa"/>
            <w:shd w:val="clear" w:color="auto" w:fill="D9EAD3"/>
            <w:tcMar>
              <w:top w:w="100" w:type="dxa"/>
              <w:left w:w="100" w:type="dxa"/>
              <w:bottom w:w="100" w:type="dxa"/>
              <w:right w:w="100" w:type="dxa"/>
            </w:tcMar>
          </w:tcPr>
          <w:p w:rsidR="00AE7087" w:rsidRDefault="00812DF2">
            <w:pPr>
              <w:widowControl w:val="0"/>
              <w:numPr>
                <w:ilvl w:val="0"/>
                <w:numId w:val="26"/>
              </w:numPr>
              <w:pBdr>
                <w:top w:val="nil"/>
                <w:left w:val="nil"/>
                <w:bottom w:val="nil"/>
                <w:right w:val="nil"/>
                <w:between w:val="nil"/>
              </w:pBdr>
              <w:spacing w:after="0"/>
              <w:ind w:left="283" w:hanging="283"/>
            </w:pPr>
            <w:r>
              <w:t>Seguridad a nivel de mensaje</w:t>
            </w:r>
          </w:p>
          <w:p w:rsidR="00AE7087" w:rsidRDefault="00812DF2">
            <w:pPr>
              <w:widowControl w:val="0"/>
              <w:numPr>
                <w:ilvl w:val="0"/>
                <w:numId w:val="26"/>
              </w:numPr>
              <w:pBdr>
                <w:top w:val="nil"/>
                <w:left w:val="nil"/>
                <w:bottom w:val="nil"/>
                <w:right w:val="nil"/>
                <w:between w:val="nil"/>
              </w:pBdr>
              <w:spacing w:after="0"/>
              <w:ind w:left="283" w:hanging="283"/>
            </w:pPr>
            <w:r>
              <w:t>Ligero y Portable</w:t>
            </w:r>
          </w:p>
          <w:p w:rsidR="00AE7087" w:rsidRDefault="00812DF2">
            <w:pPr>
              <w:widowControl w:val="0"/>
              <w:numPr>
                <w:ilvl w:val="0"/>
                <w:numId w:val="26"/>
              </w:numPr>
              <w:pBdr>
                <w:top w:val="nil"/>
                <w:left w:val="nil"/>
                <w:bottom w:val="nil"/>
                <w:right w:val="nil"/>
                <w:between w:val="nil"/>
              </w:pBdr>
              <w:spacing w:after="0"/>
              <w:ind w:left="283" w:hanging="283"/>
            </w:pPr>
            <w:r>
              <w:t>Despliegue en multiplataformas</w:t>
            </w:r>
          </w:p>
          <w:p w:rsidR="00AE7087" w:rsidRDefault="00812DF2">
            <w:pPr>
              <w:widowControl w:val="0"/>
              <w:numPr>
                <w:ilvl w:val="0"/>
                <w:numId w:val="26"/>
              </w:numPr>
              <w:pBdr>
                <w:top w:val="nil"/>
                <w:left w:val="nil"/>
                <w:bottom w:val="nil"/>
                <w:right w:val="nil"/>
                <w:between w:val="nil"/>
              </w:pBdr>
              <w:spacing w:after="200"/>
              <w:ind w:left="283" w:hanging="283"/>
            </w:pPr>
            <w:r>
              <w:t>Administración de políticas de seguridad</w:t>
            </w:r>
          </w:p>
        </w:tc>
        <w:tc>
          <w:tcPr>
            <w:tcW w:w="3418" w:type="dxa"/>
            <w:shd w:val="clear" w:color="auto" w:fill="D9EAD3"/>
            <w:tcMar>
              <w:top w:w="100" w:type="dxa"/>
              <w:left w:w="100" w:type="dxa"/>
              <w:bottom w:w="100" w:type="dxa"/>
              <w:right w:w="100" w:type="dxa"/>
            </w:tcMar>
          </w:tcPr>
          <w:p w:rsidR="00AE7087" w:rsidRDefault="00812DF2">
            <w:pPr>
              <w:widowControl w:val="0"/>
              <w:numPr>
                <w:ilvl w:val="0"/>
                <w:numId w:val="10"/>
              </w:numPr>
              <w:pBdr>
                <w:top w:val="nil"/>
                <w:left w:val="nil"/>
                <w:bottom w:val="nil"/>
                <w:right w:val="nil"/>
                <w:between w:val="nil"/>
              </w:pBdr>
              <w:spacing w:after="200"/>
              <w:ind w:left="283" w:hanging="283"/>
            </w:pPr>
            <w:r>
              <w:t>Comunicación única con WS-Guardian</w:t>
            </w:r>
          </w:p>
        </w:tc>
      </w:tr>
      <w:tr w:rsidR="00AE7087">
        <w:tc>
          <w:tcPr>
            <w:tcW w:w="3418" w:type="dxa"/>
            <w:shd w:val="clear" w:color="auto" w:fill="auto"/>
            <w:tcMar>
              <w:top w:w="100" w:type="dxa"/>
              <w:left w:w="100" w:type="dxa"/>
              <w:bottom w:w="100" w:type="dxa"/>
              <w:right w:w="100" w:type="dxa"/>
            </w:tcMar>
          </w:tcPr>
          <w:p w:rsidR="00AE7087" w:rsidRDefault="00812DF2">
            <w:pPr>
              <w:widowControl w:val="0"/>
              <w:pBdr>
                <w:top w:val="nil"/>
                <w:left w:val="nil"/>
                <w:bottom w:val="nil"/>
                <w:right w:val="nil"/>
                <w:between w:val="nil"/>
              </w:pBdr>
              <w:spacing w:after="0"/>
              <w:jc w:val="center"/>
            </w:pPr>
            <w:r>
              <w:t>VPN</w:t>
            </w:r>
          </w:p>
        </w:tc>
        <w:tc>
          <w:tcPr>
            <w:tcW w:w="3418" w:type="dxa"/>
            <w:shd w:val="clear" w:color="auto" w:fill="auto"/>
            <w:tcMar>
              <w:top w:w="100" w:type="dxa"/>
              <w:left w:w="100" w:type="dxa"/>
              <w:bottom w:w="100" w:type="dxa"/>
              <w:right w:w="100" w:type="dxa"/>
            </w:tcMar>
          </w:tcPr>
          <w:p w:rsidR="00AE7087" w:rsidRDefault="00812DF2">
            <w:pPr>
              <w:widowControl w:val="0"/>
              <w:numPr>
                <w:ilvl w:val="0"/>
                <w:numId w:val="14"/>
              </w:numPr>
              <w:pBdr>
                <w:top w:val="nil"/>
                <w:left w:val="nil"/>
                <w:bottom w:val="nil"/>
                <w:right w:val="nil"/>
                <w:between w:val="nil"/>
              </w:pBdr>
              <w:spacing w:after="0"/>
              <w:ind w:left="283" w:hanging="283"/>
            </w:pPr>
            <w:r>
              <w:t>Seguridad a nivel de transporte</w:t>
            </w:r>
          </w:p>
          <w:p w:rsidR="00AE7087" w:rsidRDefault="00812DF2">
            <w:pPr>
              <w:widowControl w:val="0"/>
              <w:numPr>
                <w:ilvl w:val="0"/>
                <w:numId w:val="14"/>
              </w:numPr>
              <w:pBdr>
                <w:top w:val="nil"/>
                <w:left w:val="nil"/>
                <w:bottom w:val="nil"/>
                <w:right w:val="nil"/>
                <w:between w:val="nil"/>
              </w:pBdr>
              <w:spacing w:after="200"/>
              <w:ind w:left="283" w:hanging="283"/>
            </w:pPr>
            <w:r>
              <w:t>Independiente de la plataforma</w:t>
            </w:r>
          </w:p>
        </w:tc>
        <w:tc>
          <w:tcPr>
            <w:tcW w:w="3418" w:type="dxa"/>
            <w:shd w:val="clear" w:color="auto" w:fill="auto"/>
            <w:tcMar>
              <w:top w:w="100" w:type="dxa"/>
              <w:left w:w="100" w:type="dxa"/>
              <w:bottom w:w="100" w:type="dxa"/>
              <w:right w:w="100" w:type="dxa"/>
            </w:tcMar>
          </w:tcPr>
          <w:p w:rsidR="00AE7087" w:rsidRDefault="00812DF2">
            <w:pPr>
              <w:widowControl w:val="0"/>
              <w:numPr>
                <w:ilvl w:val="0"/>
                <w:numId w:val="4"/>
              </w:numPr>
              <w:pBdr>
                <w:top w:val="nil"/>
                <w:left w:val="nil"/>
                <w:bottom w:val="nil"/>
                <w:right w:val="nil"/>
                <w:between w:val="nil"/>
              </w:pBdr>
              <w:spacing w:after="0"/>
              <w:ind w:left="283" w:hanging="283"/>
            </w:pPr>
            <w:r>
              <w:t>Necesidad de pago extra monetario para acceder al servicio</w:t>
            </w:r>
          </w:p>
          <w:p w:rsidR="00AE7087" w:rsidRDefault="00812DF2">
            <w:pPr>
              <w:widowControl w:val="0"/>
              <w:numPr>
                <w:ilvl w:val="0"/>
                <w:numId w:val="4"/>
              </w:numPr>
              <w:pBdr>
                <w:top w:val="nil"/>
                <w:left w:val="nil"/>
                <w:bottom w:val="nil"/>
                <w:right w:val="nil"/>
                <w:between w:val="nil"/>
              </w:pBdr>
              <w:spacing w:after="200"/>
              <w:ind w:left="283" w:hanging="283"/>
            </w:pPr>
            <w:r>
              <w:t>Los mecanismos de seguridad no son manipulables</w:t>
            </w:r>
          </w:p>
        </w:tc>
      </w:tr>
      <w:tr w:rsidR="00AE7087">
        <w:tc>
          <w:tcPr>
            <w:tcW w:w="3418" w:type="dxa"/>
            <w:shd w:val="clear" w:color="auto" w:fill="auto"/>
            <w:tcMar>
              <w:top w:w="100" w:type="dxa"/>
              <w:left w:w="100" w:type="dxa"/>
              <w:bottom w:w="100" w:type="dxa"/>
              <w:right w:w="100" w:type="dxa"/>
            </w:tcMar>
          </w:tcPr>
          <w:p w:rsidR="00AE7087" w:rsidRDefault="00812DF2">
            <w:pPr>
              <w:widowControl w:val="0"/>
              <w:pBdr>
                <w:top w:val="nil"/>
                <w:left w:val="nil"/>
                <w:bottom w:val="nil"/>
                <w:right w:val="nil"/>
                <w:between w:val="nil"/>
              </w:pBdr>
              <w:spacing w:after="0"/>
              <w:jc w:val="center"/>
            </w:pPr>
            <w:r>
              <w:t>Proxy</w:t>
            </w:r>
          </w:p>
        </w:tc>
        <w:tc>
          <w:tcPr>
            <w:tcW w:w="3418" w:type="dxa"/>
            <w:shd w:val="clear" w:color="auto" w:fill="auto"/>
            <w:tcMar>
              <w:top w:w="100" w:type="dxa"/>
              <w:left w:w="100" w:type="dxa"/>
              <w:bottom w:w="100" w:type="dxa"/>
              <w:right w:w="100" w:type="dxa"/>
            </w:tcMar>
          </w:tcPr>
          <w:p w:rsidR="00AE7087" w:rsidRDefault="00812DF2">
            <w:pPr>
              <w:widowControl w:val="0"/>
              <w:numPr>
                <w:ilvl w:val="0"/>
                <w:numId w:val="13"/>
              </w:numPr>
              <w:pBdr>
                <w:top w:val="nil"/>
                <w:left w:val="nil"/>
                <w:bottom w:val="nil"/>
                <w:right w:val="nil"/>
                <w:between w:val="nil"/>
              </w:pBdr>
              <w:spacing w:after="0"/>
              <w:ind w:left="283" w:hanging="283"/>
            </w:pPr>
            <w:r>
              <w:t>Bloqueo de peticiones no autorizados como un firewall.</w:t>
            </w:r>
          </w:p>
          <w:p w:rsidR="00AE7087" w:rsidRDefault="00812DF2">
            <w:pPr>
              <w:widowControl w:val="0"/>
              <w:numPr>
                <w:ilvl w:val="0"/>
                <w:numId w:val="13"/>
              </w:numPr>
              <w:pBdr>
                <w:top w:val="nil"/>
                <w:left w:val="nil"/>
                <w:bottom w:val="nil"/>
                <w:right w:val="nil"/>
                <w:between w:val="nil"/>
              </w:pBdr>
              <w:spacing w:after="200"/>
              <w:ind w:left="283" w:hanging="283"/>
            </w:pPr>
            <w:r>
              <w:t>Administración de criterios para el bloqueo de mensajes</w:t>
            </w:r>
          </w:p>
        </w:tc>
        <w:tc>
          <w:tcPr>
            <w:tcW w:w="3418" w:type="dxa"/>
            <w:shd w:val="clear" w:color="auto" w:fill="auto"/>
            <w:tcMar>
              <w:top w:w="100" w:type="dxa"/>
              <w:left w:w="100" w:type="dxa"/>
              <w:bottom w:w="100" w:type="dxa"/>
              <w:right w:w="100" w:type="dxa"/>
            </w:tcMar>
          </w:tcPr>
          <w:p w:rsidR="00AE7087" w:rsidRDefault="00812DF2">
            <w:pPr>
              <w:widowControl w:val="0"/>
              <w:numPr>
                <w:ilvl w:val="0"/>
                <w:numId w:val="2"/>
              </w:numPr>
              <w:pBdr>
                <w:top w:val="nil"/>
                <w:left w:val="nil"/>
                <w:bottom w:val="nil"/>
                <w:right w:val="nil"/>
                <w:between w:val="nil"/>
              </w:pBdr>
              <w:spacing w:after="0"/>
              <w:ind w:left="283" w:hanging="283"/>
            </w:pPr>
            <w:r>
              <w:t>Limitaciones de operatividad (no modifica ni retransmite las peticiones)</w:t>
            </w:r>
          </w:p>
          <w:p w:rsidR="00AE7087" w:rsidRDefault="00812DF2">
            <w:pPr>
              <w:widowControl w:val="0"/>
              <w:numPr>
                <w:ilvl w:val="0"/>
                <w:numId w:val="2"/>
              </w:numPr>
              <w:pBdr>
                <w:top w:val="nil"/>
                <w:left w:val="nil"/>
                <w:bottom w:val="nil"/>
                <w:right w:val="nil"/>
                <w:between w:val="nil"/>
              </w:pBdr>
              <w:spacing w:after="0"/>
              <w:ind w:left="283" w:hanging="283"/>
            </w:pPr>
            <w:r>
              <w:t>Limitaciones de despliegue</w:t>
            </w:r>
          </w:p>
          <w:p w:rsidR="00AE7087" w:rsidRDefault="00812DF2">
            <w:pPr>
              <w:widowControl w:val="0"/>
              <w:numPr>
                <w:ilvl w:val="0"/>
                <w:numId w:val="2"/>
              </w:numPr>
              <w:pBdr>
                <w:top w:val="nil"/>
                <w:left w:val="nil"/>
                <w:bottom w:val="nil"/>
                <w:right w:val="nil"/>
                <w:between w:val="nil"/>
              </w:pBdr>
              <w:spacing w:after="200"/>
              <w:ind w:left="283" w:hanging="283"/>
            </w:pPr>
            <w:r>
              <w:t>Es necesario configurar la aplicación que usará este recurso</w:t>
            </w:r>
          </w:p>
        </w:tc>
      </w:tr>
      <w:tr w:rsidR="00AE7087">
        <w:tc>
          <w:tcPr>
            <w:tcW w:w="3418" w:type="dxa"/>
            <w:shd w:val="clear" w:color="auto" w:fill="auto"/>
            <w:tcMar>
              <w:top w:w="100" w:type="dxa"/>
              <w:left w:w="100" w:type="dxa"/>
              <w:bottom w:w="100" w:type="dxa"/>
              <w:right w:w="100" w:type="dxa"/>
            </w:tcMar>
          </w:tcPr>
          <w:p w:rsidR="00AE7087" w:rsidRDefault="00812DF2">
            <w:pPr>
              <w:widowControl w:val="0"/>
              <w:pBdr>
                <w:top w:val="nil"/>
                <w:left w:val="nil"/>
                <w:bottom w:val="nil"/>
                <w:right w:val="nil"/>
                <w:between w:val="nil"/>
              </w:pBdr>
              <w:spacing w:after="0"/>
              <w:jc w:val="center"/>
            </w:pPr>
            <w:r>
              <w:t>TLS</w:t>
            </w:r>
          </w:p>
        </w:tc>
        <w:tc>
          <w:tcPr>
            <w:tcW w:w="3418" w:type="dxa"/>
            <w:shd w:val="clear" w:color="auto" w:fill="auto"/>
            <w:tcMar>
              <w:top w:w="100" w:type="dxa"/>
              <w:left w:w="100" w:type="dxa"/>
              <w:bottom w:w="100" w:type="dxa"/>
              <w:right w:w="100" w:type="dxa"/>
            </w:tcMar>
          </w:tcPr>
          <w:p w:rsidR="00AE7087" w:rsidRDefault="00812DF2">
            <w:pPr>
              <w:widowControl w:val="0"/>
              <w:numPr>
                <w:ilvl w:val="0"/>
                <w:numId w:val="29"/>
              </w:numPr>
              <w:pBdr>
                <w:top w:val="nil"/>
                <w:left w:val="nil"/>
                <w:bottom w:val="nil"/>
                <w:right w:val="nil"/>
                <w:between w:val="nil"/>
              </w:pBdr>
              <w:spacing w:after="0"/>
              <w:ind w:left="283" w:hanging="283"/>
            </w:pPr>
            <w:r>
              <w:t>Seguridad a nivel de transporte</w:t>
            </w:r>
          </w:p>
          <w:p w:rsidR="00AE7087" w:rsidRDefault="00812DF2">
            <w:pPr>
              <w:widowControl w:val="0"/>
              <w:numPr>
                <w:ilvl w:val="0"/>
                <w:numId w:val="29"/>
              </w:numPr>
              <w:pBdr>
                <w:top w:val="nil"/>
                <w:left w:val="nil"/>
                <w:bottom w:val="nil"/>
                <w:right w:val="nil"/>
                <w:between w:val="nil"/>
              </w:pBdr>
              <w:spacing w:after="0"/>
              <w:ind w:left="283" w:hanging="283"/>
            </w:pPr>
            <w:r>
              <w:t>Proporciona Interoperabilidad</w:t>
            </w:r>
          </w:p>
          <w:p w:rsidR="00AE7087" w:rsidRDefault="00812DF2">
            <w:pPr>
              <w:widowControl w:val="0"/>
              <w:numPr>
                <w:ilvl w:val="0"/>
                <w:numId w:val="29"/>
              </w:numPr>
              <w:pBdr>
                <w:top w:val="nil"/>
                <w:left w:val="nil"/>
                <w:bottom w:val="nil"/>
                <w:right w:val="nil"/>
                <w:between w:val="nil"/>
              </w:pBdr>
              <w:spacing w:after="200"/>
              <w:ind w:left="283" w:hanging="283"/>
            </w:pPr>
            <w:r>
              <w:t>Adopción de nuevos algoritmos de cifrado</w:t>
            </w:r>
          </w:p>
        </w:tc>
        <w:tc>
          <w:tcPr>
            <w:tcW w:w="3418" w:type="dxa"/>
            <w:shd w:val="clear" w:color="auto" w:fill="auto"/>
            <w:tcMar>
              <w:top w:w="100" w:type="dxa"/>
              <w:left w:w="100" w:type="dxa"/>
              <w:bottom w:w="100" w:type="dxa"/>
              <w:right w:w="100" w:type="dxa"/>
            </w:tcMar>
          </w:tcPr>
          <w:p w:rsidR="00AE7087" w:rsidRDefault="00812DF2">
            <w:pPr>
              <w:widowControl w:val="0"/>
              <w:numPr>
                <w:ilvl w:val="0"/>
                <w:numId w:val="8"/>
              </w:numPr>
              <w:spacing w:after="0"/>
              <w:ind w:left="283" w:hanging="283"/>
            </w:pPr>
            <w:r>
              <w:t>Necesidad de pago monetario para acceder al servicio</w:t>
            </w:r>
          </w:p>
          <w:p w:rsidR="00AE7087" w:rsidRDefault="00812DF2">
            <w:pPr>
              <w:widowControl w:val="0"/>
              <w:numPr>
                <w:ilvl w:val="0"/>
                <w:numId w:val="8"/>
              </w:numPr>
              <w:spacing w:after="200"/>
              <w:ind w:left="283" w:hanging="283"/>
            </w:pPr>
            <w:r>
              <w:t>Las políticas de seguridad son establecidas y no cambiantes</w:t>
            </w:r>
          </w:p>
        </w:tc>
      </w:tr>
    </w:tbl>
    <w:p w:rsidR="00AE7087" w:rsidRDefault="00812DF2" w:rsidP="00812DF2">
      <w:pPr>
        <w:jc w:val="center"/>
      </w:pPr>
      <w:r>
        <w:rPr>
          <w:i/>
          <w:sz w:val="18"/>
          <w:szCs w:val="18"/>
        </w:rPr>
        <w:t>Tabla 1 - Fortalezas y Debilidades</w:t>
      </w:r>
    </w:p>
    <w:p w:rsidR="00812DF2" w:rsidRPr="00812DF2" w:rsidRDefault="00812DF2" w:rsidP="00812DF2"/>
    <w:p w:rsidR="00AE7087" w:rsidRDefault="00812DF2">
      <w:pPr>
        <w:pStyle w:val="Ttulo2"/>
        <w:numPr>
          <w:ilvl w:val="1"/>
          <w:numId w:val="1"/>
        </w:numPr>
        <w:rPr>
          <w:rFonts w:ascii="Times New Roman" w:eastAsia="Times New Roman" w:hAnsi="Times New Roman" w:cs="Times New Roman"/>
        </w:rPr>
      </w:pPr>
      <w:bookmarkStart w:id="6" w:name="_Toc6781770"/>
      <w:r>
        <w:rPr>
          <w:rFonts w:ascii="Times New Roman" w:eastAsia="Times New Roman" w:hAnsi="Times New Roman" w:cs="Times New Roman"/>
        </w:rPr>
        <w:t>Descripción general del proyecto</w:t>
      </w:r>
      <w:bookmarkEnd w:id="6"/>
    </w:p>
    <w:p w:rsidR="00AE7087" w:rsidRPr="00812DF2" w:rsidRDefault="00812DF2" w:rsidP="00812DF2">
      <w:proofErr w:type="gramStart"/>
      <w:r>
        <w:t>El agente a desarrollar</w:t>
      </w:r>
      <w:proofErr w:type="gramEnd"/>
      <w:r>
        <w:t xml:space="preserve"> se encuentra en el marco de la seguridad informática. Este actúa como mecanismo de seguridad e implanta en los mensajes de petición políticas de seguridad para finalmente enviar la solicitud a WSG. De esta manera, se cumple con los parámetros normativos de confidencialidad, autorización, integridad y no repudio que exige </w:t>
      </w:r>
      <w:r>
        <w:rPr>
          <w:i/>
        </w:rPr>
        <w:t xml:space="preserve">WSG </w:t>
      </w:r>
      <w:r>
        <w:t xml:space="preserve">para consumir cada </w:t>
      </w:r>
      <w:r>
        <w:rPr>
          <w:i/>
        </w:rPr>
        <w:t>SW</w:t>
      </w:r>
      <w:r>
        <w:t>.</w:t>
      </w:r>
      <w:bookmarkStart w:id="7" w:name="_y0k11qkklfv9" w:colFirst="0" w:colLast="0"/>
      <w:bookmarkEnd w:id="7"/>
    </w:p>
    <w:p w:rsidR="00AE7087" w:rsidRDefault="00812DF2">
      <w:pPr>
        <w:pStyle w:val="Ttulo3"/>
        <w:numPr>
          <w:ilvl w:val="2"/>
          <w:numId w:val="1"/>
        </w:numPr>
        <w:rPr>
          <w:rFonts w:ascii="Times New Roman" w:eastAsia="Times New Roman" w:hAnsi="Times New Roman" w:cs="Times New Roman"/>
        </w:rPr>
      </w:pPr>
      <w:bookmarkStart w:id="8" w:name="_Toc6781771"/>
      <w:r>
        <w:rPr>
          <w:rFonts w:ascii="Times New Roman" w:eastAsia="Times New Roman" w:hAnsi="Times New Roman" w:cs="Times New Roman"/>
        </w:rPr>
        <w:t>Objetivo general</w:t>
      </w:r>
      <w:bookmarkEnd w:id="8"/>
    </w:p>
    <w:p w:rsidR="00AE7087" w:rsidRDefault="00812DF2" w:rsidP="00812DF2">
      <w:pPr>
        <w:ind w:left="720"/>
      </w:pPr>
      <w:r>
        <w:t xml:space="preserve">Diseñar un agente que se ejecute en el lado del consumidor de servicios, el cual proporcionará principios de seguridad como </w:t>
      </w:r>
      <w:r>
        <w:rPr>
          <w:i/>
        </w:rPr>
        <w:t>autorización, confidencialidad, integridad y no repudio</w:t>
      </w:r>
      <w:r>
        <w:t xml:space="preserve"> sobre los mensajes emitidos hacia WS-Guardian.</w:t>
      </w:r>
    </w:p>
    <w:p w:rsidR="001A563A" w:rsidRDefault="001A563A" w:rsidP="00812DF2">
      <w:pPr>
        <w:ind w:left="720"/>
      </w:pPr>
    </w:p>
    <w:p w:rsidR="00AE7087" w:rsidRDefault="00812DF2">
      <w:pPr>
        <w:pStyle w:val="Ttulo3"/>
        <w:numPr>
          <w:ilvl w:val="2"/>
          <w:numId w:val="1"/>
        </w:numPr>
        <w:rPr>
          <w:rFonts w:ascii="Times New Roman" w:eastAsia="Times New Roman" w:hAnsi="Times New Roman" w:cs="Times New Roman"/>
        </w:rPr>
      </w:pPr>
      <w:bookmarkStart w:id="9" w:name="_Toc6781772"/>
      <w:r>
        <w:rPr>
          <w:rFonts w:ascii="Times New Roman" w:eastAsia="Times New Roman" w:hAnsi="Times New Roman" w:cs="Times New Roman"/>
        </w:rPr>
        <w:lastRenderedPageBreak/>
        <w:t>Objetivos Específicos</w:t>
      </w:r>
      <w:bookmarkEnd w:id="9"/>
    </w:p>
    <w:p w:rsidR="00AE7087" w:rsidRDefault="00812DF2">
      <w:pPr>
        <w:numPr>
          <w:ilvl w:val="0"/>
          <w:numId w:val="12"/>
        </w:numPr>
        <w:spacing w:after="0"/>
      </w:pPr>
      <w:r>
        <w:t>Diseñar el agente para que pueda ser ejecutado en dos o más Plataformas</w:t>
      </w:r>
    </w:p>
    <w:p w:rsidR="00AE7087" w:rsidRDefault="00812DF2">
      <w:pPr>
        <w:numPr>
          <w:ilvl w:val="0"/>
          <w:numId w:val="12"/>
        </w:numPr>
        <w:spacing w:after="0"/>
      </w:pPr>
      <w:r>
        <w:t>Implementar un prototipo del agente para dos o más Plataformas</w:t>
      </w:r>
    </w:p>
    <w:p w:rsidR="00AE7087" w:rsidRDefault="00812DF2">
      <w:pPr>
        <w:numPr>
          <w:ilvl w:val="0"/>
          <w:numId w:val="12"/>
        </w:numPr>
        <w:spacing w:after="0"/>
      </w:pPr>
      <w:r>
        <w:t>Implementar dos técnicas de seguridad dentro del agente</w:t>
      </w:r>
    </w:p>
    <w:p w:rsidR="00AE7087" w:rsidRDefault="00812DF2">
      <w:pPr>
        <w:numPr>
          <w:ilvl w:val="0"/>
          <w:numId w:val="12"/>
        </w:numPr>
        <w:spacing w:after="0"/>
      </w:pPr>
      <w:r>
        <w:t>Determinar la validez de los requerimientos funcionales y no funcionales por medio del prototipo</w:t>
      </w:r>
    </w:p>
    <w:p w:rsidR="00AE7087" w:rsidRDefault="00812DF2" w:rsidP="00812DF2">
      <w:pPr>
        <w:numPr>
          <w:ilvl w:val="0"/>
          <w:numId w:val="12"/>
        </w:numPr>
      </w:pPr>
      <w:r>
        <w:t>Demostrar la calidad de software mediante una metodología de pruebas</w:t>
      </w:r>
    </w:p>
    <w:p w:rsidR="00812DF2" w:rsidRPr="00812DF2" w:rsidRDefault="00812DF2" w:rsidP="00812DF2"/>
    <w:p w:rsidR="00AE7087" w:rsidRDefault="00812DF2">
      <w:pPr>
        <w:pStyle w:val="Ttulo2"/>
        <w:numPr>
          <w:ilvl w:val="1"/>
          <w:numId w:val="1"/>
        </w:numPr>
        <w:rPr>
          <w:rFonts w:ascii="Times New Roman" w:eastAsia="Times New Roman" w:hAnsi="Times New Roman" w:cs="Times New Roman"/>
        </w:rPr>
      </w:pPr>
      <w:bookmarkStart w:id="10" w:name="_Toc6781773"/>
      <w:r>
        <w:rPr>
          <w:rFonts w:ascii="Times New Roman" w:eastAsia="Times New Roman" w:hAnsi="Times New Roman" w:cs="Times New Roman"/>
        </w:rPr>
        <w:t>Entregables, estándares utilizados y justificación</w:t>
      </w:r>
      <w:bookmarkEnd w:id="10"/>
    </w:p>
    <w:p w:rsidR="00AE7087" w:rsidRDefault="00812DF2">
      <w:r>
        <w:t xml:space="preserve">Al finalizar el proyecto, se reflejarán los entregables presentes en la </w:t>
      </w:r>
      <w:r>
        <w:rPr>
          <w:i/>
        </w:rPr>
        <w:t xml:space="preserve">Tabla 2 - Entregables y Estándares. </w:t>
      </w:r>
      <w:r>
        <w:t>En esta tabla se muestran los estándares asociados a cada entregable, junto a su respectiva descripción.</w:t>
      </w:r>
    </w:p>
    <w:p w:rsidR="00AE7087" w:rsidRDefault="00AE7087">
      <w:pPr>
        <w:jc w:val="center"/>
      </w:pPr>
    </w:p>
    <w:tbl>
      <w:tblPr>
        <w:tblStyle w:val="a9"/>
        <w:tblW w:w="102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0"/>
        <w:gridCol w:w="2640"/>
        <w:gridCol w:w="5610"/>
      </w:tblGrid>
      <w:tr w:rsidR="00AE7087">
        <w:tc>
          <w:tcPr>
            <w:tcW w:w="1950" w:type="dxa"/>
          </w:tcPr>
          <w:p w:rsidR="00AE7087" w:rsidRDefault="00812DF2">
            <w:pPr>
              <w:jc w:val="center"/>
              <w:rPr>
                <w:b/>
              </w:rPr>
            </w:pPr>
            <w:r>
              <w:rPr>
                <w:b/>
              </w:rPr>
              <w:t>Entregable</w:t>
            </w:r>
          </w:p>
        </w:tc>
        <w:tc>
          <w:tcPr>
            <w:tcW w:w="2640" w:type="dxa"/>
          </w:tcPr>
          <w:p w:rsidR="00AE7087" w:rsidRDefault="00812DF2">
            <w:pPr>
              <w:jc w:val="center"/>
              <w:rPr>
                <w:b/>
              </w:rPr>
            </w:pPr>
            <w:r>
              <w:rPr>
                <w:b/>
              </w:rPr>
              <w:t>Estándares asociados</w:t>
            </w:r>
          </w:p>
        </w:tc>
        <w:tc>
          <w:tcPr>
            <w:tcW w:w="5610" w:type="dxa"/>
          </w:tcPr>
          <w:p w:rsidR="00AE7087" w:rsidRDefault="00812DF2">
            <w:pPr>
              <w:jc w:val="center"/>
              <w:rPr>
                <w:b/>
              </w:rPr>
            </w:pPr>
            <w:r>
              <w:rPr>
                <w:b/>
              </w:rPr>
              <w:t>Justificación</w:t>
            </w:r>
          </w:p>
        </w:tc>
      </w:tr>
      <w:tr w:rsidR="00AE7087">
        <w:tc>
          <w:tcPr>
            <w:tcW w:w="1950" w:type="dxa"/>
          </w:tcPr>
          <w:p w:rsidR="00AE7087" w:rsidRDefault="00AE7087">
            <w:pPr>
              <w:jc w:val="center"/>
            </w:pPr>
          </w:p>
          <w:p w:rsidR="00AE7087" w:rsidRDefault="00AE7087">
            <w:pPr>
              <w:jc w:val="center"/>
            </w:pPr>
          </w:p>
          <w:p w:rsidR="00AE7087" w:rsidRDefault="00AE7087">
            <w:pPr>
              <w:jc w:val="center"/>
            </w:pPr>
          </w:p>
          <w:p w:rsidR="00AE7087" w:rsidRDefault="00812DF2">
            <w:pPr>
              <w:jc w:val="center"/>
            </w:pPr>
            <w:r>
              <w:t>PMP</w:t>
            </w:r>
          </w:p>
        </w:tc>
        <w:tc>
          <w:tcPr>
            <w:tcW w:w="2640" w:type="dxa"/>
          </w:tcPr>
          <w:p w:rsidR="00AE7087" w:rsidRDefault="00AE7087">
            <w:pPr>
              <w:jc w:val="center"/>
            </w:pPr>
          </w:p>
          <w:p w:rsidR="00AE7087" w:rsidRDefault="00AE7087">
            <w:pPr>
              <w:jc w:val="center"/>
            </w:pPr>
          </w:p>
          <w:p w:rsidR="001A563A" w:rsidRDefault="001A563A" w:rsidP="001A563A">
            <w:pPr>
              <w:jc w:val="center"/>
            </w:pPr>
            <w:r>
              <w:t>ISO/IEC/IEEE 16326-2009</w:t>
            </w:r>
          </w:p>
          <w:p w:rsidR="001A563A" w:rsidRDefault="001A563A" w:rsidP="001A563A">
            <w:pPr>
              <w:jc w:val="center"/>
            </w:pPr>
            <w:r>
              <w:t>UML</w:t>
            </w:r>
          </w:p>
          <w:p w:rsidR="00AE7087" w:rsidRDefault="001A563A" w:rsidP="001A563A">
            <w:pPr>
              <w:jc w:val="center"/>
            </w:pPr>
            <w:r>
              <w:t>BPMN</w:t>
            </w:r>
          </w:p>
        </w:tc>
        <w:tc>
          <w:tcPr>
            <w:tcW w:w="5610" w:type="dxa"/>
          </w:tcPr>
          <w:p w:rsidR="00AE7087" w:rsidRDefault="00812DF2">
            <w:r>
              <w:t xml:space="preserve">Para el Plan de Administración de Proyecto de Software se tomó como base el estándar IEEE 1058.1-1987, adaptando su contenido para ese proyecto. En este documento se describe una vista general, contexto y administración del proyecto. De la misma manera se definen herramientas, estándares y metodología de trabajo para su desarrollo </w:t>
            </w:r>
            <w:hyperlink r:id="rId24">
              <w:r>
                <w:t>[6]</w:t>
              </w:r>
            </w:hyperlink>
            <w:r>
              <w:t>.</w:t>
            </w:r>
          </w:p>
          <w:p w:rsidR="00AE7087" w:rsidRDefault="00812DF2">
            <w:r>
              <w:t>Se utiliza estándar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y BPMN (Business </w:t>
            </w:r>
            <w:proofErr w:type="spellStart"/>
            <w:r>
              <w:t>Process</w:t>
            </w:r>
            <w:proofErr w:type="spellEnd"/>
            <w:r>
              <w:t xml:space="preserve"> </w:t>
            </w:r>
            <w:proofErr w:type="spellStart"/>
            <w:r>
              <w:t>Model</w:t>
            </w:r>
            <w:proofErr w:type="spellEnd"/>
            <w:r>
              <w:t xml:space="preserve"> and </w:t>
            </w:r>
            <w:proofErr w:type="spellStart"/>
            <w:r>
              <w:t>Notation</w:t>
            </w:r>
            <w:proofErr w:type="spellEnd"/>
            <w:r>
              <w:t xml:space="preserve">) para representación de diagramas de secuencia y procesos que se llevarán a cabo en el proyecto </w:t>
            </w:r>
            <w:hyperlink r:id="rId25">
              <w:r>
                <w:t>[7]</w:t>
              </w:r>
            </w:hyperlink>
            <w:r>
              <w:t xml:space="preserve">, </w:t>
            </w:r>
            <w:hyperlink r:id="rId26">
              <w:r>
                <w:t>[8]</w:t>
              </w:r>
            </w:hyperlink>
            <w:r>
              <w:t>.</w:t>
            </w:r>
          </w:p>
        </w:tc>
      </w:tr>
      <w:tr w:rsidR="00AE7087">
        <w:tc>
          <w:tcPr>
            <w:tcW w:w="1950" w:type="dxa"/>
          </w:tcPr>
          <w:p w:rsidR="00AE7087" w:rsidRDefault="00AE7087">
            <w:pPr>
              <w:jc w:val="center"/>
            </w:pPr>
          </w:p>
          <w:p w:rsidR="00AE7087" w:rsidRDefault="00AE7087">
            <w:pPr>
              <w:jc w:val="center"/>
            </w:pPr>
          </w:p>
          <w:p w:rsidR="00AE7087" w:rsidRDefault="00AE7087">
            <w:pPr>
              <w:jc w:val="center"/>
            </w:pPr>
          </w:p>
          <w:p w:rsidR="00AE7087" w:rsidRDefault="00812DF2">
            <w:pPr>
              <w:jc w:val="center"/>
            </w:pPr>
            <w:r>
              <w:t>SRS versión inicial y final</w:t>
            </w:r>
          </w:p>
        </w:tc>
        <w:tc>
          <w:tcPr>
            <w:tcW w:w="2640" w:type="dxa"/>
          </w:tcPr>
          <w:p w:rsidR="00AE7087" w:rsidRDefault="00AE7087">
            <w:pPr>
              <w:jc w:val="center"/>
            </w:pPr>
          </w:p>
          <w:p w:rsidR="00AE7087" w:rsidRDefault="00AE7087">
            <w:pPr>
              <w:jc w:val="center"/>
            </w:pPr>
          </w:p>
          <w:p w:rsidR="00AE7087" w:rsidRDefault="00812DF2">
            <w:pPr>
              <w:jc w:val="center"/>
            </w:pPr>
            <w:r>
              <w:t>IEEE 830-1998</w:t>
            </w:r>
          </w:p>
          <w:p w:rsidR="00AE7087" w:rsidRDefault="00812DF2">
            <w:pPr>
              <w:jc w:val="center"/>
            </w:pPr>
            <w:r>
              <w:t>UML</w:t>
            </w:r>
          </w:p>
          <w:p w:rsidR="00AE7087" w:rsidRDefault="00812DF2">
            <w:pPr>
              <w:jc w:val="center"/>
            </w:pPr>
            <w:r>
              <w:t>BPMN</w:t>
            </w:r>
          </w:p>
        </w:tc>
        <w:tc>
          <w:tcPr>
            <w:tcW w:w="5610" w:type="dxa"/>
          </w:tcPr>
          <w:p w:rsidR="00AE7087" w:rsidRDefault="00812DF2">
            <w:r>
              <w:t xml:space="preserve">La plantilla para la Especificación de Requerimientos de Software es tomada del estándar IEEE 830-1998. Aquí se especifican todas las funcionalidades y atributos pertenecientes al sistema a desarrollar, junto con los lineamientos acordados con el cliente (ITAC) </w:t>
            </w:r>
            <w:hyperlink r:id="rId27">
              <w:r>
                <w:t>[9]</w:t>
              </w:r>
            </w:hyperlink>
            <w:r>
              <w:t>.</w:t>
            </w:r>
          </w:p>
          <w:p w:rsidR="00AE7087" w:rsidRDefault="00812DF2">
            <w:r>
              <w:t>Se utiliza estándar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y BPMN (Business </w:t>
            </w:r>
            <w:proofErr w:type="spellStart"/>
            <w:r>
              <w:t>Process</w:t>
            </w:r>
            <w:proofErr w:type="spellEnd"/>
            <w:r>
              <w:t xml:space="preserve"> </w:t>
            </w:r>
            <w:proofErr w:type="spellStart"/>
            <w:r>
              <w:t>Model</w:t>
            </w:r>
            <w:proofErr w:type="spellEnd"/>
            <w:r>
              <w:t xml:space="preserve"> and </w:t>
            </w:r>
            <w:proofErr w:type="spellStart"/>
            <w:r>
              <w:t>Notation</w:t>
            </w:r>
            <w:proofErr w:type="spellEnd"/>
            <w:r>
              <w:t xml:space="preserve">) para representación de diagramas de secuencia y procesos que se llevarán a cabo en el proyecto </w:t>
            </w:r>
            <w:hyperlink r:id="rId28">
              <w:r>
                <w:t>[7]</w:t>
              </w:r>
            </w:hyperlink>
            <w:r>
              <w:t xml:space="preserve">, </w:t>
            </w:r>
            <w:hyperlink r:id="rId29">
              <w:r>
                <w:t>[8]</w:t>
              </w:r>
            </w:hyperlink>
            <w:r>
              <w:t>.</w:t>
            </w:r>
          </w:p>
          <w:p w:rsidR="00AE7087" w:rsidRDefault="00812DF2">
            <w:r>
              <w:t>Se genera una versión final del documento con el fin de complementar requerimientos que no se contemplaron en las fases iniciales.</w:t>
            </w:r>
          </w:p>
        </w:tc>
      </w:tr>
      <w:tr w:rsidR="00AE7087">
        <w:tc>
          <w:tcPr>
            <w:tcW w:w="1950" w:type="dxa"/>
          </w:tcPr>
          <w:p w:rsidR="00AE7087" w:rsidRDefault="00AE7087">
            <w:pPr>
              <w:jc w:val="center"/>
            </w:pPr>
          </w:p>
          <w:p w:rsidR="00AE7087" w:rsidRDefault="00AE7087">
            <w:pPr>
              <w:jc w:val="center"/>
            </w:pPr>
          </w:p>
          <w:p w:rsidR="00AE7087" w:rsidRDefault="00812DF2">
            <w:pPr>
              <w:jc w:val="center"/>
            </w:pPr>
            <w:r>
              <w:t>SDD versión inicial y final</w:t>
            </w:r>
          </w:p>
        </w:tc>
        <w:tc>
          <w:tcPr>
            <w:tcW w:w="2640" w:type="dxa"/>
          </w:tcPr>
          <w:p w:rsidR="00AE7087" w:rsidRDefault="00AE7087">
            <w:pPr>
              <w:jc w:val="center"/>
            </w:pPr>
          </w:p>
          <w:p w:rsidR="00AE7087" w:rsidRDefault="00812DF2">
            <w:pPr>
              <w:jc w:val="center"/>
            </w:pPr>
            <w:r>
              <w:t>IEEE 1016-2009</w:t>
            </w:r>
          </w:p>
          <w:p w:rsidR="00AE7087" w:rsidRDefault="00812DF2">
            <w:pPr>
              <w:jc w:val="center"/>
            </w:pPr>
            <w:r>
              <w:t>UML</w:t>
            </w:r>
          </w:p>
          <w:p w:rsidR="00AE7087" w:rsidRDefault="00812DF2">
            <w:pPr>
              <w:jc w:val="center"/>
            </w:pPr>
            <w:r>
              <w:t>BPMN</w:t>
            </w:r>
          </w:p>
        </w:tc>
        <w:tc>
          <w:tcPr>
            <w:tcW w:w="5610" w:type="dxa"/>
          </w:tcPr>
          <w:p w:rsidR="00AE7087" w:rsidRDefault="00812DF2">
            <w:r>
              <w:t xml:space="preserve">Se adoptó el estándar IEEE 1016-2009 para el Documento de Diseño del Software con el fin de establecer la arquitectura y las interfaces lógicas de usuario que serán diseñadas e implementadas </w:t>
            </w:r>
            <w:hyperlink r:id="rId30">
              <w:r>
                <w:t>[10]</w:t>
              </w:r>
            </w:hyperlink>
            <w:r>
              <w:t>.</w:t>
            </w:r>
          </w:p>
          <w:p w:rsidR="00AE7087" w:rsidRDefault="00812DF2">
            <w:r>
              <w:t>Se utiliza estándar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y </w:t>
            </w:r>
            <w:r>
              <w:lastRenderedPageBreak/>
              <w:t xml:space="preserve">BPMN (Business </w:t>
            </w:r>
            <w:proofErr w:type="spellStart"/>
            <w:r>
              <w:t>Process</w:t>
            </w:r>
            <w:proofErr w:type="spellEnd"/>
            <w:r>
              <w:t xml:space="preserve"> </w:t>
            </w:r>
            <w:proofErr w:type="spellStart"/>
            <w:r>
              <w:t>Model</w:t>
            </w:r>
            <w:proofErr w:type="spellEnd"/>
            <w:r>
              <w:t xml:space="preserve"> and </w:t>
            </w:r>
            <w:proofErr w:type="spellStart"/>
            <w:r>
              <w:t>Notation</w:t>
            </w:r>
            <w:proofErr w:type="spellEnd"/>
            <w:r>
              <w:t xml:space="preserve">) para representación de diagramas de secuencia y procesos que se llevarán a cabo en el proyecto </w:t>
            </w:r>
            <w:hyperlink r:id="rId31">
              <w:r>
                <w:t>[7]</w:t>
              </w:r>
            </w:hyperlink>
            <w:r>
              <w:t xml:space="preserve">, </w:t>
            </w:r>
            <w:hyperlink r:id="rId32">
              <w:r>
                <w:t>[8]</w:t>
              </w:r>
            </w:hyperlink>
            <w:r>
              <w:t>.</w:t>
            </w:r>
          </w:p>
          <w:p w:rsidR="00AE7087" w:rsidRDefault="00812DF2">
            <w:r>
              <w:t xml:space="preserve">Se genera una versión final del documento con el fin de complementar aspectos de </w:t>
            </w:r>
            <w:proofErr w:type="spellStart"/>
            <w:r>
              <w:t>overview</w:t>
            </w:r>
            <w:proofErr w:type="spellEnd"/>
            <w:r>
              <w:t xml:space="preserve"> y casos de uso que no se tuvieron en cuenta en la primera versión.</w:t>
            </w:r>
          </w:p>
        </w:tc>
      </w:tr>
      <w:tr w:rsidR="00AE7087">
        <w:tc>
          <w:tcPr>
            <w:tcW w:w="1950" w:type="dxa"/>
          </w:tcPr>
          <w:p w:rsidR="00AE7087" w:rsidRDefault="00AE7087">
            <w:pPr>
              <w:jc w:val="center"/>
            </w:pPr>
          </w:p>
          <w:p w:rsidR="00AE7087" w:rsidRDefault="00AE7087">
            <w:pPr>
              <w:jc w:val="center"/>
            </w:pPr>
          </w:p>
          <w:p w:rsidR="00AE7087" w:rsidRDefault="00AE7087">
            <w:pPr>
              <w:jc w:val="center"/>
            </w:pPr>
          </w:p>
          <w:p w:rsidR="00AE7087" w:rsidRDefault="00812DF2">
            <w:pPr>
              <w:jc w:val="center"/>
            </w:pPr>
            <w:r>
              <w:t>Informe y Documento de Pruebas</w:t>
            </w:r>
          </w:p>
        </w:tc>
        <w:tc>
          <w:tcPr>
            <w:tcW w:w="2640" w:type="dxa"/>
          </w:tcPr>
          <w:p w:rsidR="00AE7087" w:rsidRDefault="00AE7087">
            <w:pPr>
              <w:jc w:val="center"/>
            </w:pPr>
          </w:p>
          <w:p w:rsidR="00AE7087" w:rsidRDefault="00AE7087">
            <w:pPr>
              <w:jc w:val="center"/>
            </w:pPr>
          </w:p>
          <w:p w:rsidR="00AE7087" w:rsidRDefault="00AE7087">
            <w:pPr>
              <w:jc w:val="center"/>
            </w:pPr>
          </w:p>
          <w:p w:rsidR="00AE7087" w:rsidRPr="00812DF2" w:rsidRDefault="00812DF2">
            <w:pPr>
              <w:jc w:val="center"/>
              <w:rPr>
                <w:lang w:val="en-US"/>
              </w:rPr>
            </w:pPr>
            <w:r w:rsidRPr="00812DF2">
              <w:rPr>
                <w:lang w:val="en-US"/>
              </w:rPr>
              <w:t>ISO/IEC/IEEE 29119</w:t>
            </w:r>
          </w:p>
          <w:p w:rsidR="00AE7087" w:rsidRPr="00812DF2" w:rsidRDefault="00812DF2">
            <w:pPr>
              <w:jc w:val="center"/>
              <w:rPr>
                <w:lang w:val="en-US"/>
              </w:rPr>
            </w:pPr>
            <w:r w:rsidRPr="00812DF2">
              <w:rPr>
                <w:lang w:val="en-US"/>
              </w:rPr>
              <w:t>OWASP ASVS V2</w:t>
            </w:r>
          </w:p>
          <w:p w:rsidR="00AE7087" w:rsidRPr="00812DF2" w:rsidRDefault="00AE7087">
            <w:pPr>
              <w:jc w:val="center"/>
              <w:rPr>
                <w:lang w:val="en-US"/>
              </w:rPr>
            </w:pPr>
          </w:p>
        </w:tc>
        <w:tc>
          <w:tcPr>
            <w:tcW w:w="5610" w:type="dxa"/>
          </w:tcPr>
          <w:p w:rsidR="00AE7087" w:rsidRDefault="00812DF2">
            <w:r>
              <w:t xml:space="preserve">En este documento, se pretenden mostrar las pruebas y resultados del </w:t>
            </w:r>
            <w:proofErr w:type="spellStart"/>
            <w:r>
              <w:t>testing</w:t>
            </w:r>
            <w:proofErr w:type="spellEnd"/>
            <w:r>
              <w:t xml:space="preserve"> realizados sobre el prototipo funcional con el fin validar el correcto funcionamiento de los módulos implementados y el cumplimiento de los requerimientos.</w:t>
            </w:r>
          </w:p>
          <w:p w:rsidR="00AE7087" w:rsidRDefault="00812DF2">
            <w:r>
              <w:t xml:space="preserve">Se utiliza el estándar ISO/IEC/IEEE 29119 dado que incluye pruebas dinámicas y permite el uso de metodologías ágiles </w:t>
            </w:r>
            <w:hyperlink r:id="rId33">
              <w:r>
                <w:t>[11]</w:t>
              </w:r>
            </w:hyperlink>
            <w:r>
              <w:t>.</w:t>
            </w:r>
          </w:p>
          <w:p w:rsidR="00AE7087" w:rsidRDefault="00812DF2">
            <w:r>
              <w:t xml:space="preserve">Se incluirá el estándar OWASP ASVS V2 ya que en este se verifican controles de seguridad para aplicaciones que manejan transacciones y activos sensibles </w:t>
            </w:r>
            <w:hyperlink r:id="rId34">
              <w:r>
                <w:t>[12]</w:t>
              </w:r>
            </w:hyperlink>
            <w:r>
              <w:t>.</w:t>
            </w:r>
          </w:p>
        </w:tc>
      </w:tr>
      <w:tr w:rsidR="00AE7087">
        <w:tc>
          <w:tcPr>
            <w:tcW w:w="1950" w:type="dxa"/>
          </w:tcPr>
          <w:p w:rsidR="00AE7087" w:rsidRDefault="00AE7087">
            <w:pPr>
              <w:jc w:val="center"/>
            </w:pPr>
          </w:p>
          <w:p w:rsidR="00AE7087" w:rsidRDefault="00AE7087">
            <w:pPr>
              <w:jc w:val="center"/>
            </w:pPr>
          </w:p>
          <w:p w:rsidR="00AE7087" w:rsidRDefault="00AE7087">
            <w:pPr>
              <w:jc w:val="center"/>
            </w:pPr>
          </w:p>
          <w:p w:rsidR="00AE7087" w:rsidRDefault="00812DF2">
            <w:pPr>
              <w:jc w:val="center"/>
            </w:pPr>
            <w:r>
              <w:t>Prototipo Funcional</w:t>
            </w:r>
          </w:p>
          <w:p w:rsidR="00AE7087" w:rsidRDefault="00812DF2">
            <w:pPr>
              <w:jc w:val="center"/>
            </w:pPr>
            <w:r>
              <w:t>/</w:t>
            </w:r>
          </w:p>
          <w:p w:rsidR="00AE7087" w:rsidRDefault="00812DF2">
            <w:pPr>
              <w:jc w:val="center"/>
            </w:pPr>
            <w:r>
              <w:t>Código Fuente</w:t>
            </w:r>
          </w:p>
        </w:tc>
        <w:tc>
          <w:tcPr>
            <w:tcW w:w="2640" w:type="dxa"/>
          </w:tcPr>
          <w:p w:rsidR="00AE7087" w:rsidRPr="00812DF2" w:rsidRDefault="00AE7087">
            <w:pPr>
              <w:jc w:val="center"/>
              <w:rPr>
                <w:lang w:val="en-US"/>
              </w:rPr>
            </w:pPr>
          </w:p>
          <w:p w:rsidR="00AE7087" w:rsidRPr="00812DF2" w:rsidRDefault="00812DF2">
            <w:pPr>
              <w:jc w:val="center"/>
              <w:rPr>
                <w:lang w:val="en-US"/>
              </w:rPr>
            </w:pPr>
            <w:r w:rsidRPr="00812DF2">
              <w:rPr>
                <w:lang w:val="en-US"/>
              </w:rPr>
              <w:t>Java Code Conventions</w:t>
            </w:r>
          </w:p>
          <w:p w:rsidR="00AE7087" w:rsidRPr="00812DF2" w:rsidRDefault="00AE7087">
            <w:pPr>
              <w:jc w:val="center"/>
              <w:rPr>
                <w:lang w:val="en-US"/>
              </w:rPr>
            </w:pPr>
          </w:p>
          <w:p w:rsidR="00AE7087" w:rsidRPr="00812DF2" w:rsidRDefault="00812DF2">
            <w:pPr>
              <w:jc w:val="center"/>
              <w:rPr>
                <w:lang w:val="en-US"/>
              </w:rPr>
            </w:pPr>
            <w:r w:rsidRPr="00812DF2">
              <w:rPr>
                <w:lang w:val="en-US"/>
              </w:rPr>
              <w:t>ISO/IEC/IEEE 12207- 2017</w:t>
            </w:r>
          </w:p>
          <w:p w:rsidR="00AE7087" w:rsidRPr="00812DF2" w:rsidRDefault="00AE7087">
            <w:pPr>
              <w:jc w:val="center"/>
              <w:rPr>
                <w:lang w:val="en-US"/>
              </w:rPr>
            </w:pPr>
          </w:p>
          <w:p w:rsidR="00AE7087" w:rsidRDefault="00812DF2">
            <w:pPr>
              <w:jc w:val="center"/>
            </w:pPr>
            <w:r>
              <w:t>Versionado Semántico 2.0.0-rc.2</w:t>
            </w:r>
          </w:p>
        </w:tc>
        <w:tc>
          <w:tcPr>
            <w:tcW w:w="5610" w:type="dxa"/>
          </w:tcPr>
          <w:p w:rsidR="00AE7087" w:rsidRDefault="00812DF2">
            <w:r>
              <w:t xml:space="preserve">Al finalizar el proyecto, el equipo de trabajo entregará un prototipo funcional acorde a los requerimientos especificados en el documento SRS. Se entregará un código que cumpla con el estándar para que sea mantenible y legible, con el fin de permitir que cualquier ingeniero pueda continuar con el desarrollo del software </w:t>
            </w:r>
            <w:hyperlink r:id="rId35">
              <w:r>
                <w:t>[13]</w:t>
              </w:r>
            </w:hyperlink>
            <w:r>
              <w:t>.</w:t>
            </w:r>
          </w:p>
          <w:p w:rsidR="00AE7087" w:rsidRDefault="00812DF2">
            <w:r>
              <w:t xml:space="preserve">Se utiliza el estándar ISO/IEC/IEEE 12207- 2017 dado que proporciona procesos que se pueden emplear para definir, controlar y mejorar el ciclo de vida del software </w:t>
            </w:r>
            <w:hyperlink r:id="rId36">
              <w:r>
                <w:t>[14]</w:t>
              </w:r>
            </w:hyperlink>
            <w:r>
              <w:t>.</w:t>
            </w:r>
          </w:p>
          <w:p w:rsidR="00AE7087" w:rsidRDefault="00812DF2">
            <w:r>
              <w:t xml:space="preserve">El estándar de versionamiento semántico define como asignar y aumentar los números de versión a lo largo del desarrollo del software </w:t>
            </w:r>
            <w:hyperlink r:id="rId37">
              <w:r>
                <w:t>[15]</w:t>
              </w:r>
            </w:hyperlink>
            <w:r>
              <w:t>.</w:t>
            </w:r>
          </w:p>
        </w:tc>
      </w:tr>
      <w:tr w:rsidR="00AE7087">
        <w:tc>
          <w:tcPr>
            <w:tcW w:w="1950" w:type="dxa"/>
          </w:tcPr>
          <w:p w:rsidR="00AE7087" w:rsidRDefault="00AE7087">
            <w:pPr>
              <w:jc w:val="center"/>
            </w:pPr>
          </w:p>
          <w:p w:rsidR="00AE7087" w:rsidRDefault="00812DF2">
            <w:pPr>
              <w:jc w:val="center"/>
            </w:pPr>
            <w:r>
              <w:t>Manuales de Usuario</w:t>
            </w:r>
          </w:p>
        </w:tc>
        <w:tc>
          <w:tcPr>
            <w:tcW w:w="2640" w:type="dxa"/>
          </w:tcPr>
          <w:p w:rsidR="00AE7087" w:rsidRDefault="00AE7087">
            <w:pPr>
              <w:jc w:val="center"/>
            </w:pPr>
          </w:p>
          <w:p w:rsidR="00AE7087" w:rsidRDefault="00812DF2">
            <w:pPr>
              <w:jc w:val="center"/>
            </w:pPr>
            <w:r>
              <w:t xml:space="preserve">IEEE - 1063 - 2001 </w:t>
            </w:r>
          </w:p>
        </w:tc>
        <w:tc>
          <w:tcPr>
            <w:tcW w:w="5610" w:type="dxa"/>
          </w:tcPr>
          <w:p w:rsidR="00AE7087" w:rsidRDefault="00812DF2">
            <w:r>
              <w:t xml:space="preserve">Junto al prototipo funcional se entregarán manuales de usuario útiles para la administración del aplicativo, los cuales deben cumplir con el estándar para que sean entendibles </w:t>
            </w:r>
            <w:hyperlink r:id="rId38">
              <w:r>
                <w:t>[16]</w:t>
              </w:r>
            </w:hyperlink>
            <w:r>
              <w:t>.</w:t>
            </w:r>
          </w:p>
        </w:tc>
      </w:tr>
    </w:tbl>
    <w:p w:rsidR="00AE7087" w:rsidRDefault="00812DF2">
      <w:pPr>
        <w:pBdr>
          <w:top w:val="nil"/>
          <w:left w:val="nil"/>
          <w:bottom w:val="nil"/>
          <w:right w:val="nil"/>
          <w:between w:val="nil"/>
        </w:pBdr>
        <w:jc w:val="center"/>
        <w:rPr>
          <w:i/>
          <w:color w:val="000080"/>
        </w:rPr>
      </w:pPr>
      <w:r>
        <w:rPr>
          <w:i/>
          <w:sz w:val="18"/>
          <w:szCs w:val="18"/>
        </w:rPr>
        <w:t>Tabla 2 - Entregables y Estándares</w:t>
      </w:r>
    </w:p>
    <w:p w:rsidR="00812DF2" w:rsidRDefault="00812DF2">
      <w:pPr>
        <w:pBdr>
          <w:top w:val="nil"/>
          <w:left w:val="nil"/>
          <w:bottom w:val="nil"/>
          <w:right w:val="nil"/>
          <w:between w:val="nil"/>
        </w:pBdr>
        <w:jc w:val="left"/>
        <w:rPr>
          <w:i/>
          <w:color w:val="000080"/>
        </w:rPr>
      </w:pPr>
      <w:r>
        <w:rPr>
          <w:i/>
          <w:color w:val="000080"/>
        </w:rPr>
        <w:br w:type="page"/>
      </w:r>
    </w:p>
    <w:p w:rsidR="00AE7087" w:rsidRDefault="00AE7087">
      <w:pPr>
        <w:pBdr>
          <w:top w:val="nil"/>
          <w:left w:val="nil"/>
          <w:bottom w:val="nil"/>
          <w:right w:val="nil"/>
          <w:between w:val="nil"/>
        </w:pBdr>
        <w:jc w:val="left"/>
        <w:rPr>
          <w:i/>
          <w:color w:val="000080"/>
        </w:rPr>
      </w:pPr>
    </w:p>
    <w:p w:rsidR="00AE7087" w:rsidRDefault="00812DF2">
      <w:pPr>
        <w:pStyle w:val="Ttulo1"/>
        <w:numPr>
          <w:ilvl w:val="0"/>
          <w:numId w:val="1"/>
        </w:numPr>
        <w:rPr>
          <w:rFonts w:ascii="Times New Roman" w:eastAsia="Times New Roman" w:hAnsi="Times New Roman" w:cs="Times New Roman"/>
        </w:rPr>
      </w:pPr>
      <w:bookmarkStart w:id="11" w:name="_Toc6781774"/>
      <w:r>
        <w:rPr>
          <w:rFonts w:ascii="Times New Roman" w:eastAsia="Times New Roman" w:hAnsi="Times New Roman" w:cs="Times New Roman"/>
        </w:rPr>
        <w:t>Análisis de impacto</w:t>
      </w:r>
      <w:bookmarkEnd w:id="11"/>
    </w:p>
    <w:p w:rsidR="00AE7087" w:rsidRDefault="00812DF2">
      <w:r>
        <w:t xml:space="preserve">En caso de una realización satisfactoria del trabajo de grado, se impactará de manera directa a las empresas involucradas (ITAC S.A y Clientes), indirectamente se impactará en la sociedad al generar adopción de seguridad de forma automática. </w:t>
      </w:r>
    </w:p>
    <w:p w:rsidR="00AE7087" w:rsidRDefault="00812DF2">
      <w:pPr>
        <w:rPr>
          <w:b/>
        </w:rPr>
      </w:pPr>
      <w:r>
        <w:t>•</w:t>
      </w:r>
      <w:r>
        <w:tab/>
      </w:r>
      <w:r>
        <w:rPr>
          <w:b/>
        </w:rPr>
        <w:t>Corto plazo</w:t>
      </w:r>
    </w:p>
    <w:p w:rsidR="00AE7087" w:rsidRDefault="00812DF2">
      <w:r>
        <w:t xml:space="preserve">En un periodo de entre 6 meses y 1 año, la empresa ITAC S.A </w:t>
      </w:r>
      <w:r>
        <w:rPr>
          <w:highlight w:val="white"/>
        </w:rPr>
        <w:t>se beneficiará con el nuevo prototipo de agente que representa</w:t>
      </w:r>
      <w:r>
        <w:t xml:space="preserve"> un avance frente al producto WS-Guardian, disminuirá costos, tiempo y desarrollo; además, este nuevo producto se complementará con el producto ya existente. El proyecto brinda respaldo a la misión de la compañía que es </w:t>
      </w:r>
      <w:r>
        <w:rPr>
          <w:i/>
        </w:rPr>
        <w:t xml:space="preserve">“Generar e implementar soluciones informáticas efectivas para satisfacer las necesidades de nuestros clientes” </w:t>
      </w:r>
      <w:hyperlink r:id="rId39">
        <w:r>
          <w:t>[17]</w:t>
        </w:r>
      </w:hyperlink>
      <w:r>
        <w:t>, dado que al ofrecer el agente a sus clientes, se resuelve la problemática de facilitar la implementación de la seguridad en arquitecturas SOA.</w:t>
      </w:r>
    </w:p>
    <w:p w:rsidR="00AE7087" w:rsidRDefault="00812DF2">
      <w:pPr>
        <w:rPr>
          <w:b/>
        </w:rPr>
      </w:pPr>
      <w:r>
        <w:t>•</w:t>
      </w:r>
      <w:r>
        <w:tab/>
      </w:r>
      <w:r>
        <w:rPr>
          <w:b/>
        </w:rPr>
        <w:t>Mediano plazo</w:t>
      </w:r>
    </w:p>
    <w:p w:rsidR="00AE7087" w:rsidRDefault="00812DF2">
      <w:r>
        <w:t>En un periodo de entre 1 y 3 años, el impacto será significativo, beneficiará a la empresa ITAC S.A y a sus Clientes. Una vez completado el desarrollo y su integración con WS-Guardian, la empresa podrá hacer un despliegue del producto (</w:t>
      </w:r>
      <w:r>
        <w:rPr>
          <w:i/>
        </w:rPr>
        <w:t xml:space="preserve">WS-Guardian </w:t>
      </w:r>
      <w:proofErr w:type="spellStart"/>
      <w:r>
        <w:rPr>
          <w:i/>
        </w:rPr>
        <w:t>Client’s</w:t>
      </w:r>
      <w:proofErr w:type="spellEnd"/>
      <w:r>
        <w:rPr>
          <w:i/>
        </w:rPr>
        <w:t xml:space="preserve"> </w:t>
      </w:r>
      <w:proofErr w:type="spellStart"/>
      <w:r>
        <w:rPr>
          <w:i/>
        </w:rPr>
        <w:t>Agent</w:t>
      </w:r>
      <w:proofErr w:type="spellEnd"/>
      <w:r>
        <w:t xml:space="preserve">), WSG contará con mayor aceptación por parte de sus compradores, ya que con el uso del agente no deberán preocuparse por el desarrollo de la seguridad </w:t>
      </w:r>
      <w:proofErr w:type="gramStart"/>
      <w:r>
        <w:t>a  la</w:t>
      </w:r>
      <w:proofErr w:type="gramEnd"/>
      <w:r>
        <w:t xml:space="preserve"> hora de acceder a los servicios protegidos por WS-Guardian.</w:t>
      </w:r>
    </w:p>
    <w:p w:rsidR="00AE7087" w:rsidRDefault="00812DF2">
      <w:pPr>
        <w:rPr>
          <w:b/>
        </w:rPr>
      </w:pPr>
      <w:r>
        <w:t>•</w:t>
      </w:r>
      <w:r>
        <w:tab/>
      </w:r>
      <w:r>
        <w:rPr>
          <w:b/>
        </w:rPr>
        <w:t>Largo plazo</w:t>
      </w:r>
    </w:p>
    <w:p w:rsidR="00AE7087" w:rsidRDefault="00812DF2">
      <w:r>
        <w:t xml:space="preserve">En un periodo de 3 años en adelante, el agente será utilizado por grandes empresas que usen WS-Guardian. También se espera que, como los clientes no van a tener que realizar cambios en sus servicios al comprar WSG, este producto lo utilicen miles de compañías, ya que </w:t>
      </w:r>
      <w:r>
        <w:rPr>
          <w:i/>
        </w:rPr>
        <w:t xml:space="preserve">WS-Guardian </w:t>
      </w:r>
      <w:proofErr w:type="spellStart"/>
      <w:r>
        <w:rPr>
          <w:i/>
        </w:rPr>
        <w:t>Client’s</w:t>
      </w:r>
      <w:proofErr w:type="spellEnd"/>
      <w:r>
        <w:rPr>
          <w:i/>
        </w:rPr>
        <w:t xml:space="preserve"> </w:t>
      </w:r>
      <w:proofErr w:type="spellStart"/>
      <w:r>
        <w:rPr>
          <w:i/>
        </w:rPr>
        <w:t>Agent</w:t>
      </w:r>
      <w:proofErr w:type="spellEnd"/>
      <w:r>
        <w:rPr>
          <w:i/>
        </w:rPr>
        <w:t xml:space="preserve"> </w:t>
      </w:r>
      <w:r>
        <w:t>implementará seguridad sobre el consumo de SW de forma genérica, traerá consigo nuevas ideas de software por parte de compañías pertenecientes al campo de la seguridad y hará de los SW un tema en el cual la seguridad se garantice por su fácil implementación.</w:t>
      </w:r>
    </w:p>
    <w:p w:rsidR="00812DF2" w:rsidRDefault="00812DF2">
      <w:r>
        <w:br w:type="page"/>
      </w:r>
    </w:p>
    <w:p w:rsidR="00AE7087" w:rsidRDefault="00AE7087"/>
    <w:p w:rsidR="00AE7087" w:rsidRDefault="00812DF2">
      <w:pPr>
        <w:pStyle w:val="Ttulo1"/>
        <w:numPr>
          <w:ilvl w:val="0"/>
          <w:numId w:val="1"/>
        </w:numPr>
        <w:rPr>
          <w:rFonts w:ascii="Times New Roman" w:eastAsia="Times New Roman" w:hAnsi="Times New Roman" w:cs="Times New Roman"/>
        </w:rPr>
      </w:pPr>
      <w:bookmarkStart w:id="12" w:name="_Toc6781775"/>
      <w:r>
        <w:rPr>
          <w:rFonts w:ascii="Times New Roman" w:eastAsia="Times New Roman" w:hAnsi="Times New Roman" w:cs="Times New Roman"/>
        </w:rPr>
        <w:t>Proceso</w:t>
      </w:r>
      <w:bookmarkEnd w:id="12"/>
    </w:p>
    <w:p w:rsidR="00AE7087" w:rsidRDefault="00812DF2">
      <w:pPr>
        <w:pBdr>
          <w:top w:val="nil"/>
          <w:left w:val="nil"/>
          <w:bottom w:val="nil"/>
          <w:right w:val="nil"/>
          <w:between w:val="nil"/>
        </w:pBdr>
      </w:pPr>
      <w:bookmarkStart w:id="13" w:name="_celffrua1ft" w:colFirst="0" w:colLast="0"/>
      <w:bookmarkEnd w:id="13"/>
      <w:r>
        <w:t>El presente trabajo de grado utiliza la metodología RUP (</w:t>
      </w:r>
      <w:proofErr w:type="spellStart"/>
      <w:r>
        <w:t>Rational</w:t>
      </w:r>
      <w:proofErr w:type="spellEnd"/>
      <w:r>
        <w:t xml:space="preserve"> </w:t>
      </w:r>
      <w:proofErr w:type="spellStart"/>
      <w:r>
        <w:t>Unified</w:t>
      </w:r>
      <w:proofErr w:type="spellEnd"/>
      <w:r>
        <w:t xml:space="preserve"> </w:t>
      </w:r>
      <w:proofErr w:type="spellStart"/>
      <w:r>
        <w:t>Process</w:t>
      </w:r>
      <w:proofErr w:type="spellEnd"/>
      <w:r>
        <w:t xml:space="preserve">), que es un producto de proceso desarrollado y mantenido por </w:t>
      </w:r>
      <w:proofErr w:type="spellStart"/>
      <w:r>
        <w:t>Rational</w:t>
      </w:r>
      <w:proofErr w:type="spellEnd"/>
      <w:r>
        <w:t xml:space="preserve">® Software, Propiedad de IBM </w:t>
      </w:r>
      <w:hyperlink r:id="rId40">
        <w:r>
          <w:t>[18]</w:t>
        </w:r>
      </w:hyperlink>
      <w:r>
        <w:t>.</w:t>
      </w:r>
    </w:p>
    <w:p w:rsidR="00AE7087" w:rsidRDefault="00812DF2">
      <w:pPr>
        <w:pBdr>
          <w:top w:val="nil"/>
          <w:left w:val="nil"/>
          <w:bottom w:val="nil"/>
          <w:right w:val="nil"/>
          <w:between w:val="nil"/>
        </w:pBdr>
      </w:pPr>
      <w:bookmarkStart w:id="14" w:name="_e3e9ww7s3g0x" w:colFirst="0" w:colLast="0"/>
      <w:bookmarkEnd w:id="14"/>
      <w:r>
        <w:t xml:space="preserve">Se toma las mejores prácticas de RUP y se combina con la metodología ágil SCRUM, un marco de trabajo para abordar problemas complejos y reaccionar al cambio. SCRUM se define por los equipos y sus roles, eventos, artefactos y reglas asociadas para un producto exitoso </w:t>
      </w:r>
      <w:hyperlink r:id="rId41">
        <w:r>
          <w:t>[19]</w:t>
        </w:r>
      </w:hyperlink>
      <w:r>
        <w:t>.</w:t>
      </w:r>
    </w:p>
    <w:p w:rsidR="00AE7087" w:rsidRDefault="00812DF2">
      <w:pPr>
        <w:pBdr>
          <w:top w:val="nil"/>
          <w:left w:val="nil"/>
          <w:bottom w:val="nil"/>
          <w:right w:val="nil"/>
          <w:between w:val="nil"/>
        </w:pBdr>
      </w:pPr>
      <w:r>
        <w:t xml:space="preserve">Basados en RUP, a continuación, se describen cada una de las fases. </w:t>
      </w:r>
    </w:p>
    <w:p w:rsidR="00AE7087" w:rsidRDefault="00812DF2">
      <w:pPr>
        <w:pStyle w:val="Ttulo2"/>
        <w:numPr>
          <w:ilvl w:val="1"/>
          <w:numId w:val="1"/>
        </w:numPr>
        <w:rPr>
          <w:rFonts w:ascii="Times New Roman" w:eastAsia="Times New Roman" w:hAnsi="Times New Roman" w:cs="Times New Roman"/>
        </w:rPr>
      </w:pPr>
      <w:bookmarkStart w:id="15" w:name="_Toc6781776"/>
      <w:r>
        <w:rPr>
          <w:rFonts w:ascii="Times New Roman" w:eastAsia="Times New Roman" w:hAnsi="Times New Roman" w:cs="Times New Roman"/>
        </w:rPr>
        <w:t>Fase inicial</w:t>
      </w:r>
      <w:bookmarkEnd w:id="15"/>
      <w:r>
        <w:rPr>
          <w:rFonts w:ascii="Times New Roman" w:eastAsia="Times New Roman" w:hAnsi="Times New Roman" w:cs="Times New Roman"/>
        </w:rPr>
        <w:t xml:space="preserve"> </w:t>
      </w:r>
    </w:p>
    <w:p w:rsidR="00AE7087" w:rsidRDefault="00812DF2">
      <w:r>
        <w:t>En esta fase se establece el caso de negocio para el sistema y se delimita el alcance del proyecto [5].</w:t>
      </w:r>
    </w:p>
    <w:p w:rsidR="00AE7087" w:rsidRDefault="00812DF2">
      <w:pPr>
        <w:pStyle w:val="Ttulo3"/>
        <w:numPr>
          <w:ilvl w:val="2"/>
          <w:numId w:val="1"/>
        </w:numPr>
        <w:rPr>
          <w:rFonts w:ascii="Times New Roman" w:eastAsia="Times New Roman" w:hAnsi="Times New Roman" w:cs="Times New Roman"/>
        </w:rPr>
      </w:pPr>
      <w:bookmarkStart w:id="16" w:name="_Toc6781777"/>
      <w:r>
        <w:rPr>
          <w:rFonts w:ascii="Times New Roman" w:eastAsia="Times New Roman" w:hAnsi="Times New Roman" w:cs="Times New Roman"/>
        </w:rPr>
        <w:t>Método</w:t>
      </w:r>
      <w:bookmarkEnd w:id="16"/>
    </w:p>
    <w:p w:rsidR="00AE7087" w:rsidRDefault="00812DF2">
      <w:r>
        <w:t xml:space="preserve">Se utiliza la primera fase de la metodología RUP en esta se establece objetivos y alcance del proyecto, de la metodología SCRUM se establece los </w:t>
      </w:r>
      <w:r>
        <w:rPr>
          <w:i/>
        </w:rPr>
        <w:t>Sprint</w:t>
      </w:r>
      <w:r>
        <w:t xml:space="preserve"> correspondientes y el </w:t>
      </w:r>
      <w:r>
        <w:rPr>
          <w:i/>
        </w:rPr>
        <w:t>Product Backlog</w:t>
      </w:r>
      <w:r>
        <w:t xml:space="preserve"> [6].</w:t>
      </w:r>
    </w:p>
    <w:p w:rsidR="00AE7087" w:rsidRDefault="00812DF2">
      <w:pPr>
        <w:pStyle w:val="Ttulo3"/>
        <w:numPr>
          <w:ilvl w:val="2"/>
          <w:numId w:val="1"/>
        </w:numPr>
        <w:rPr>
          <w:rFonts w:ascii="Times New Roman" w:eastAsia="Times New Roman" w:hAnsi="Times New Roman" w:cs="Times New Roman"/>
        </w:rPr>
      </w:pPr>
      <w:bookmarkStart w:id="17" w:name="_Toc6781778"/>
      <w:r>
        <w:rPr>
          <w:rFonts w:ascii="Times New Roman" w:eastAsia="Times New Roman" w:hAnsi="Times New Roman" w:cs="Times New Roman"/>
        </w:rPr>
        <w:t>Actividades</w:t>
      </w:r>
      <w:bookmarkEnd w:id="17"/>
    </w:p>
    <w:p w:rsidR="00AE7087" w:rsidRDefault="00812DF2">
      <w:pPr>
        <w:pBdr>
          <w:top w:val="nil"/>
          <w:left w:val="nil"/>
          <w:bottom w:val="nil"/>
          <w:right w:val="nil"/>
          <w:between w:val="nil"/>
        </w:pBdr>
      </w:pPr>
      <w:r>
        <w:t>Lista de actividades a realizar en esta fase:</w:t>
      </w:r>
    </w:p>
    <w:p w:rsidR="00AE7087" w:rsidRDefault="00812DF2">
      <w:pPr>
        <w:numPr>
          <w:ilvl w:val="0"/>
          <w:numId w:val="27"/>
        </w:numPr>
        <w:pBdr>
          <w:top w:val="nil"/>
          <w:left w:val="nil"/>
          <w:bottom w:val="nil"/>
          <w:right w:val="nil"/>
          <w:between w:val="nil"/>
        </w:pBdr>
        <w:spacing w:after="0"/>
      </w:pPr>
      <w:bookmarkStart w:id="18" w:name="_gr7gegrzro39" w:colFirst="0" w:colLast="0"/>
      <w:bookmarkEnd w:id="18"/>
      <w:r>
        <w:t>Planteamiento del problema</w:t>
      </w:r>
    </w:p>
    <w:p w:rsidR="00AE7087" w:rsidRDefault="00812DF2">
      <w:pPr>
        <w:numPr>
          <w:ilvl w:val="0"/>
          <w:numId w:val="27"/>
        </w:numPr>
        <w:pBdr>
          <w:top w:val="nil"/>
          <w:left w:val="nil"/>
          <w:bottom w:val="nil"/>
          <w:right w:val="nil"/>
          <w:between w:val="nil"/>
        </w:pBdr>
        <w:spacing w:after="0"/>
      </w:pPr>
      <w:bookmarkStart w:id="19" w:name="_43ywmeg2ig7y" w:colFirst="0" w:colLast="0"/>
      <w:bookmarkEnd w:id="19"/>
      <w:r>
        <w:t>Conceptualización</w:t>
      </w:r>
    </w:p>
    <w:p w:rsidR="00AE7087" w:rsidRDefault="00812DF2">
      <w:pPr>
        <w:numPr>
          <w:ilvl w:val="0"/>
          <w:numId w:val="27"/>
        </w:numPr>
        <w:pBdr>
          <w:top w:val="nil"/>
          <w:left w:val="nil"/>
          <w:bottom w:val="nil"/>
          <w:right w:val="nil"/>
          <w:between w:val="nil"/>
        </w:pBdr>
        <w:spacing w:after="0"/>
      </w:pPr>
      <w:bookmarkStart w:id="20" w:name="_czxlx87hrtz8" w:colFirst="0" w:colLast="0"/>
      <w:bookmarkEnd w:id="20"/>
      <w:r>
        <w:t>Definición de la propuesta de trabajo</w:t>
      </w:r>
    </w:p>
    <w:p w:rsidR="00AE7087" w:rsidRDefault="00812DF2">
      <w:pPr>
        <w:numPr>
          <w:ilvl w:val="0"/>
          <w:numId w:val="27"/>
        </w:numPr>
        <w:pBdr>
          <w:top w:val="nil"/>
          <w:left w:val="nil"/>
          <w:bottom w:val="nil"/>
          <w:right w:val="nil"/>
          <w:between w:val="nil"/>
        </w:pBdr>
        <w:spacing w:after="0"/>
      </w:pPr>
      <w:bookmarkStart w:id="21" w:name="_yoh2brnk7hk6" w:colFirst="0" w:colLast="0"/>
      <w:bookmarkEnd w:id="21"/>
      <w:r>
        <w:t>Plan de proyecto (PMP)</w:t>
      </w:r>
    </w:p>
    <w:p w:rsidR="00AE7087" w:rsidRDefault="00812DF2">
      <w:pPr>
        <w:numPr>
          <w:ilvl w:val="0"/>
          <w:numId w:val="27"/>
        </w:numPr>
        <w:pBdr>
          <w:top w:val="nil"/>
          <w:left w:val="nil"/>
          <w:bottom w:val="nil"/>
          <w:right w:val="nil"/>
          <w:between w:val="nil"/>
        </w:pBdr>
        <w:spacing w:after="0"/>
      </w:pPr>
      <w:bookmarkStart w:id="22" w:name="_k2k4seaz4gun" w:colFirst="0" w:colLast="0"/>
      <w:bookmarkEnd w:id="22"/>
      <w:r>
        <w:t>Establecer Product Backlog inicial</w:t>
      </w:r>
    </w:p>
    <w:p w:rsidR="00AE7087" w:rsidRDefault="00812DF2">
      <w:pPr>
        <w:numPr>
          <w:ilvl w:val="0"/>
          <w:numId w:val="27"/>
        </w:numPr>
        <w:pBdr>
          <w:top w:val="nil"/>
          <w:left w:val="nil"/>
          <w:bottom w:val="nil"/>
          <w:right w:val="nil"/>
          <w:between w:val="nil"/>
        </w:pBdr>
      </w:pPr>
      <w:bookmarkStart w:id="23" w:name="_yduqrq5riy2t" w:colFirst="0" w:colLast="0"/>
      <w:bookmarkEnd w:id="23"/>
      <w:r>
        <w:t>Un glosario inicial del proyecto</w:t>
      </w:r>
    </w:p>
    <w:p w:rsidR="00AE7087" w:rsidRDefault="00812DF2">
      <w:pPr>
        <w:pStyle w:val="Ttulo3"/>
        <w:numPr>
          <w:ilvl w:val="2"/>
          <w:numId w:val="1"/>
        </w:numPr>
        <w:rPr>
          <w:rFonts w:ascii="Times New Roman" w:eastAsia="Times New Roman" w:hAnsi="Times New Roman" w:cs="Times New Roman"/>
        </w:rPr>
      </w:pPr>
      <w:bookmarkStart w:id="24" w:name="_Toc6781779"/>
      <w:r>
        <w:rPr>
          <w:rFonts w:ascii="Times New Roman" w:eastAsia="Times New Roman" w:hAnsi="Times New Roman" w:cs="Times New Roman"/>
        </w:rPr>
        <w:t>Resultados esperados</w:t>
      </w:r>
      <w:bookmarkEnd w:id="24"/>
    </w:p>
    <w:p w:rsidR="00AE7087" w:rsidRDefault="00812DF2">
      <w:r>
        <w:t xml:space="preserve">Al final de esta fase, se espera tener concordancia entre los interesados en la definición del alcance y cronograma, comprensión de los requisitos como lo demuestra la fidelidad de los casos de uso principales, comprensión de los requisitos y funcionalidades principales, junto con la credibilidad de las estimaciones de cronograma </w:t>
      </w:r>
      <w:hyperlink r:id="rId42">
        <w:r>
          <w:t>[18]</w:t>
        </w:r>
      </w:hyperlink>
      <w:r>
        <w:t>.</w:t>
      </w:r>
    </w:p>
    <w:p w:rsidR="00AE7087" w:rsidRDefault="00812DF2">
      <w:r>
        <w:t>El entregable de esta fase es el documento PMP presente en la sección 1.3.</w:t>
      </w:r>
    </w:p>
    <w:p w:rsidR="00812DF2" w:rsidRDefault="00812DF2">
      <w:pPr>
        <w:rPr>
          <w:color w:val="000080"/>
        </w:rPr>
      </w:pPr>
    </w:p>
    <w:p w:rsidR="00AE7087" w:rsidRDefault="00812DF2">
      <w:pPr>
        <w:pStyle w:val="Ttulo2"/>
        <w:numPr>
          <w:ilvl w:val="1"/>
          <w:numId w:val="1"/>
        </w:numPr>
        <w:rPr>
          <w:rFonts w:ascii="Times New Roman" w:eastAsia="Times New Roman" w:hAnsi="Times New Roman" w:cs="Times New Roman"/>
        </w:rPr>
      </w:pPr>
      <w:bookmarkStart w:id="25" w:name="_Toc6781780"/>
      <w:r>
        <w:rPr>
          <w:rFonts w:ascii="Times New Roman" w:eastAsia="Times New Roman" w:hAnsi="Times New Roman" w:cs="Times New Roman"/>
        </w:rPr>
        <w:t>Fase elaboración</w:t>
      </w:r>
      <w:bookmarkEnd w:id="25"/>
    </w:p>
    <w:p w:rsidR="00AE7087" w:rsidRDefault="00812DF2">
      <w:r>
        <w:t xml:space="preserve">El propósito de la fase de elaboración es analizar el dominio del problema, establecer una base arquitectónica sólida, desarrollar el plan del proyecto y eliminar los elementos de mayor riesgo del proyecto </w:t>
      </w:r>
      <w:hyperlink r:id="rId43">
        <w:r>
          <w:t>[18]</w:t>
        </w:r>
      </w:hyperlink>
      <w:r>
        <w:t>.</w:t>
      </w:r>
    </w:p>
    <w:p w:rsidR="00AE7087" w:rsidRDefault="00812DF2">
      <w:pPr>
        <w:pStyle w:val="Ttulo3"/>
        <w:numPr>
          <w:ilvl w:val="2"/>
          <w:numId w:val="1"/>
        </w:numPr>
        <w:rPr>
          <w:rFonts w:ascii="Times New Roman" w:eastAsia="Times New Roman" w:hAnsi="Times New Roman" w:cs="Times New Roman"/>
        </w:rPr>
      </w:pPr>
      <w:bookmarkStart w:id="26" w:name="_Toc6781781"/>
      <w:r>
        <w:rPr>
          <w:rFonts w:ascii="Times New Roman" w:eastAsia="Times New Roman" w:hAnsi="Times New Roman" w:cs="Times New Roman"/>
        </w:rPr>
        <w:t>Método</w:t>
      </w:r>
      <w:bookmarkEnd w:id="26"/>
    </w:p>
    <w:p w:rsidR="00AE7087" w:rsidRDefault="00812DF2">
      <w:r>
        <w:t xml:space="preserve">Se combinan las iteraciones de RUP con los </w:t>
      </w:r>
      <w:r>
        <w:rPr>
          <w:i/>
        </w:rPr>
        <w:t xml:space="preserve">Sprint </w:t>
      </w:r>
      <w:r>
        <w:t xml:space="preserve">de SCRUM y se utiliza el </w:t>
      </w:r>
      <w:r>
        <w:rPr>
          <w:i/>
        </w:rPr>
        <w:t>Product Backlog</w:t>
      </w:r>
      <w:r>
        <w:t xml:space="preserve"> para listar todas las características, funciones, requisitos, mejoras y correcciones. A partir de ello, se realiza una planeación del </w:t>
      </w:r>
      <w:r>
        <w:rPr>
          <w:i/>
        </w:rPr>
        <w:t>Sprint</w:t>
      </w:r>
      <w:r>
        <w:t xml:space="preserve">, </w:t>
      </w:r>
      <w:r>
        <w:lastRenderedPageBreak/>
        <w:t xml:space="preserve">definiendo el </w:t>
      </w:r>
      <w:r>
        <w:rPr>
          <w:i/>
        </w:rPr>
        <w:t>Sprint Backlog</w:t>
      </w:r>
      <w:r>
        <w:t xml:space="preserve">, con elementos seleccionados del </w:t>
      </w:r>
      <w:r>
        <w:rPr>
          <w:i/>
        </w:rPr>
        <w:t>Product Backlog</w:t>
      </w:r>
      <w:r>
        <w:t xml:space="preserve">, más un plan para entregar el incremento del producto y lograr el objetivo del </w:t>
      </w:r>
      <w:r>
        <w:rPr>
          <w:i/>
        </w:rPr>
        <w:t>Sprint</w:t>
      </w:r>
      <w:r>
        <w:t xml:space="preserve"> [6].</w:t>
      </w:r>
    </w:p>
    <w:p w:rsidR="00AE7087" w:rsidRDefault="00812DF2">
      <w:pPr>
        <w:pStyle w:val="Ttulo3"/>
        <w:numPr>
          <w:ilvl w:val="2"/>
          <w:numId w:val="1"/>
        </w:numPr>
        <w:rPr>
          <w:rFonts w:ascii="Times New Roman" w:eastAsia="Times New Roman" w:hAnsi="Times New Roman" w:cs="Times New Roman"/>
        </w:rPr>
      </w:pPr>
      <w:bookmarkStart w:id="27" w:name="_Toc6781782"/>
      <w:r>
        <w:rPr>
          <w:rFonts w:ascii="Times New Roman" w:eastAsia="Times New Roman" w:hAnsi="Times New Roman" w:cs="Times New Roman"/>
        </w:rPr>
        <w:t>Actividades</w:t>
      </w:r>
      <w:bookmarkEnd w:id="27"/>
    </w:p>
    <w:p w:rsidR="00AE7087" w:rsidRDefault="00812DF2">
      <w:r>
        <w:t>Lista de actividades a realizar en esta fase:</w:t>
      </w:r>
    </w:p>
    <w:p w:rsidR="00AE7087" w:rsidRDefault="00812DF2">
      <w:pPr>
        <w:numPr>
          <w:ilvl w:val="0"/>
          <w:numId w:val="18"/>
        </w:numPr>
        <w:spacing w:after="0"/>
      </w:pPr>
      <w:r>
        <w:t xml:space="preserve">Establecer </w:t>
      </w:r>
      <w:r>
        <w:rPr>
          <w:i/>
        </w:rPr>
        <w:t xml:space="preserve">Product Backlog </w:t>
      </w:r>
      <w:r>
        <w:t>con funcionalidades bien definidas</w:t>
      </w:r>
    </w:p>
    <w:p w:rsidR="00AE7087" w:rsidRDefault="00812DF2">
      <w:pPr>
        <w:numPr>
          <w:ilvl w:val="0"/>
          <w:numId w:val="18"/>
        </w:numPr>
        <w:spacing w:after="0"/>
      </w:pPr>
      <w:r>
        <w:t>Especificación de requisitos del sistema (SRS)</w:t>
      </w:r>
    </w:p>
    <w:p w:rsidR="00AE7087" w:rsidRDefault="00812DF2">
      <w:pPr>
        <w:numPr>
          <w:ilvl w:val="0"/>
          <w:numId w:val="18"/>
        </w:numPr>
        <w:spacing w:after="0"/>
      </w:pPr>
      <w:r>
        <w:t>Diseño de la arquitectura (SDD)</w:t>
      </w:r>
    </w:p>
    <w:p w:rsidR="00AE7087" w:rsidRDefault="00812DF2" w:rsidP="00812DF2">
      <w:pPr>
        <w:numPr>
          <w:ilvl w:val="0"/>
          <w:numId w:val="18"/>
        </w:numPr>
      </w:pPr>
      <w:r>
        <w:t>Un prototipo arquitectónico ejecutable</w:t>
      </w:r>
    </w:p>
    <w:p w:rsidR="00AE7087" w:rsidRDefault="00812DF2">
      <w:pPr>
        <w:pStyle w:val="Ttulo3"/>
        <w:numPr>
          <w:ilvl w:val="2"/>
          <w:numId w:val="1"/>
        </w:numPr>
        <w:rPr>
          <w:rFonts w:ascii="Times New Roman" w:eastAsia="Times New Roman" w:hAnsi="Times New Roman" w:cs="Times New Roman"/>
        </w:rPr>
      </w:pPr>
      <w:bookmarkStart w:id="28" w:name="_Toc6781783"/>
      <w:r>
        <w:rPr>
          <w:rFonts w:ascii="Times New Roman" w:eastAsia="Times New Roman" w:hAnsi="Times New Roman" w:cs="Times New Roman"/>
        </w:rPr>
        <w:t>Resultados esperados</w:t>
      </w:r>
      <w:bookmarkEnd w:id="28"/>
    </w:p>
    <w:p w:rsidR="00AE7087" w:rsidRDefault="00812DF2">
      <w:r>
        <w:t>Una vez terminada esta fase la visión y la arquitectura del agente debe tener claridad y contar con un plan lo suficientemente detallado; a su vez las partes interesadas deben estar de acuerdo</w:t>
      </w:r>
      <w:hyperlink r:id="rId44">
        <w:r>
          <w:t>[18]</w:t>
        </w:r>
      </w:hyperlink>
      <w:r>
        <w:t xml:space="preserve">. </w:t>
      </w:r>
    </w:p>
    <w:p w:rsidR="00AE7087" w:rsidRDefault="00812DF2">
      <w:r>
        <w:t>El entregable de esta fase es una versión parcial de los documentos SRS, SDD mencionados en la sección 1.3.</w:t>
      </w:r>
    </w:p>
    <w:p w:rsidR="00812DF2" w:rsidRDefault="00812DF2"/>
    <w:p w:rsidR="00AE7087" w:rsidRDefault="00812DF2">
      <w:pPr>
        <w:pStyle w:val="Ttulo2"/>
        <w:numPr>
          <w:ilvl w:val="1"/>
          <w:numId w:val="1"/>
        </w:numPr>
        <w:rPr>
          <w:rFonts w:ascii="Times New Roman" w:eastAsia="Times New Roman" w:hAnsi="Times New Roman" w:cs="Times New Roman"/>
        </w:rPr>
      </w:pPr>
      <w:bookmarkStart w:id="29" w:name="_Toc6781784"/>
      <w:r>
        <w:rPr>
          <w:rFonts w:ascii="Times New Roman" w:eastAsia="Times New Roman" w:hAnsi="Times New Roman" w:cs="Times New Roman"/>
        </w:rPr>
        <w:t>Fase construcción</w:t>
      </w:r>
      <w:bookmarkEnd w:id="29"/>
      <w:r>
        <w:rPr>
          <w:rFonts w:ascii="Times New Roman" w:eastAsia="Times New Roman" w:hAnsi="Times New Roman" w:cs="Times New Roman"/>
        </w:rPr>
        <w:t xml:space="preserve"> </w:t>
      </w:r>
    </w:p>
    <w:p w:rsidR="00AE7087" w:rsidRDefault="00812DF2">
      <w:r>
        <w:t xml:space="preserve">Todos los componentes restantes y las características de la aplicación se desarrollan e integran en el producto, y todas las características se prueban exhaustivamente. Se llevará a cabo el desarrollo del código del proyecto, debido a que se está utilizando la metodología SCRUM por cada una de las funcionalidades que se vayan completando se llevará a cabo el proceso para la realización de las pruebas, este proceso establece tres partes Especificaciones de pruebas (Objetivos, Alcance, Procesos, Responsables, Productos, Técnica, Herramientas), Gestión de Pruebas (plan de pruebas, monitoreo y control, terminación) y Pruebas dinámicas (diseño e implementación, establecer entorno, ejecutar, reporte) </w:t>
      </w:r>
      <w:hyperlink r:id="rId45">
        <w:r>
          <w:t>[18]</w:t>
        </w:r>
      </w:hyperlink>
      <w:r>
        <w:t xml:space="preserve">, </w:t>
      </w:r>
      <w:hyperlink r:id="rId46">
        <w:r>
          <w:t>[11]</w:t>
        </w:r>
      </w:hyperlink>
      <w:r>
        <w:t>.</w:t>
      </w:r>
    </w:p>
    <w:p w:rsidR="00AE7087" w:rsidRDefault="00812DF2">
      <w:pPr>
        <w:pStyle w:val="Ttulo3"/>
        <w:numPr>
          <w:ilvl w:val="2"/>
          <w:numId w:val="1"/>
        </w:numPr>
        <w:rPr>
          <w:rFonts w:ascii="Times New Roman" w:eastAsia="Times New Roman" w:hAnsi="Times New Roman" w:cs="Times New Roman"/>
        </w:rPr>
      </w:pPr>
      <w:bookmarkStart w:id="30" w:name="_Toc6781785"/>
      <w:r>
        <w:rPr>
          <w:rFonts w:ascii="Times New Roman" w:eastAsia="Times New Roman" w:hAnsi="Times New Roman" w:cs="Times New Roman"/>
        </w:rPr>
        <w:t>Método</w:t>
      </w:r>
      <w:bookmarkEnd w:id="30"/>
    </w:p>
    <w:p w:rsidR="00AE7087" w:rsidRDefault="00812DF2">
      <w:r>
        <w:t xml:space="preserve">Se combinan las iteraciones de RUP con los sprint de SCRUM, se utiliza el product backlog para listar todas las características, funciones, requisitos, mejoras y correcciones. A partir de ello se realiza una planeación del </w:t>
      </w:r>
      <w:r>
        <w:rPr>
          <w:i/>
        </w:rPr>
        <w:t>sprint</w:t>
      </w:r>
      <w:r>
        <w:t xml:space="preserve">, definiendo el </w:t>
      </w:r>
      <w:r>
        <w:rPr>
          <w:i/>
        </w:rPr>
        <w:t>Sprint Backlog</w:t>
      </w:r>
      <w:r>
        <w:t xml:space="preserve">, con elementos seleccionados del </w:t>
      </w:r>
      <w:r>
        <w:rPr>
          <w:i/>
        </w:rPr>
        <w:t>Product Backlog</w:t>
      </w:r>
      <w:r>
        <w:t xml:space="preserve">, más un plan para entregar el incremento del producto y lograr el objetivo del </w:t>
      </w:r>
      <w:r>
        <w:rPr>
          <w:i/>
        </w:rPr>
        <w:t>Sprint</w:t>
      </w:r>
      <w:r>
        <w:t xml:space="preserve"> [6]. Para el desarrollo del agente se </w:t>
      </w:r>
      <w:proofErr w:type="gramStart"/>
      <w:r>
        <w:t>define  un</w:t>
      </w:r>
      <w:proofErr w:type="gramEnd"/>
      <w:r>
        <w:t xml:space="preserve"> repositorio para el grupo, y se definen ramas específicas para desarrollo  y pruebas . </w:t>
      </w:r>
    </w:p>
    <w:p w:rsidR="00AE7087" w:rsidRDefault="00812DF2">
      <w:pPr>
        <w:pStyle w:val="Ttulo3"/>
        <w:numPr>
          <w:ilvl w:val="2"/>
          <w:numId w:val="1"/>
        </w:numPr>
        <w:rPr>
          <w:rFonts w:ascii="Times New Roman" w:eastAsia="Times New Roman" w:hAnsi="Times New Roman" w:cs="Times New Roman"/>
        </w:rPr>
      </w:pPr>
      <w:bookmarkStart w:id="31" w:name="_Toc6781786"/>
      <w:r>
        <w:rPr>
          <w:rFonts w:ascii="Times New Roman" w:eastAsia="Times New Roman" w:hAnsi="Times New Roman" w:cs="Times New Roman"/>
        </w:rPr>
        <w:t>Actividades</w:t>
      </w:r>
      <w:bookmarkEnd w:id="31"/>
    </w:p>
    <w:p w:rsidR="00AE7087" w:rsidRDefault="00812DF2">
      <w:r>
        <w:t>Lista de actividades a realizar en esta fase:</w:t>
      </w:r>
    </w:p>
    <w:p w:rsidR="00AE7087" w:rsidRDefault="00812DF2">
      <w:pPr>
        <w:numPr>
          <w:ilvl w:val="0"/>
          <w:numId w:val="15"/>
        </w:numPr>
        <w:spacing w:after="0"/>
      </w:pPr>
      <w:r>
        <w:t>Documentación de pruebas.</w:t>
      </w:r>
    </w:p>
    <w:p w:rsidR="00AE7087" w:rsidRDefault="00812DF2">
      <w:pPr>
        <w:numPr>
          <w:ilvl w:val="0"/>
          <w:numId w:val="15"/>
        </w:numPr>
        <w:spacing w:after="0"/>
      </w:pPr>
      <w:r>
        <w:t>SRS.</w:t>
      </w:r>
    </w:p>
    <w:p w:rsidR="00AE7087" w:rsidRDefault="00812DF2">
      <w:pPr>
        <w:numPr>
          <w:ilvl w:val="0"/>
          <w:numId w:val="15"/>
        </w:numPr>
        <w:spacing w:after="0"/>
      </w:pPr>
      <w:r>
        <w:t>SDD.</w:t>
      </w:r>
    </w:p>
    <w:p w:rsidR="00AE7087" w:rsidRDefault="00812DF2">
      <w:pPr>
        <w:numPr>
          <w:ilvl w:val="0"/>
          <w:numId w:val="15"/>
        </w:numPr>
        <w:spacing w:after="0"/>
      </w:pPr>
      <w:r>
        <w:t>El prototipo de software integrado en las plataformas adecuadas.</w:t>
      </w:r>
    </w:p>
    <w:p w:rsidR="00AE7087" w:rsidRDefault="00812DF2">
      <w:pPr>
        <w:numPr>
          <w:ilvl w:val="0"/>
          <w:numId w:val="15"/>
        </w:numPr>
        <w:spacing w:after="0"/>
      </w:pPr>
      <w:r>
        <w:t>Una descripción de la versión actual.</w:t>
      </w:r>
    </w:p>
    <w:p w:rsidR="00AE7087" w:rsidRDefault="00812DF2">
      <w:pPr>
        <w:numPr>
          <w:ilvl w:val="0"/>
          <w:numId w:val="15"/>
        </w:numPr>
      </w:pPr>
      <w:r>
        <w:t>Código fuente.</w:t>
      </w:r>
    </w:p>
    <w:p w:rsidR="00AE7087" w:rsidRDefault="00812DF2">
      <w:pPr>
        <w:pStyle w:val="Ttulo3"/>
        <w:numPr>
          <w:ilvl w:val="2"/>
          <w:numId w:val="1"/>
        </w:numPr>
        <w:rPr>
          <w:rFonts w:ascii="Times New Roman" w:eastAsia="Times New Roman" w:hAnsi="Times New Roman" w:cs="Times New Roman"/>
        </w:rPr>
      </w:pPr>
      <w:bookmarkStart w:id="32" w:name="_Toc6781787"/>
      <w:r>
        <w:rPr>
          <w:rFonts w:ascii="Times New Roman" w:eastAsia="Times New Roman" w:hAnsi="Times New Roman" w:cs="Times New Roman"/>
        </w:rPr>
        <w:lastRenderedPageBreak/>
        <w:t>Resultados esperados</w:t>
      </w:r>
      <w:bookmarkEnd w:id="32"/>
    </w:p>
    <w:p w:rsidR="00AE7087" w:rsidRDefault="00812DF2">
      <w:r>
        <w:t xml:space="preserve">Al final de esta fase se espera una versión del producto estable, lo suficientemente madura y con dos políticas de seguridad </w:t>
      </w:r>
      <w:hyperlink r:id="rId47">
        <w:r>
          <w:t>[18]</w:t>
        </w:r>
      </w:hyperlink>
      <w:r>
        <w:t>.</w:t>
      </w:r>
    </w:p>
    <w:p w:rsidR="00AE7087" w:rsidRDefault="00812DF2">
      <w:r>
        <w:t>El entregable de esta fase está compuesto por el prototipo funcional, código fuente y la versión final de SRS y SDD, mencionados en la sección 1.3.</w:t>
      </w:r>
    </w:p>
    <w:p w:rsidR="00812DF2" w:rsidRDefault="00812DF2"/>
    <w:p w:rsidR="00AE7087" w:rsidRDefault="00812DF2">
      <w:pPr>
        <w:pStyle w:val="Ttulo2"/>
        <w:numPr>
          <w:ilvl w:val="1"/>
          <w:numId w:val="1"/>
        </w:numPr>
        <w:rPr>
          <w:rFonts w:ascii="Times New Roman" w:eastAsia="Times New Roman" w:hAnsi="Times New Roman" w:cs="Times New Roman"/>
        </w:rPr>
      </w:pPr>
      <w:bookmarkStart w:id="33" w:name="_4mqsaf9uqluk" w:colFirst="0" w:colLast="0"/>
      <w:bookmarkStart w:id="34" w:name="_Toc6781788"/>
      <w:bookmarkEnd w:id="33"/>
      <w:r>
        <w:rPr>
          <w:rFonts w:ascii="Times New Roman" w:eastAsia="Times New Roman" w:hAnsi="Times New Roman" w:cs="Times New Roman"/>
        </w:rPr>
        <w:t>Fase validación y cierre</w:t>
      </w:r>
      <w:bookmarkEnd w:id="34"/>
      <w:r>
        <w:rPr>
          <w:rFonts w:ascii="Times New Roman" w:eastAsia="Times New Roman" w:hAnsi="Times New Roman" w:cs="Times New Roman"/>
        </w:rPr>
        <w:t xml:space="preserve"> </w:t>
      </w:r>
    </w:p>
    <w:p w:rsidR="00AE7087" w:rsidRDefault="00812DF2">
      <w:r>
        <w:t xml:space="preserve">El propósito de la fase es la transición del producto de software a la comunidad de usuarios </w:t>
      </w:r>
      <w:hyperlink r:id="rId48">
        <w:r>
          <w:t>[18]</w:t>
        </w:r>
      </w:hyperlink>
      <w:r>
        <w:t xml:space="preserve">. En esta se llevará a cabo el uso del estándar de seguridad OWASP ASVS V2 para verificar que el producto entregado cumpla con un nivel de seguridad alto debido a los usuarios que lo usarán </w:t>
      </w:r>
      <w:hyperlink r:id="rId49">
        <w:r>
          <w:t>[12]</w:t>
        </w:r>
      </w:hyperlink>
      <w:r>
        <w:t>.</w:t>
      </w:r>
    </w:p>
    <w:p w:rsidR="00AE7087" w:rsidRDefault="00812DF2">
      <w:pPr>
        <w:pStyle w:val="Ttulo3"/>
        <w:numPr>
          <w:ilvl w:val="2"/>
          <w:numId w:val="1"/>
        </w:numPr>
        <w:rPr>
          <w:rFonts w:ascii="Times New Roman" w:eastAsia="Times New Roman" w:hAnsi="Times New Roman" w:cs="Times New Roman"/>
        </w:rPr>
      </w:pPr>
      <w:bookmarkStart w:id="35" w:name="_b2380gsiodg2" w:colFirst="0" w:colLast="0"/>
      <w:bookmarkStart w:id="36" w:name="_Toc6781789"/>
      <w:bookmarkEnd w:id="35"/>
      <w:r>
        <w:rPr>
          <w:rFonts w:ascii="Times New Roman" w:eastAsia="Times New Roman" w:hAnsi="Times New Roman" w:cs="Times New Roman"/>
        </w:rPr>
        <w:t>Método</w:t>
      </w:r>
      <w:bookmarkEnd w:id="36"/>
    </w:p>
    <w:p w:rsidR="00AE7087" w:rsidRDefault="00812DF2">
      <w:r>
        <w:t xml:space="preserve">Se combinan las iteraciones de RUP con los </w:t>
      </w:r>
      <w:r>
        <w:rPr>
          <w:i/>
        </w:rPr>
        <w:t>sprint</w:t>
      </w:r>
      <w:r>
        <w:t xml:space="preserve"> de SCRUM, se utiliza el </w:t>
      </w:r>
      <w:r>
        <w:rPr>
          <w:i/>
        </w:rPr>
        <w:t>product backlog</w:t>
      </w:r>
      <w:r>
        <w:t xml:space="preserve"> para listar todas las características, funciones, requisitos, mejoras y correcciones. A partir de ello se realiza una planeación del </w:t>
      </w:r>
      <w:r>
        <w:rPr>
          <w:i/>
        </w:rPr>
        <w:t>sprint</w:t>
      </w:r>
      <w:r>
        <w:t xml:space="preserve">, definiendo el </w:t>
      </w:r>
      <w:r>
        <w:rPr>
          <w:i/>
        </w:rPr>
        <w:t>Sprint Backlog</w:t>
      </w:r>
      <w:r>
        <w:t xml:space="preserve">, con elementos seleccionados del </w:t>
      </w:r>
      <w:r>
        <w:rPr>
          <w:i/>
        </w:rPr>
        <w:t>Product Backlog</w:t>
      </w:r>
      <w:r>
        <w:t xml:space="preserve">, más un plan para entregar el incremento del producto y lograr el objetivo del </w:t>
      </w:r>
      <w:r>
        <w:rPr>
          <w:i/>
        </w:rPr>
        <w:t>Sprint</w:t>
      </w:r>
      <w:r>
        <w:t xml:space="preserve">,  se establecen </w:t>
      </w:r>
      <w:r>
        <w:rPr>
          <w:i/>
        </w:rPr>
        <w:t>Sprint</w:t>
      </w:r>
      <w:r>
        <w:t xml:space="preserve"> basados en el proceso de pruebas Especificaciones de pruebas, Gestión de Pruebas y Pruebas dinámicas [6],</w:t>
      </w:r>
      <w:hyperlink r:id="rId50">
        <w:r>
          <w:t>[11]</w:t>
        </w:r>
      </w:hyperlink>
      <w:r>
        <w:t>.</w:t>
      </w:r>
    </w:p>
    <w:p w:rsidR="00AE7087" w:rsidRDefault="00812DF2">
      <w:pPr>
        <w:pStyle w:val="Ttulo3"/>
        <w:numPr>
          <w:ilvl w:val="2"/>
          <w:numId w:val="1"/>
        </w:numPr>
        <w:rPr>
          <w:rFonts w:ascii="Times New Roman" w:eastAsia="Times New Roman" w:hAnsi="Times New Roman" w:cs="Times New Roman"/>
        </w:rPr>
      </w:pPr>
      <w:bookmarkStart w:id="37" w:name="_2v9cm02irmuj" w:colFirst="0" w:colLast="0"/>
      <w:bookmarkStart w:id="38" w:name="_Toc6781790"/>
      <w:bookmarkEnd w:id="37"/>
      <w:r>
        <w:rPr>
          <w:rFonts w:ascii="Times New Roman" w:eastAsia="Times New Roman" w:hAnsi="Times New Roman" w:cs="Times New Roman"/>
        </w:rPr>
        <w:t>Actividades</w:t>
      </w:r>
      <w:bookmarkEnd w:id="38"/>
    </w:p>
    <w:p w:rsidR="00AE7087" w:rsidRDefault="00812DF2">
      <w:bookmarkStart w:id="39" w:name="_z337ya" w:colFirst="0" w:colLast="0"/>
      <w:bookmarkEnd w:id="39"/>
      <w:r>
        <w:t>Lista de actividades a realizar en esta fase:</w:t>
      </w:r>
    </w:p>
    <w:p w:rsidR="00AE7087" w:rsidRDefault="00812DF2">
      <w:pPr>
        <w:numPr>
          <w:ilvl w:val="0"/>
          <w:numId w:val="24"/>
        </w:numPr>
        <w:spacing w:after="0"/>
      </w:pPr>
      <w:r>
        <w:t>Validación del prototipo.</w:t>
      </w:r>
    </w:p>
    <w:p w:rsidR="00AE7087" w:rsidRDefault="00812DF2">
      <w:pPr>
        <w:numPr>
          <w:ilvl w:val="0"/>
          <w:numId w:val="24"/>
        </w:numPr>
        <w:spacing w:after="0"/>
      </w:pPr>
      <w:r>
        <w:t>Los manuales de usuario.</w:t>
      </w:r>
    </w:p>
    <w:p w:rsidR="00AE7087" w:rsidRDefault="00812DF2">
      <w:pPr>
        <w:numPr>
          <w:ilvl w:val="0"/>
          <w:numId w:val="24"/>
        </w:numPr>
        <w:spacing w:after="0"/>
      </w:pPr>
      <w:r>
        <w:t>Documentación de pruebas (incluido OWASP).</w:t>
      </w:r>
    </w:p>
    <w:p w:rsidR="00AE7087" w:rsidRDefault="00812DF2">
      <w:pPr>
        <w:numPr>
          <w:ilvl w:val="0"/>
          <w:numId w:val="24"/>
        </w:numPr>
        <w:spacing w:after="0"/>
      </w:pPr>
      <w:proofErr w:type="spellStart"/>
      <w:r>
        <w:t>Postmortem</w:t>
      </w:r>
      <w:proofErr w:type="spellEnd"/>
      <w:r>
        <w:t>.</w:t>
      </w:r>
    </w:p>
    <w:p w:rsidR="00AE7087" w:rsidRDefault="00812DF2" w:rsidP="00812DF2">
      <w:pPr>
        <w:numPr>
          <w:ilvl w:val="0"/>
          <w:numId w:val="24"/>
        </w:numPr>
      </w:pPr>
      <w:r>
        <w:t>Cierre del proceso.</w:t>
      </w:r>
    </w:p>
    <w:p w:rsidR="00AE7087" w:rsidRDefault="00812DF2">
      <w:pPr>
        <w:numPr>
          <w:ilvl w:val="2"/>
          <w:numId w:val="1"/>
        </w:numPr>
        <w:rPr>
          <w:b/>
          <w:sz w:val="24"/>
          <w:szCs w:val="24"/>
        </w:rPr>
      </w:pPr>
      <w:r>
        <w:rPr>
          <w:b/>
          <w:sz w:val="24"/>
          <w:szCs w:val="24"/>
        </w:rPr>
        <w:t>Resultados esperados</w:t>
      </w:r>
    </w:p>
    <w:p w:rsidR="00AE7087" w:rsidRDefault="00812DF2">
      <w:r>
        <w:t xml:space="preserve">Al terminar esta fase se espera lograr la concordancia de las partes interesadas junto a la implementación completa y consistente de los criterios de evaluación </w:t>
      </w:r>
      <w:hyperlink r:id="rId51">
        <w:r>
          <w:t>[18]</w:t>
        </w:r>
      </w:hyperlink>
      <w:r>
        <w:t>.</w:t>
      </w:r>
    </w:p>
    <w:p w:rsidR="00AE7087" w:rsidRDefault="00812DF2">
      <w:pPr>
        <w:jc w:val="left"/>
      </w:pPr>
      <w:r>
        <w:t xml:space="preserve">El entregable de esta fase es informe y documento de pruebas presente en la sección </w:t>
      </w:r>
      <w:proofErr w:type="gramStart"/>
      <w:r>
        <w:t>1.3 .</w:t>
      </w:r>
      <w:proofErr w:type="gramEnd"/>
    </w:p>
    <w:p w:rsidR="00812DF2" w:rsidRDefault="00812DF2">
      <w:r>
        <w:br w:type="page"/>
      </w:r>
    </w:p>
    <w:p w:rsidR="00AE7087" w:rsidRDefault="00AE7087"/>
    <w:p w:rsidR="00AE7087" w:rsidRDefault="00812DF2">
      <w:pPr>
        <w:pStyle w:val="Ttulo1"/>
        <w:numPr>
          <w:ilvl w:val="0"/>
          <w:numId w:val="1"/>
        </w:numPr>
        <w:rPr>
          <w:rFonts w:ascii="Times New Roman" w:eastAsia="Times New Roman" w:hAnsi="Times New Roman" w:cs="Times New Roman"/>
        </w:rPr>
      </w:pPr>
      <w:bookmarkStart w:id="40" w:name="_Toc6781791"/>
      <w:r>
        <w:rPr>
          <w:rFonts w:ascii="Times New Roman" w:eastAsia="Times New Roman" w:hAnsi="Times New Roman" w:cs="Times New Roman"/>
        </w:rPr>
        <w:t>Aspectos generales del proyecto</w:t>
      </w:r>
      <w:bookmarkEnd w:id="40"/>
    </w:p>
    <w:p w:rsidR="00AE7087" w:rsidRDefault="00812DF2">
      <w:pPr>
        <w:pStyle w:val="Ttulo2"/>
        <w:numPr>
          <w:ilvl w:val="1"/>
          <w:numId w:val="1"/>
        </w:numPr>
        <w:rPr>
          <w:rFonts w:ascii="Times New Roman" w:eastAsia="Times New Roman" w:hAnsi="Times New Roman" w:cs="Times New Roman"/>
        </w:rPr>
      </w:pPr>
      <w:bookmarkStart w:id="41" w:name="_Toc6781792"/>
      <w:r>
        <w:rPr>
          <w:rFonts w:ascii="Times New Roman" w:eastAsia="Times New Roman" w:hAnsi="Times New Roman" w:cs="Times New Roman"/>
        </w:rPr>
        <w:t>Derechos patrimoniales</w:t>
      </w:r>
      <w:bookmarkEnd w:id="41"/>
    </w:p>
    <w:p w:rsidR="00AE7087" w:rsidRDefault="00812DF2">
      <w:pPr>
        <w:rPr>
          <w:b/>
          <w:sz w:val="24"/>
          <w:szCs w:val="24"/>
        </w:rPr>
      </w:pPr>
      <w:r>
        <w:rPr>
          <w:b/>
          <w:sz w:val="24"/>
          <w:szCs w:val="24"/>
        </w:rPr>
        <w:t>4.1.1. Propiedad intelectual</w:t>
      </w:r>
    </w:p>
    <w:p w:rsidR="00AE7087" w:rsidRDefault="00812DF2">
      <w:r>
        <w:t>Con la suscripción del presente documento, LAS PARTES convienen y aceptan que:</w:t>
      </w:r>
    </w:p>
    <w:p w:rsidR="00AE7087" w:rsidRDefault="00812DF2">
      <w:pPr>
        <w:ind w:left="283"/>
      </w:pPr>
      <w:r>
        <w:t>i) La titularidad de la propiedad intelectual sobre los resultados que se obtengan o se pudieran obtener en el desarrollo del presente proyecto / programa estará a cargo de ambas partes.</w:t>
      </w:r>
    </w:p>
    <w:p w:rsidR="00AE7087" w:rsidRDefault="00812DF2">
      <w:pPr>
        <w:ind w:left="283"/>
      </w:pPr>
      <w:proofErr w:type="spellStart"/>
      <w:r>
        <w:t>ii</w:t>
      </w:r>
      <w:proofErr w:type="spellEnd"/>
      <w:r>
        <w:t>) Ambas partes tendrán los derechos patrimoniales sobre todos y cada uno de los entregables generados.</w:t>
      </w:r>
    </w:p>
    <w:p w:rsidR="00AE7087" w:rsidRDefault="00812DF2">
      <w:pPr>
        <w:ind w:left="283"/>
      </w:pPr>
      <w:proofErr w:type="spellStart"/>
      <w:r>
        <w:t>iii</w:t>
      </w:r>
      <w:proofErr w:type="spellEnd"/>
      <w:r>
        <w:t xml:space="preserve">) De igual manera cualquiera de las partes podrá iniciar los mecanismos de protección correspondientes garantizando el respeto que a cada una de las partes corresponden sobre los resultados. </w:t>
      </w:r>
    </w:p>
    <w:p w:rsidR="00AE7087" w:rsidRDefault="00812DF2">
      <w:pPr>
        <w:ind w:left="283"/>
      </w:pPr>
      <w:proofErr w:type="spellStart"/>
      <w:r>
        <w:t>iv</w:t>
      </w:r>
      <w:proofErr w:type="spellEnd"/>
      <w:r>
        <w:t xml:space="preserve">) La custodia y cuidado de los productos tecnológicos, prototipos, que se materialicen estarán a cargo de ITAC durante la duración del proyecto. </w:t>
      </w:r>
    </w:p>
    <w:p w:rsidR="00AE7087" w:rsidRDefault="00812DF2">
      <w:pPr>
        <w:ind w:left="283"/>
      </w:pPr>
      <w:r>
        <w:t xml:space="preserve">v) Los derechos morales de autor que le correspondan a estudiantes, profesores o investigadores de las partes, que por sus aportes significativos en una determinada obra le corresponden como autor(es) o coautor(es), serán a estos siempre reconocidos. </w:t>
      </w:r>
    </w:p>
    <w:p w:rsidR="00AE7087" w:rsidRDefault="00812DF2">
      <w:pPr>
        <w:ind w:left="283"/>
      </w:pPr>
      <w:r>
        <w:t xml:space="preserve">vi)  Las partes tendrán el derecho a perpetuidad para el uso del producto desarrollado por el proyecto. </w:t>
      </w:r>
    </w:p>
    <w:p w:rsidR="00AE7087" w:rsidRDefault="00812DF2">
      <w:pPr>
        <w:ind w:left="283"/>
      </w:pPr>
      <w:proofErr w:type="spellStart"/>
      <w:r>
        <w:t>vii</w:t>
      </w:r>
      <w:proofErr w:type="spellEnd"/>
      <w:r>
        <w:t xml:space="preserve">) Los componentes generados dentro del marco del Proyecto, serán de propiedad de las partes, y cada uno de ellos podrá hacer uso de éstos exclusivamente para la ejecución de su objeto social. </w:t>
      </w:r>
    </w:p>
    <w:p w:rsidR="00AE7087" w:rsidRDefault="00812DF2" w:rsidP="00812DF2">
      <w:pPr>
        <w:ind w:left="283"/>
      </w:pPr>
      <w:proofErr w:type="spellStart"/>
      <w:r>
        <w:t>viii</w:t>
      </w:r>
      <w:proofErr w:type="spellEnd"/>
      <w:r>
        <w:t>) Sin perjuicio de lo anterior las partes podrán efectuar modificaciones al presente documento por mutuo acuerdo de acuerdo con las condiciones de desarrollo del proyecto.</w:t>
      </w:r>
    </w:p>
    <w:p w:rsidR="00AE7087" w:rsidRDefault="00812DF2">
      <w:pPr>
        <w:rPr>
          <w:sz w:val="24"/>
          <w:szCs w:val="24"/>
        </w:rPr>
      </w:pPr>
      <w:r>
        <w:rPr>
          <w:b/>
          <w:sz w:val="24"/>
          <w:szCs w:val="24"/>
        </w:rPr>
        <w:t>4.1.2. Confidencialidad</w:t>
      </w:r>
    </w:p>
    <w:p w:rsidR="00AE7087" w:rsidRDefault="00812DF2">
      <w:r>
        <w:t xml:space="preserve">Las partes se obligan recíprocamente a no divulgar y mantener bajo reserva, en calidad de información confidencial, la información que sea suministrada o que conozca directamente, en desarrollo del objeto del presente proyecto de grado, a no darle destinación diferente a la requerida para la ejecución </w:t>
      </w:r>
      <w:proofErr w:type="gramStart"/>
      <w:r>
        <w:t>del mismo</w:t>
      </w:r>
      <w:proofErr w:type="gramEnd"/>
      <w:r>
        <w:t>, y en general, a los términos establecidos en el</w:t>
      </w:r>
      <w:r>
        <w:rPr>
          <w:i/>
        </w:rPr>
        <w:t xml:space="preserve"> </w:t>
      </w:r>
      <w:r>
        <w:rPr>
          <w:i/>
          <w:u w:val="single"/>
        </w:rPr>
        <w:t>Anexo 1 - Acuerdo de Confidencialidad</w:t>
      </w:r>
      <w:r>
        <w:t>.</w:t>
      </w:r>
    </w:p>
    <w:p w:rsidR="00AE7087" w:rsidRDefault="00812DF2">
      <w:pPr>
        <w:rPr>
          <w:b/>
          <w:sz w:val="24"/>
          <w:szCs w:val="24"/>
        </w:rPr>
      </w:pPr>
      <w:r>
        <w:rPr>
          <w:b/>
          <w:sz w:val="24"/>
          <w:szCs w:val="24"/>
        </w:rPr>
        <w:t>4.1.3. Carta de compromiso</w:t>
      </w:r>
    </w:p>
    <w:p w:rsidR="00AE7087" w:rsidRDefault="00812DF2">
      <w:r>
        <w:t xml:space="preserve">La empresa ITAC se compromete a proporcionar a los estudiantes los recursos mencionados en el </w:t>
      </w:r>
      <w:r>
        <w:rPr>
          <w:i/>
          <w:u w:val="single"/>
        </w:rPr>
        <w:t>Anexo 2 - carta de compromiso con ITAC</w:t>
      </w:r>
      <w:r>
        <w:t>, documento que el product owner y los integrantes del grupo han leído, aceptado y firmado previamente.</w:t>
      </w:r>
    </w:p>
    <w:p w:rsidR="00812DF2" w:rsidRDefault="00812DF2">
      <w:r>
        <w:br w:type="page"/>
      </w:r>
    </w:p>
    <w:p w:rsidR="00AE7087" w:rsidRDefault="00AE7087"/>
    <w:p w:rsidR="00AE7087" w:rsidRDefault="00812DF2">
      <w:pPr>
        <w:pStyle w:val="Ttulo1"/>
        <w:numPr>
          <w:ilvl w:val="0"/>
          <w:numId w:val="1"/>
        </w:numPr>
        <w:rPr>
          <w:rFonts w:ascii="Times New Roman" w:eastAsia="Times New Roman" w:hAnsi="Times New Roman" w:cs="Times New Roman"/>
        </w:rPr>
      </w:pPr>
      <w:bookmarkStart w:id="42" w:name="_Toc6781793"/>
      <w:r>
        <w:rPr>
          <w:rFonts w:ascii="Times New Roman" w:eastAsia="Times New Roman" w:hAnsi="Times New Roman" w:cs="Times New Roman"/>
        </w:rPr>
        <w:t>Marco teórico</w:t>
      </w:r>
      <w:bookmarkEnd w:id="42"/>
    </w:p>
    <w:p w:rsidR="00AE7087" w:rsidRDefault="00812DF2">
      <w:pPr>
        <w:pStyle w:val="Ttulo2"/>
        <w:numPr>
          <w:ilvl w:val="1"/>
          <w:numId w:val="1"/>
        </w:numPr>
        <w:rPr>
          <w:rFonts w:ascii="Times New Roman" w:eastAsia="Times New Roman" w:hAnsi="Times New Roman" w:cs="Times New Roman"/>
        </w:rPr>
      </w:pPr>
      <w:bookmarkStart w:id="43" w:name="_Toc6781794"/>
      <w:r>
        <w:rPr>
          <w:rFonts w:ascii="Times New Roman" w:eastAsia="Times New Roman" w:hAnsi="Times New Roman" w:cs="Times New Roman"/>
        </w:rPr>
        <w:t>Fundamentos y conceptos relevantes para el proyecto</w:t>
      </w:r>
      <w:bookmarkEnd w:id="43"/>
    </w:p>
    <w:p w:rsidR="00AE7087" w:rsidRDefault="00812DF2">
      <w:pPr>
        <w:pStyle w:val="Ttulo3"/>
        <w:numPr>
          <w:ilvl w:val="2"/>
          <w:numId w:val="1"/>
        </w:numPr>
        <w:rPr>
          <w:rFonts w:ascii="Times New Roman" w:eastAsia="Times New Roman" w:hAnsi="Times New Roman" w:cs="Times New Roman"/>
        </w:rPr>
      </w:pPr>
      <w:bookmarkStart w:id="44" w:name="_unzs8isw8q4c" w:colFirst="0" w:colLast="0"/>
      <w:bookmarkStart w:id="45" w:name="_Toc6781795"/>
      <w:bookmarkEnd w:id="44"/>
      <w:r>
        <w:rPr>
          <w:rFonts w:ascii="Times New Roman" w:eastAsia="Times New Roman" w:hAnsi="Times New Roman" w:cs="Times New Roman"/>
        </w:rPr>
        <w:t>ITAC</w:t>
      </w:r>
      <w:bookmarkEnd w:id="45"/>
    </w:p>
    <w:p w:rsidR="00AE7087" w:rsidRDefault="00812DF2" w:rsidP="00812DF2">
      <w:r>
        <w:t xml:space="preserve">La compañía ITAC IT APPLICATIONS CONSULTING S.A es una empresa fundada en el año 2004, líder en productos y servicios usando tecnología Java, dedicada a desarrollar soluciones que permiten intercambio seguro de información, brinda asesoría a sus clientes en la adopción de estrategias de seguridad y tecnologías, cuenta con más de 60 certificaciones de industria sobre la tecnología Java y es reconocida </w:t>
      </w:r>
      <w:r w:rsidR="00225141">
        <w:t>como f</w:t>
      </w:r>
      <w:r>
        <w:t xml:space="preserve">ábrica de software seguro valorada en CMMI Nivel 5 </w:t>
      </w:r>
      <w:hyperlink r:id="rId52">
        <w:r>
          <w:t>[17], [20]</w:t>
        </w:r>
      </w:hyperlink>
      <w:r>
        <w:t>.</w:t>
      </w:r>
    </w:p>
    <w:p w:rsidR="00AE7087" w:rsidRDefault="00812DF2" w:rsidP="00812DF2">
      <w:pPr>
        <w:rPr>
          <w:b/>
        </w:rPr>
      </w:pPr>
      <w:r>
        <w:t xml:space="preserve">En el año 2009 la compañía lanza el producto de seguridad WS-Guardian, plataforma de Seguridad y Gobernabilidad SOA que permite administrar el ciclo de vida de los servicios y habilitar mecanismos de seguridad para la exposición y consumo de estos, es allí donde surge la problemática a tratar </w:t>
      </w:r>
      <w:hyperlink r:id="rId53">
        <w:r>
          <w:t>[3]</w:t>
        </w:r>
      </w:hyperlink>
      <w:r>
        <w:rPr>
          <w:b/>
        </w:rPr>
        <w:t>.</w:t>
      </w:r>
    </w:p>
    <w:p w:rsidR="00AE7087" w:rsidRDefault="00812DF2" w:rsidP="00812DF2">
      <w:pPr>
        <w:pStyle w:val="Ttulo3"/>
        <w:numPr>
          <w:ilvl w:val="2"/>
          <w:numId w:val="1"/>
        </w:numPr>
        <w:rPr>
          <w:rFonts w:ascii="Times New Roman" w:eastAsia="Times New Roman" w:hAnsi="Times New Roman" w:cs="Times New Roman"/>
        </w:rPr>
      </w:pPr>
      <w:bookmarkStart w:id="46" w:name="_3tgoy19sgqc3" w:colFirst="0" w:colLast="0"/>
      <w:bookmarkStart w:id="47" w:name="_Toc6781796"/>
      <w:bookmarkEnd w:id="46"/>
      <w:r>
        <w:rPr>
          <w:rFonts w:ascii="Times New Roman" w:eastAsia="Times New Roman" w:hAnsi="Times New Roman" w:cs="Times New Roman"/>
        </w:rPr>
        <w:t>WS-Guardian</w:t>
      </w:r>
      <w:bookmarkEnd w:id="47"/>
      <w:r>
        <w:rPr>
          <w:rFonts w:ascii="Times New Roman" w:eastAsia="Times New Roman" w:hAnsi="Times New Roman" w:cs="Times New Roman"/>
        </w:rPr>
        <w:t xml:space="preserve"> </w:t>
      </w:r>
    </w:p>
    <w:p w:rsidR="00AE7087" w:rsidRDefault="00812DF2" w:rsidP="00812DF2">
      <w:pPr>
        <w:rPr>
          <w:b/>
        </w:rPr>
      </w:pPr>
      <w:r>
        <w:t xml:space="preserve">Es un servidor de capa de aplicación diseñado para arquitecturas SOA, funciona </w:t>
      </w:r>
      <w:r w:rsidR="00225141">
        <w:t>sobre</w:t>
      </w:r>
      <w:r>
        <w:t xml:space="preserve"> protocolos http y https, este software se encuentra en un punto central, a él llegan mensajes de consumidores y prestadores de servicios, se establecen políticas de seguridad las cuales son acordadas con los consumidores y prestadores, cad</w:t>
      </w:r>
      <w:r w:rsidR="00225141">
        <w:t>a vez que se envía un mensaje éste</w:t>
      </w:r>
      <w:r>
        <w:t xml:space="preserve"> debe pasar por WS-Guardian para verificar el cumplimiento de las políticas establecidas, en caso de que algunas políticas requieran manejo de llaves</w:t>
      </w:r>
      <w:r w:rsidR="00225141">
        <w:t>,</w:t>
      </w:r>
      <w:r>
        <w:t xml:space="preserve"> el almacenamiento se hace dentro del software, el paso por WS-Guardian es transparente al cliente, debido a que el consumidor de servicios crea el mensaje con las políticas de seguridad y lo envía a WS-Guardian como si él fuera quien ofrece el servicio, la respuesta funciona de manera similar el consumidor recibe el mensaje como si el prestador del servicio fuera WS-Guardian </w:t>
      </w:r>
      <w:hyperlink r:id="rId54">
        <w:r>
          <w:t>[3]</w:t>
        </w:r>
      </w:hyperlink>
      <w:r>
        <w:rPr>
          <w:b/>
        </w:rPr>
        <w:t>.</w:t>
      </w:r>
    </w:p>
    <w:p w:rsidR="00530759" w:rsidRPr="00530759" w:rsidRDefault="00530759" w:rsidP="00530759">
      <w:pPr>
        <w:pStyle w:val="Ttulo3"/>
        <w:rPr>
          <w:rFonts w:ascii="Times New Roman" w:hAnsi="Times New Roman" w:cs="Times New Roman"/>
          <w:szCs w:val="22"/>
        </w:rPr>
      </w:pPr>
      <w:bookmarkStart w:id="48" w:name="_Toc6781797"/>
      <w:r w:rsidRPr="00530759">
        <w:rPr>
          <w:rFonts w:ascii="Times New Roman" w:hAnsi="Times New Roman" w:cs="Times New Roman"/>
          <w:szCs w:val="22"/>
        </w:rPr>
        <w:t>5.1.</w:t>
      </w:r>
      <w:r>
        <w:rPr>
          <w:rFonts w:ascii="Times New Roman" w:hAnsi="Times New Roman" w:cs="Times New Roman"/>
          <w:szCs w:val="22"/>
        </w:rPr>
        <w:t>3</w:t>
      </w:r>
      <w:r>
        <w:rPr>
          <w:rFonts w:ascii="Times New Roman" w:hAnsi="Times New Roman" w:cs="Times New Roman"/>
          <w:szCs w:val="22"/>
        </w:rPr>
        <w:tab/>
      </w:r>
      <w:r w:rsidRPr="00530759">
        <w:rPr>
          <w:rFonts w:ascii="Times New Roman" w:hAnsi="Times New Roman" w:cs="Times New Roman"/>
          <w:szCs w:val="22"/>
        </w:rPr>
        <w:t>Seguridad Informática</w:t>
      </w:r>
      <w:bookmarkEnd w:id="48"/>
    </w:p>
    <w:p w:rsidR="00530759" w:rsidRDefault="00530759" w:rsidP="00530759">
      <w:pPr>
        <w:pBdr>
          <w:top w:val="nil"/>
          <w:left w:val="nil"/>
          <w:bottom w:val="nil"/>
          <w:right w:val="nil"/>
          <w:between w:val="nil"/>
        </w:pBdr>
      </w:pPr>
      <w:r>
        <w:t xml:space="preserve">Según la Real Academia Española (RAE), el concepto “seguro” se define como </w:t>
      </w:r>
      <w:r>
        <w:rPr>
          <w:i/>
        </w:rPr>
        <w:t>“libre, y exento de riesgo”</w:t>
      </w:r>
      <w:r>
        <w:t xml:space="preserve">. La seguridad informática se enfoca en la infraestructura computacional y todo lo relacionado con esta, se encarga de diseñar las normas, procedimientos, métodos y técnicas destinadas a conseguir un sistema de información seguro y confiable </w:t>
      </w:r>
      <w:hyperlink r:id="rId55">
        <w:r>
          <w:t>[25]</w:t>
        </w:r>
      </w:hyperlink>
      <w:r>
        <w:t>.</w:t>
      </w:r>
    </w:p>
    <w:p w:rsidR="00530759" w:rsidRDefault="00530759" w:rsidP="00530759">
      <w:pPr>
        <w:pBdr>
          <w:top w:val="nil"/>
          <w:left w:val="nil"/>
          <w:bottom w:val="nil"/>
          <w:right w:val="nil"/>
          <w:between w:val="nil"/>
        </w:pBdr>
      </w:pPr>
      <w:r>
        <w:t xml:space="preserve">Existen dos tipos de seguridad informática, la seguridad activa y la seguridad pasiva. La seguridad activa tiene como objetivo evitar o reducir el riesgo que amenaza al sistema comprendiendo conjuntos de defensas. La seguridad pasiva tiene como objetivo de minimizar y facilitar la recuperación del sistema, como por ejemplo la administración de copias de seguridad de los datos </w:t>
      </w:r>
      <w:hyperlink r:id="rId56">
        <w:r>
          <w:t>[25]</w:t>
        </w:r>
      </w:hyperlink>
      <w:r>
        <w:t>.</w:t>
      </w:r>
    </w:p>
    <w:p w:rsidR="00530759" w:rsidRDefault="00530759" w:rsidP="00530759">
      <w:pPr>
        <w:pBdr>
          <w:top w:val="nil"/>
          <w:left w:val="nil"/>
          <w:bottom w:val="nil"/>
          <w:right w:val="nil"/>
          <w:between w:val="nil"/>
        </w:pBdr>
        <w:ind w:left="141"/>
        <w:rPr>
          <w:b/>
        </w:rPr>
      </w:pPr>
      <w:r>
        <w:rPr>
          <w:b/>
        </w:rPr>
        <w:t>5.1.3.1 Principios de Seguridad</w:t>
      </w:r>
    </w:p>
    <w:p w:rsidR="00530759" w:rsidRDefault="00530759" w:rsidP="00530759">
      <w:pPr>
        <w:pBdr>
          <w:top w:val="nil"/>
          <w:left w:val="nil"/>
          <w:bottom w:val="nil"/>
          <w:right w:val="nil"/>
          <w:between w:val="nil"/>
        </w:pBdr>
        <w:ind w:left="141"/>
      </w:pPr>
      <w:r>
        <w:t xml:space="preserve">Existen principios básicos que se deben satisfacer para garantizar la seguridad del software y su comunicación. A continuación, se mencionan aquellos que son clave para </w:t>
      </w:r>
      <w:r>
        <w:rPr>
          <w:i/>
        </w:rPr>
        <w:t xml:space="preserve">WS-Guardian </w:t>
      </w:r>
      <w:proofErr w:type="spellStart"/>
      <w:r>
        <w:rPr>
          <w:i/>
        </w:rPr>
        <w:t>Client’s</w:t>
      </w:r>
      <w:proofErr w:type="spellEnd"/>
      <w:r>
        <w:rPr>
          <w:i/>
        </w:rPr>
        <w:t xml:space="preserve"> </w:t>
      </w:r>
      <w:proofErr w:type="spellStart"/>
      <w:r>
        <w:rPr>
          <w:i/>
        </w:rPr>
        <w:t>Agent</w:t>
      </w:r>
      <w:proofErr w:type="spellEnd"/>
      <w:r>
        <w:t>.</w:t>
      </w:r>
    </w:p>
    <w:p w:rsidR="00530759" w:rsidRDefault="00530759" w:rsidP="00530759">
      <w:pPr>
        <w:pBdr>
          <w:top w:val="nil"/>
          <w:left w:val="nil"/>
          <w:bottom w:val="nil"/>
          <w:right w:val="nil"/>
          <w:between w:val="nil"/>
        </w:pBdr>
        <w:ind w:left="283"/>
        <w:rPr>
          <w:b/>
        </w:rPr>
      </w:pPr>
      <w:r>
        <w:rPr>
          <w:b/>
        </w:rPr>
        <w:t>Confidencialidad</w:t>
      </w:r>
    </w:p>
    <w:p w:rsidR="00530759" w:rsidRDefault="00530759" w:rsidP="00530759">
      <w:pPr>
        <w:pBdr>
          <w:top w:val="nil"/>
          <w:left w:val="nil"/>
          <w:bottom w:val="nil"/>
          <w:right w:val="nil"/>
          <w:between w:val="nil"/>
        </w:pBdr>
        <w:ind w:left="283"/>
      </w:pPr>
      <w:r>
        <w:t xml:space="preserve">Según la Organización para la Cooperación y el Desarrollo Económicos (OCDE), la confidencialidad en términos de seguridad informática es </w:t>
      </w:r>
      <w:r>
        <w:rPr>
          <w:i/>
        </w:rPr>
        <w:t xml:space="preserve">“el hecho de que los datos o información estén únicamente al alcance del </w:t>
      </w:r>
      <w:r>
        <w:rPr>
          <w:i/>
        </w:rPr>
        <w:lastRenderedPageBreak/>
        <w:t>conocimiento de las personas, entidades o mecanismos autorizados, en los momentos autorizados y de una manera autorizada”</w:t>
      </w:r>
      <w:r>
        <w:t xml:space="preserve"> </w:t>
      </w:r>
      <w:hyperlink r:id="rId57">
        <w:r>
          <w:t>[25]</w:t>
        </w:r>
      </w:hyperlink>
      <w:r>
        <w:t>.</w:t>
      </w:r>
    </w:p>
    <w:p w:rsidR="00530759" w:rsidRDefault="00530759" w:rsidP="00530759">
      <w:pPr>
        <w:pBdr>
          <w:top w:val="nil"/>
          <w:left w:val="nil"/>
          <w:bottom w:val="nil"/>
          <w:right w:val="nil"/>
          <w:between w:val="nil"/>
        </w:pBdr>
        <w:ind w:left="283"/>
      </w:pPr>
      <w:r>
        <w:t>Para satisfacer este principio, se debe diseñar el sistema de tal manera que se realice un control de acceso teniendo en cuenta el servicio implicado, quién lo solicita y cuándo puede ser accedido.</w:t>
      </w:r>
    </w:p>
    <w:p w:rsidR="00530759" w:rsidRDefault="00530759" w:rsidP="00530759">
      <w:pPr>
        <w:pBdr>
          <w:top w:val="nil"/>
          <w:left w:val="nil"/>
          <w:bottom w:val="nil"/>
          <w:right w:val="nil"/>
          <w:between w:val="nil"/>
        </w:pBdr>
        <w:ind w:left="283"/>
        <w:rPr>
          <w:b/>
        </w:rPr>
      </w:pPr>
      <w:r>
        <w:rPr>
          <w:b/>
        </w:rPr>
        <w:t>Integridad</w:t>
      </w:r>
    </w:p>
    <w:p w:rsidR="00530759" w:rsidRDefault="00530759" w:rsidP="00530759">
      <w:pPr>
        <w:pBdr>
          <w:top w:val="nil"/>
          <w:left w:val="nil"/>
          <w:bottom w:val="nil"/>
          <w:right w:val="nil"/>
          <w:between w:val="nil"/>
        </w:pBdr>
        <w:ind w:left="283"/>
      </w:pPr>
      <w:r>
        <w:t xml:space="preserve">La integridad garantiza la autenticidad y precisión de la información sin importar el momento en que se solicita. Esto significa que se debe asegurar que los datos no sean alterados ni destruidos de manera no autorizada </w:t>
      </w:r>
      <w:hyperlink r:id="rId58">
        <w:r>
          <w:t>[25]</w:t>
        </w:r>
      </w:hyperlink>
      <w:r>
        <w:t>.</w:t>
      </w:r>
    </w:p>
    <w:p w:rsidR="00530759" w:rsidRDefault="00530759" w:rsidP="00530759">
      <w:pPr>
        <w:pBdr>
          <w:top w:val="nil"/>
          <w:left w:val="nil"/>
          <w:bottom w:val="nil"/>
          <w:right w:val="nil"/>
          <w:between w:val="nil"/>
        </w:pBdr>
        <w:ind w:left="283"/>
        <w:rPr>
          <w:b/>
        </w:rPr>
      </w:pPr>
      <w:r>
        <w:rPr>
          <w:b/>
        </w:rPr>
        <w:t>No repudio</w:t>
      </w:r>
    </w:p>
    <w:p w:rsidR="00530759" w:rsidRDefault="00530759" w:rsidP="00530759">
      <w:pPr>
        <w:pBdr>
          <w:top w:val="nil"/>
          <w:left w:val="nil"/>
          <w:bottom w:val="nil"/>
          <w:right w:val="nil"/>
          <w:between w:val="nil"/>
        </w:pBdr>
        <w:ind w:left="283"/>
      </w:pPr>
      <w:r>
        <w:t xml:space="preserve">Se garantiza una comunicación en donde la persona que envía un mensaje es quien dice ser (no repudio en el origen), y el receptor también es quien dice ser (no repudio en el destino). De esta forma, cualquiera de las partes no puede retractarse de haber enviado o recibido el mensaje respectivamente </w:t>
      </w:r>
      <w:hyperlink r:id="rId59">
        <w:r>
          <w:t>[26]</w:t>
        </w:r>
      </w:hyperlink>
      <w:r>
        <w:t>.</w:t>
      </w:r>
    </w:p>
    <w:p w:rsidR="00530759" w:rsidRDefault="00530759" w:rsidP="00530759">
      <w:pPr>
        <w:pBdr>
          <w:top w:val="nil"/>
          <w:left w:val="nil"/>
          <w:bottom w:val="nil"/>
          <w:right w:val="nil"/>
          <w:between w:val="nil"/>
        </w:pBdr>
        <w:ind w:left="283"/>
        <w:rPr>
          <w:b/>
        </w:rPr>
      </w:pPr>
      <w:r>
        <w:rPr>
          <w:b/>
        </w:rPr>
        <w:t>Autenticación</w:t>
      </w:r>
    </w:p>
    <w:p w:rsidR="00530759" w:rsidRDefault="00530759" w:rsidP="00530759">
      <w:pPr>
        <w:pBdr>
          <w:top w:val="nil"/>
          <w:left w:val="nil"/>
          <w:bottom w:val="nil"/>
          <w:right w:val="nil"/>
          <w:between w:val="nil"/>
        </w:pBdr>
        <w:ind w:left="283"/>
      </w:pPr>
      <w:r>
        <w:t xml:space="preserve">Asegura que la persona o máquina que intenta acceder a algún servicio o recurso del sistema es quien dice ser </w:t>
      </w:r>
      <w:hyperlink r:id="rId60">
        <w:r>
          <w:t>[26]</w:t>
        </w:r>
      </w:hyperlink>
      <w:r>
        <w:t>.</w:t>
      </w:r>
    </w:p>
    <w:p w:rsidR="00530759" w:rsidRDefault="00530759" w:rsidP="00530759">
      <w:pPr>
        <w:ind w:left="141"/>
        <w:rPr>
          <w:b/>
        </w:rPr>
      </w:pPr>
      <w:r>
        <w:rPr>
          <w:b/>
        </w:rPr>
        <w:t>5.1.3.2 Políticas de Seguridad</w:t>
      </w:r>
    </w:p>
    <w:p w:rsidR="00530759" w:rsidRDefault="00530759" w:rsidP="00530759">
      <w:pPr>
        <w:ind w:left="141"/>
      </w:pPr>
      <w:r>
        <w:t xml:space="preserve">En la seguridad de la información existen múltiples políticas que se aplican para poder garantizar los principios de seguridad (algunos mencionados anteriormente). A continuación, se nombran 4 políticas que se manejan dentro del software </w:t>
      </w:r>
      <w:r>
        <w:rPr>
          <w:i/>
        </w:rPr>
        <w:t>WS-Guardian</w:t>
      </w:r>
      <w:r>
        <w:t xml:space="preserve"> y se relacionan con </w:t>
      </w:r>
      <w:r>
        <w:rPr>
          <w:i/>
        </w:rPr>
        <w:t xml:space="preserve">WS-Guardian </w:t>
      </w:r>
      <w:proofErr w:type="spellStart"/>
      <w:r>
        <w:rPr>
          <w:i/>
        </w:rPr>
        <w:t>Client’s</w:t>
      </w:r>
      <w:proofErr w:type="spellEnd"/>
      <w:r>
        <w:rPr>
          <w:i/>
        </w:rPr>
        <w:t xml:space="preserve"> </w:t>
      </w:r>
      <w:proofErr w:type="spellStart"/>
      <w:r>
        <w:rPr>
          <w:i/>
        </w:rPr>
        <w:t>Agent</w:t>
      </w:r>
      <w:proofErr w:type="spellEnd"/>
      <w:r>
        <w:t>.</w:t>
      </w:r>
    </w:p>
    <w:p w:rsidR="00530759" w:rsidRDefault="00530759" w:rsidP="00530759">
      <w:pPr>
        <w:ind w:left="283"/>
        <w:rPr>
          <w:b/>
        </w:rPr>
      </w:pPr>
      <w:proofErr w:type="spellStart"/>
      <w:r>
        <w:rPr>
          <w:b/>
        </w:rPr>
        <w:t>Timestamp</w:t>
      </w:r>
      <w:proofErr w:type="spellEnd"/>
    </w:p>
    <w:p w:rsidR="00530759" w:rsidRDefault="00530759" w:rsidP="00530759">
      <w:pPr>
        <w:ind w:left="283"/>
      </w:pPr>
      <w:r>
        <w:t xml:space="preserve">Es un mecanismo que permite demostrar que los datos transmitidos existieron en un momento determinado y que no han sido alterados. Cumple con la normativa de la ISO 8601 para estandarizar las fechas y horas evitando ambigüedades según la ubicación geográfica o configuración regional de las máquinas </w:t>
      </w:r>
      <w:hyperlink r:id="rId61">
        <w:r>
          <w:t>[27]</w:t>
        </w:r>
      </w:hyperlink>
      <w:r>
        <w:t>.</w:t>
      </w:r>
    </w:p>
    <w:p w:rsidR="00530759" w:rsidRDefault="00530759" w:rsidP="00530759">
      <w:pPr>
        <w:ind w:left="283"/>
      </w:pPr>
      <w:r>
        <w:t xml:space="preserve">El </w:t>
      </w:r>
      <w:proofErr w:type="spellStart"/>
      <w:r>
        <w:t>timestamp</w:t>
      </w:r>
      <w:proofErr w:type="spellEnd"/>
      <w:r>
        <w:t xml:space="preserve"> se define como una marca temporal, esto significa que cuando se genera uno de ellos, se inicia un conteo de tiempo hasta su caducidad. Esto permite que los atacantes tengan un tiempo limitado para intentar acceder a la información de la cual no tienen permisos </w:t>
      </w:r>
      <w:hyperlink r:id="rId62">
        <w:r>
          <w:t>[28]</w:t>
        </w:r>
      </w:hyperlink>
      <w:r>
        <w:t>.</w:t>
      </w:r>
    </w:p>
    <w:p w:rsidR="00530759" w:rsidRDefault="00530759" w:rsidP="00530759">
      <w:pPr>
        <w:ind w:left="283"/>
        <w:rPr>
          <w:b/>
        </w:rPr>
      </w:pPr>
      <w:proofErr w:type="spellStart"/>
      <w:r>
        <w:rPr>
          <w:b/>
        </w:rPr>
        <w:t>Username</w:t>
      </w:r>
      <w:proofErr w:type="spellEnd"/>
      <w:r>
        <w:rPr>
          <w:b/>
        </w:rPr>
        <w:t xml:space="preserve"> token</w:t>
      </w:r>
    </w:p>
    <w:p w:rsidR="00530759" w:rsidRDefault="00530759" w:rsidP="00530759">
      <w:pPr>
        <w:ind w:left="283"/>
      </w:pPr>
      <w:r>
        <w:t xml:space="preserve">Permite generar un nombre de usuario y contraseña (según el caso), para ser utilizado al momento de acceder a algún servicio del sistema. Contiene un </w:t>
      </w:r>
      <w:proofErr w:type="spellStart"/>
      <w:r>
        <w:t>timestamp</w:t>
      </w:r>
      <w:proofErr w:type="spellEnd"/>
      <w:r>
        <w:t xml:space="preserve"> para que una vez se cumpla su tiempo de vida, el token no sea válido como credencial de acceso </w:t>
      </w:r>
      <w:hyperlink r:id="rId63">
        <w:r>
          <w:t>[29]</w:t>
        </w:r>
      </w:hyperlink>
      <w:r>
        <w:t>.</w:t>
      </w:r>
    </w:p>
    <w:p w:rsidR="00530759" w:rsidRDefault="00530759" w:rsidP="00530759">
      <w:pPr>
        <w:ind w:left="283"/>
      </w:pPr>
      <w:r>
        <w:t xml:space="preserve">A continuación, se observa el flujo básico para la generación de un </w:t>
      </w:r>
      <w:proofErr w:type="spellStart"/>
      <w:r>
        <w:t>usernametoken</w:t>
      </w:r>
      <w:proofErr w:type="spellEnd"/>
      <w:r>
        <w:t xml:space="preserve"> </w:t>
      </w:r>
      <w:hyperlink r:id="rId64">
        <w:r>
          <w:t>[30]</w:t>
        </w:r>
      </w:hyperlink>
      <w:r>
        <w:t>.</w:t>
      </w:r>
    </w:p>
    <w:p w:rsidR="00530759" w:rsidRDefault="00530759" w:rsidP="00530759">
      <w:pPr>
        <w:ind w:left="283"/>
        <w:jc w:val="center"/>
      </w:pPr>
      <w:r>
        <w:rPr>
          <w:noProof/>
          <w:lang w:val="es-ES_tradnl" w:eastAsia="es-ES_tradnl"/>
        </w:rPr>
        <w:lastRenderedPageBreak/>
        <w:drawing>
          <wp:inline distT="114300" distB="114300" distL="114300" distR="114300" wp14:anchorId="7C3EF8F7" wp14:editId="16E2211B">
            <wp:extent cx="3820160" cy="2244101"/>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5"/>
                    <a:srcRect/>
                    <a:stretch>
                      <a:fillRect/>
                    </a:stretch>
                  </pic:blipFill>
                  <pic:spPr>
                    <a:xfrm>
                      <a:off x="0" y="0"/>
                      <a:ext cx="3820160" cy="2244101"/>
                    </a:xfrm>
                    <a:prstGeom prst="rect">
                      <a:avLst/>
                    </a:prstGeom>
                    <a:ln/>
                  </pic:spPr>
                </pic:pic>
              </a:graphicData>
            </a:graphic>
          </wp:inline>
        </w:drawing>
      </w:r>
    </w:p>
    <w:p w:rsidR="00530759" w:rsidRDefault="00530759" w:rsidP="00530759">
      <w:pPr>
        <w:ind w:left="280"/>
        <w:jc w:val="center"/>
        <w:rPr>
          <w:i/>
          <w:sz w:val="18"/>
          <w:szCs w:val="18"/>
        </w:rPr>
      </w:pPr>
      <w:r>
        <w:rPr>
          <w:i/>
          <w:sz w:val="18"/>
          <w:szCs w:val="18"/>
        </w:rPr>
        <w:t xml:space="preserve">Figura 3: Flujo para utilizar </w:t>
      </w:r>
      <w:proofErr w:type="spellStart"/>
      <w:r>
        <w:rPr>
          <w:i/>
          <w:sz w:val="18"/>
          <w:szCs w:val="18"/>
        </w:rPr>
        <w:t>username</w:t>
      </w:r>
      <w:proofErr w:type="spellEnd"/>
      <w:r>
        <w:rPr>
          <w:i/>
          <w:sz w:val="18"/>
          <w:szCs w:val="18"/>
        </w:rPr>
        <w:t xml:space="preserve"> token </w:t>
      </w:r>
      <w:hyperlink r:id="rId66">
        <w:r>
          <w:rPr>
            <w:i/>
            <w:sz w:val="18"/>
            <w:szCs w:val="18"/>
          </w:rPr>
          <w:t>[30]</w:t>
        </w:r>
      </w:hyperlink>
    </w:p>
    <w:p w:rsidR="00530759" w:rsidRDefault="00530759" w:rsidP="00530759">
      <w:pPr>
        <w:numPr>
          <w:ilvl w:val="0"/>
          <w:numId w:val="17"/>
        </w:numPr>
      </w:pPr>
      <w:r>
        <w:t>El cliente genera una clave simétrica y cifra el mensaje con esa clave.</w:t>
      </w:r>
    </w:p>
    <w:p w:rsidR="00530759" w:rsidRDefault="00530759" w:rsidP="00530759">
      <w:pPr>
        <w:numPr>
          <w:ilvl w:val="0"/>
          <w:numId w:val="17"/>
        </w:numPr>
      </w:pPr>
      <w:r>
        <w:t>Se cifra la clave simétrica con la clave pública del servicio y se envía dentro del mensaje SOAP.</w:t>
      </w:r>
    </w:p>
    <w:p w:rsidR="00530759" w:rsidRDefault="00530759" w:rsidP="00530759">
      <w:pPr>
        <w:numPr>
          <w:ilvl w:val="0"/>
          <w:numId w:val="17"/>
        </w:numPr>
      </w:pPr>
      <w:r>
        <w:rPr>
          <w:sz w:val="14"/>
          <w:szCs w:val="14"/>
        </w:rPr>
        <w:t xml:space="preserve"> </w:t>
      </w:r>
      <w:r>
        <w:t>El servidor descifra la clave simétrica utilizando su clave privada.</w:t>
      </w:r>
    </w:p>
    <w:p w:rsidR="00530759" w:rsidRDefault="00530759" w:rsidP="00530759">
      <w:pPr>
        <w:numPr>
          <w:ilvl w:val="0"/>
          <w:numId w:val="17"/>
        </w:numPr>
      </w:pPr>
      <w:r>
        <w:rPr>
          <w:sz w:val="14"/>
          <w:szCs w:val="14"/>
        </w:rPr>
        <w:t xml:space="preserve"> </w:t>
      </w:r>
      <w:r>
        <w:t>Descifra el mensaje con la clave simétrica obtenida en el paso 3.</w:t>
      </w:r>
    </w:p>
    <w:p w:rsidR="00530759" w:rsidRDefault="00530759" w:rsidP="00530759">
      <w:pPr>
        <w:numPr>
          <w:ilvl w:val="0"/>
          <w:numId w:val="17"/>
        </w:numPr>
      </w:pPr>
      <w:r>
        <w:t xml:space="preserve">El usuario envía el </w:t>
      </w:r>
      <w:proofErr w:type="spellStart"/>
      <w:r>
        <w:t>username</w:t>
      </w:r>
      <w:proofErr w:type="spellEnd"/>
      <w:r>
        <w:t xml:space="preserve"> token dentro del mensaje.</w:t>
      </w:r>
    </w:p>
    <w:p w:rsidR="00530759" w:rsidRDefault="00530759" w:rsidP="00530759">
      <w:pPr>
        <w:numPr>
          <w:ilvl w:val="0"/>
          <w:numId w:val="17"/>
        </w:numPr>
      </w:pPr>
      <w:r>
        <w:t xml:space="preserve">Se valida lo anterior teniendo en cuenta las condiciones como el </w:t>
      </w:r>
      <w:proofErr w:type="spellStart"/>
      <w:r>
        <w:t>timestamp</w:t>
      </w:r>
      <w:proofErr w:type="spellEnd"/>
      <w:r>
        <w:t>.</w:t>
      </w:r>
    </w:p>
    <w:p w:rsidR="00530759" w:rsidRDefault="00530759" w:rsidP="00530759">
      <w:pPr>
        <w:ind w:left="283"/>
        <w:rPr>
          <w:b/>
        </w:rPr>
      </w:pPr>
      <w:r>
        <w:rPr>
          <w:b/>
        </w:rPr>
        <w:t>Firma digital</w:t>
      </w:r>
    </w:p>
    <w:p w:rsidR="00530759" w:rsidRDefault="00530759" w:rsidP="00530759">
      <w:pPr>
        <w:ind w:left="283"/>
      </w:pPr>
      <w:r>
        <w:t xml:space="preserve">Es un método criptográfico generalmente asimétrico obtenido mediante un algoritmo matemático, asocia la identidad del emisor con un mensaje enviado a través de la red, para así evitar la falsificación o suplantación de identidad. Esto asegura especialmente el principio de no repudio </w:t>
      </w:r>
      <w:hyperlink r:id="rId67">
        <w:r>
          <w:t>[25]</w:t>
        </w:r>
      </w:hyperlink>
      <w:r>
        <w:t>.</w:t>
      </w:r>
    </w:p>
    <w:p w:rsidR="00530759" w:rsidRDefault="00530759" w:rsidP="00530759">
      <w:pPr>
        <w:ind w:left="283"/>
      </w:pPr>
      <w:r>
        <w:t>En la siguiente imagen (</w:t>
      </w:r>
      <w:r>
        <w:rPr>
          <w:i/>
        </w:rPr>
        <w:t>Figura 8: Flujo para enviar firma digital</w:t>
      </w:r>
      <w:r>
        <w:t xml:space="preserve">) se puede observar el flujo para enviar un mensaje junto con una firma digital </w:t>
      </w:r>
      <w:hyperlink r:id="rId68">
        <w:r>
          <w:t>[31]</w:t>
        </w:r>
      </w:hyperlink>
      <w:r>
        <w:t>.</w:t>
      </w:r>
    </w:p>
    <w:p w:rsidR="00530759" w:rsidRDefault="00530759" w:rsidP="00530759">
      <w:pPr>
        <w:ind w:left="283"/>
        <w:jc w:val="center"/>
      </w:pPr>
      <w:r>
        <w:rPr>
          <w:noProof/>
          <w:lang w:val="es-ES_tradnl" w:eastAsia="es-ES_tradnl"/>
        </w:rPr>
        <w:drawing>
          <wp:inline distT="114300" distB="114300" distL="114300" distR="114300" wp14:anchorId="7C1CC892" wp14:editId="774778FB">
            <wp:extent cx="4658360" cy="190605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9"/>
                    <a:srcRect/>
                    <a:stretch>
                      <a:fillRect/>
                    </a:stretch>
                  </pic:blipFill>
                  <pic:spPr>
                    <a:xfrm>
                      <a:off x="0" y="0"/>
                      <a:ext cx="4658360" cy="1906052"/>
                    </a:xfrm>
                    <a:prstGeom prst="rect">
                      <a:avLst/>
                    </a:prstGeom>
                    <a:ln/>
                  </pic:spPr>
                </pic:pic>
              </a:graphicData>
            </a:graphic>
          </wp:inline>
        </w:drawing>
      </w:r>
    </w:p>
    <w:p w:rsidR="00530759" w:rsidRDefault="00530759" w:rsidP="00530759">
      <w:pPr>
        <w:ind w:left="280"/>
        <w:jc w:val="center"/>
        <w:rPr>
          <w:i/>
          <w:sz w:val="18"/>
          <w:szCs w:val="18"/>
        </w:rPr>
      </w:pPr>
      <w:r>
        <w:rPr>
          <w:i/>
          <w:sz w:val="18"/>
          <w:szCs w:val="18"/>
        </w:rPr>
        <w:t xml:space="preserve">Figura 4: Flujo para enviar firma digital </w:t>
      </w:r>
      <w:hyperlink r:id="rId70">
        <w:r>
          <w:rPr>
            <w:i/>
            <w:sz w:val="18"/>
            <w:szCs w:val="18"/>
          </w:rPr>
          <w:t>[31]</w:t>
        </w:r>
      </w:hyperlink>
    </w:p>
    <w:p w:rsidR="00530759" w:rsidRDefault="00530759" w:rsidP="00530759">
      <w:pPr>
        <w:ind w:left="280"/>
        <w:jc w:val="center"/>
        <w:rPr>
          <w:i/>
          <w:sz w:val="18"/>
          <w:szCs w:val="18"/>
        </w:rPr>
      </w:pPr>
    </w:p>
    <w:p w:rsidR="00530759" w:rsidRDefault="00530759" w:rsidP="00530759">
      <w:pPr>
        <w:numPr>
          <w:ilvl w:val="0"/>
          <w:numId w:val="6"/>
        </w:numPr>
      </w:pPr>
      <w:r>
        <w:lastRenderedPageBreak/>
        <w:t>El emisor cuando crea el mensaje calcula el hash de este.</w:t>
      </w:r>
    </w:p>
    <w:p w:rsidR="00530759" w:rsidRDefault="00530759" w:rsidP="00530759">
      <w:pPr>
        <w:numPr>
          <w:ilvl w:val="0"/>
          <w:numId w:val="6"/>
        </w:numPr>
      </w:pPr>
      <w:r>
        <w:t>Utiliza la clave privada del emisor para firmar el hash.</w:t>
      </w:r>
    </w:p>
    <w:p w:rsidR="00530759" w:rsidRDefault="00530759" w:rsidP="00530759">
      <w:pPr>
        <w:numPr>
          <w:ilvl w:val="0"/>
          <w:numId w:val="6"/>
        </w:numPr>
      </w:pPr>
      <w:r>
        <w:t>Se envía el mensaje junto con la firma digital al receptor.</w:t>
      </w:r>
    </w:p>
    <w:p w:rsidR="00530759" w:rsidRDefault="00530759" w:rsidP="00530759">
      <w:pPr>
        <w:numPr>
          <w:ilvl w:val="0"/>
          <w:numId w:val="6"/>
        </w:numPr>
      </w:pPr>
      <w:r>
        <w:t>El receptor descifra el hash del mensaje con la llave pública del emisor.</w:t>
      </w:r>
    </w:p>
    <w:p w:rsidR="00530759" w:rsidRDefault="00530759" w:rsidP="00530759">
      <w:pPr>
        <w:numPr>
          <w:ilvl w:val="0"/>
          <w:numId w:val="6"/>
        </w:numPr>
      </w:pPr>
      <w:r>
        <w:t>El receptor calcula y compara el hash del mensaje con el hash descifrado en el paso 4.</w:t>
      </w:r>
    </w:p>
    <w:p w:rsidR="00530759" w:rsidRDefault="00530759" w:rsidP="00530759">
      <w:pPr>
        <w:ind w:left="283"/>
        <w:rPr>
          <w:b/>
        </w:rPr>
      </w:pPr>
      <w:r>
        <w:rPr>
          <w:b/>
        </w:rPr>
        <w:t>Certificado digital</w:t>
      </w:r>
    </w:p>
    <w:p w:rsidR="00530759" w:rsidRDefault="00530759" w:rsidP="00530759">
      <w:pPr>
        <w:ind w:left="283"/>
      </w:pPr>
      <w:r>
        <w:t xml:space="preserve">Son documentos digitales mediante los cuales una entidad autorizada garantiza la técnica y que el emisor es quien dice ser, respaldado por la verificación de su clave pública. Protege la integridad y la confidencialidad de la información </w:t>
      </w:r>
      <w:hyperlink r:id="rId71">
        <w:r>
          <w:t>[25]</w:t>
        </w:r>
      </w:hyperlink>
      <w:r>
        <w:t>.</w:t>
      </w:r>
    </w:p>
    <w:p w:rsidR="00530759" w:rsidRDefault="00530759" w:rsidP="00530759">
      <w:pPr>
        <w:ind w:left="283"/>
      </w:pPr>
      <w:r>
        <w:t xml:space="preserve">Existen dos tipos fundamentales de certificados, el certificado electrónico en donde el documento es firmado electrónicamente por un prestador de servicios de certificación que vincula datos de verificación de firma al documento. El segundo es el certificado reconocido, es un certificado electrónico que cumple con los requisitos de la Ley de Firma Electrónica en cuanto a su contenido, como en condiciones para el prestador de servicios de certificación </w:t>
      </w:r>
      <w:hyperlink r:id="rId72">
        <w:r>
          <w:t>[32]</w:t>
        </w:r>
      </w:hyperlink>
      <w:r>
        <w:t>.</w:t>
      </w:r>
    </w:p>
    <w:p w:rsidR="00530759" w:rsidRDefault="00530759" w:rsidP="00530759">
      <w:pPr>
        <w:ind w:left="283"/>
      </w:pPr>
      <w:r>
        <w:t>Se debe tener en cuenta que algunos certificados son válidos dependiendo el país o región en que se encuentre.</w:t>
      </w:r>
    </w:p>
    <w:p w:rsidR="00530759" w:rsidRDefault="00530759" w:rsidP="00530759">
      <w:pPr>
        <w:ind w:left="283"/>
      </w:pPr>
      <w:r>
        <w:t xml:space="preserve">Se han definido varios formatos para los certificados digitales como </w:t>
      </w:r>
      <w:hyperlink r:id="rId73">
        <w:r>
          <w:t>[33]</w:t>
        </w:r>
      </w:hyperlink>
      <w:r>
        <w:t>:</w:t>
      </w:r>
    </w:p>
    <w:p w:rsidR="00530759" w:rsidRDefault="00530759" w:rsidP="00530759">
      <w:pPr>
        <w:numPr>
          <w:ilvl w:val="0"/>
          <w:numId w:val="5"/>
        </w:numPr>
      </w:pPr>
      <w:r>
        <w:t>X.509: Estándar UIT-T de infraestructura de claves públicas, contiene formatos para certificados de claves públicas y algoritmos de validación.</w:t>
      </w:r>
    </w:p>
    <w:p w:rsidR="00530759" w:rsidRDefault="00530759" w:rsidP="00530759">
      <w:pPr>
        <w:numPr>
          <w:ilvl w:val="0"/>
          <w:numId w:val="5"/>
        </w:numPr>
      </w:pPr>
      <w:r>
        <w:t>PGP: Programa que tiene como objetivo proteger la información distribuida a través de internet mediante el uso de criptografía pública.</w:t>
      </w:r>
    </w:p>
    <w:p w:rsidR="00530759" w:rsidRPr="00530759" w:rsidRDefault="00530759" w:rsidP="00530759">
      <w:pPr>
        <w:numPr>
          <w:ilvl w:val="0"/>
          <w:numId w:val="5"/>
        </w:numPr>
      </w:pPr>
      <w:r>
        <w:t>SAML: Estándar abierto de esquema XML para el intercambio de datos de autenticación y autorización.</w:t>
      </w:r>
    </w:p>
    <w:p w:rsidR="00AE7087" w:rsidRDefault="00812DF2" w:rsidP="00530759">
      <w:pPr>
        <w:pStyle w:val="Ttulo3"/>
        <w:numPr>
          <w:ilvl w:val="2"/>
          <w:numId w:val="31"/>
        </w:numPr>
        <w:rPr>
          <w:rFonts w:ascii="Times New Roman" w:eastAsia="Times New Roman" w:hAnsi="Times New Roman" w:cs="Times New Roman"/>
        </w:rPr>
      </w:pPr>
      <w:bookmarkStart w:id="49" w:name="_7208d4pkhhul" w:colFirst="0" w:colLast="0"/>
      <w:bookmarkStart w:id="50" w:name="_Toc6781798"/>
      <w:bookmarkEnd w:id="49"/>
      <w:r>
        <w:rPr>
          <w:rFonts w:ascii="Times New Roman" w:eastAsia="Times New Roman" w:hAnsi="Times New Roman" w:cs="Times New Roman"/>
        </w:rPr>
        <w:t xml:space="preserve">Web </w:t>
      </w:r>
      <w:proofErr w:type="spellStart"/>
      <w:r>
        <w:rPr>
          <w:rFonts w:ascii="Times New Roman" w:eastAsia="Times New Roman" w:hAnsi="Times New Roman" w:cs="Times New Roman"/>
        </w:rPr>
        <w:t>Services</w:t>
      </w:r>
      <w:bookmarkEnd w:id="50"/>
      <w:proofErr w:type="spellEnd"/>
    </w:p>
    <w:p w:rsidR="00AE7087" w:rsidRDefault="00812DF2" w:rsidP="00812DF2">
      <w:r>
        <w:t>Un servicio web es un módulo de software autodescriptivo, aut</w:t>
      </w:r>
      <w:r w:rsidR="005A6C38">
        <w:t>ocontenido disponible en la red.</w:t>
      </w:r>
      <w:r>
        <w:t xml:space="preserve"> </w:t>
      </w:r>
      <w:r w:rsidR="005A6C38">
        <w:t>E</w:t>
      </w:r>
      <w:r>
        <w:t xml:space="preserve">l cual sirve como ayuda para completar tareas, resolver problemas o comportamientos de transacciones en nombre de un usuario o aplicación </w:t>
      </w:r>
      <w:hyperlink r:id="rId74">
        <w:r>
          <w:t>[23]</w:t>
        </w:r>
      </w:hyperlink>
      <w:r>
        <w:t>.</w:t>
      </w:r>
    </w:p>
    <w:p w:rsidR="00AE7087" w:rsidRDefault="00812DF2" w:rsidP="00812DF2">
      <w:r>
        <w:t xml:space="preserve">Un servicio web provee funciones lógicas que son utilizadas independiente del dispositivo, de la red, del acceso del usuario, cuando y donde sea es necesario. El objetivo a largo plazo de la tecnología web </w:t>
      </w:r>
      <w:proofErr w:type="spellStart"/>
      <w:r>
        <w:t>service</w:t>
      </w:r>
      <w:proofErr w:type="spellEnd"/>
      <w:r>
        <w:t xml:space="preserve"> es permitir aplicaciones distribuidas que puedan ser dinámicamente ensambladas de acuerdo con las necesidades del negocio </w:t>
      </w:r>
      <w:hyperlink r:id="rId75">
        <w:r>
          <w:t>[23]</w:t>
        </w:r>
      </w:hyperlink>
      <w:r>
        <w:t>.</w:t>
      </w:r>
    </w:p>
    <w:p w:rsidR="00AE7087" w:rsidRDefault="00812DF2" w:rsidP="00812DF2">
      <w:r>
        <w:t>Al construir software sobre las arquitecturas tradicionales, la reutilización del servicio es restringido a la misma tecnología, un servicio web se centra en esto para facilitar</w:t>
      </w:r>
      <w:r w:rsidR="005A6C38">
        <w:t xml:space="preserve"> la</w:t>
      </w:r>
      <w:r>
        <w:t xml:space="preserve"> integración con otra</w:t>
      </w:r>
      <w:r w:rsidR="005A6C38">
        <w:t>s</w:t>
      </w:r>
      <w:r>
        <w:t xml:space="preserve"> </w:t>
      </w:r>
      <w:proofErr w:type="spellStart"/>
      <w:r>
        <w:t>aplicación</w:t>
      </w:r>
      <w:r w:rsidR="005A6C38">
        <w:t>es</w:t>
      </w:r>
      <w:proofErr w:type="spellEnd"/>
      <w:r>
        <w:t xml:space="preserve">, motivado por el deseo de nuevas formas de compartir servicios, debido a diferentes escenarios de interacciones entre departamentos, o entre socios de negocios. </w:t>
      </w:r>
      <w:hyperlink r:id="rId76">
        <w:r>
          <w:t>[23]</w:t>
        </w:r>
      </w:hyperlink>
      <w:r>
        <w:t xml:space="preserve">          </w:t>
      </w:r>
    </w:p>
    <w:p w:rsidR="00AE7087" w:rsidRDefault="00812DF2" w:rsidP="00812DF2">
      <w:r>
        <w:t xml:space="preserve">Características de </w:t>
      </w:r>
      <w:r w:rsidR="005A6C38">
        <w:t xml:space="preserve">un </w:t>
      </w:r>
      <w:r>
        <w:t xml:space="preserve">servicio web: tipos de servicios web, propiedades funcionales y no funcionales, pérdida de acoplamiento, granularidad, sincronización, buena definición, contexto de uso y estado </w:t>
      </w:r>
      <w:hyperlink r:id="rId77">
        <w:r>
          <w:t>[23]</w:t>
        </w:r>
      </w:hyperlink>
      <w:r>
        <w:t>.</w:t>
      </w:r>
    </w:p>
    <w:p w:rsidR="00AE7087" w:rsidRDefault="00812DF2" w:rsidP="00812DF2">
      <w:pPr>
        <w:pStyle w:val="Ttulo3"/>
        <w:rPr>
          <w:rFonts w:ascii="Times New Roman" w:eastAsia="Times New Roman" w:hAnsi="Times New Roman" w:cs="Times New Roman"/>
        </w:rPr>
      </w:pPr>
      <w:bookmarkStart w:id="51" w:name="_ik9x5svqf1v0" w:colFirst="0" w:colLast="0"/>
      <w:bookmarkStart w:id="52" w:name="_Toc6775210"/>
      <w:bookmarkStart w:id="53" w:name="_Toc6776282"/>
      <w:bookmarkStart w:id="54" w:name="_Toc6781799"/>
      <w:bookmarkEnd w:id="51"/>
      <w:r>
        <w:rPr>
          <w:rFonts w:ascii="Times New Roman" w:eastAsia="Times New Roman" w:hAnsi="Times New Roman" w:cs="Times New Roman"/>
        </w:rPr>
        <w:lastRenderedPageBreak/>
        <w:t>5.1.4.1 Arquitectura orienta a servicios</w:t>
      </w:r>
      <w:bookmarkEnd w:id="52"/>
      <w:bookmarkEnd w:id="53"/>
      <w:bookmarkEnd w:id="54"/>
    </w:p>
    <w:p w:rsidR="00AE7087" w:rsidRDefault="000B1DA8" w:rsidP="00812DF2">
      <w:r w:rsidRPr="000B1DA8">
        <w:t xml:space="preserve">Mejor conocido como SOA siglas en inglés de </w:t>
      </w:r>
      <w:proofErr w:type="spellStart"/>
      <w:r w:rsidRPr="000B1DA8">
        <w:rPr>
          <w:i/>
        </w:rPr>
        <w:t>Service</w:t>
      </w:r>
      <w:proofErr w:type="spellEnd"/>
      <w:r w:rsidRPr="000B1DA8">
        <w:rPr>
          <w:i/>
        </w:rPr>
        <w:t xml:space="preserve"> </w:t>
      </w:r>
      <w:proofErr w:type="spellStart"/>
      <w:r w:rsidRPr="000B1DA8">
        <w:rPr>
          <w:i/>
        </w:rPr>
        <w:t>Oriented</w:t>
      </w:r>
      <w:proofErr w:type="spellEnd"/>
      <w:r w:rsidRPr="000B1DA8">
        <w:rPr>
          <w:i/>
        </w:rPr>
        <w:t xml:space="preserve"> </w:t>
      </w:r>
      <w:proofErr w:type="spellStart"/>
      <w:r w:rsidRPr="000B1DA8">
        <w:rPr>
          <w:i/>
        </w:rPr>
        <w:t>Architecture</w:t>
      </w:r>
      <w:proofErr w:type="spellEnd"/>
      <w:r w:rsidRPr="000B1DA8">
        <w:t>, es una forma lógica de diseñar un sistema de software para proveer servicios ya sea para aplicaciones finales de usuario o para otros servicios distribuidos en una red. Para lograr esto se reorganiza un portafolio de aplicaciones independientes que deben interactuar entre sí, y con apoyo de la infraestructura de una organización crea una colección interconectada de servicios fáciles de usar. Cada uno de estos servicios es encontrado y accesible mediante un estándar de interfaz y protocolo de</w:t>
      </w:r>
      <w:r>
        <w:t>l</w:t>
      </w:r>
      <w:r w:rsidRPr="000B1DA8">
        <w:t xml:space="preserve"> mensaje.</w:t>
      </w:r>
      <w:r>
        <w:rPr>
          <w:rFonts w:ascii="Helvetica" w:hAnsi="Helvetica" w:cs="Helvetica"/>
          <w:color w:val="444950"/>
          <w:sz w:val="20"/>
          <w:szCs w:val="20"/>
          <w:shd w:val="clear" w:color="auto" w:fill="F1F0F0"/>
        </w:rPr>
        <w:t xml:space="preserve"> </w:t>
      </w:r>
      <w:hyperlink r:id="rId78">
        <w:r w:rsidR="00812DF2">
          <w:t>[23]</w:t>
        </w:r>
      </w:hyperlink>
    </w:p>
    <w:p w:rsidR="00AE7087" w:rsidRDefault="00812DF2" w:rsidP="00812DF2">
      <w:r>
        <w:t xml:space="preserve">SOA es un estilo arquitectónico para dar interoperabilidad extensible orientado a servicios, cuando múltiples aplicaciones corren en una variedad de tecnologías y plataformas, convirtiendo los sistemas </w:t>
      </w:r>
      <w:r w:rsidR="002E0A47">
        <w:t>monolíticos</w:t>
      </w:r>
      <w:r>
        <w:t xml:space="preserve"> y estáticos en componentes modulares y flexibles, </w:t>
      </w:r>
      <w:r w:rsidR="002E0A47">
        <w:t xml:space="preserve">que </w:t>
      </w:r>
      <w:r>
        <w:t xml:space="preserve">pueden ser solicitados mediante un protocolo estándar.   </w:t>
      </w:r>
      <w:hyperlink r:id="rId79">
        <w:r>
          <w:t>[23]</w:t>
        </w:r>
      </w:hyperlink>
    </w:p>
    <w:p w:rsidR="00AE7087" w:rsidRDefault="00812DF2" w:rsidP="00812DF2">
      <w:r>
        <w:t>Roles de int</w:t>
      </w:r>
      <w:r w:rsidR="002E0A47">
        <w:t>eracción en SOA: Proveedor del s</w:t>
      </w:r>
      <w:r>
        <w:t xml:space="preserve">ervicio web, consumidor del servicio web, y un registrador de servicio web.  </w:t>
      </w:r>
      <w:hyperlink r:id="rId80">
        <w:r>
          <w:t>[23]</w:t>
        </w:r>
      </w:hyperlink>
    </w:p>
    <w:p w:rsidR="00AE7087" w:rsidRDefault="00812DF2" w:rsidP="00812DF2">
      <w:r>
        <w:t xml:space="preserve">Operaciones SOA: Publicar, encontrar y enlazar.  </w:t>
      </w:r>
      <w:hyperlink r:id="rId81">
        <w:r>
          <w:t>[23]</w:t>
        </w:r>
      </w:hyperlink>
    </w:p>
    <w:p w:rsidR="00AE7087" w:rsidRDefault="00812DF2" w:rsidP="00812DF2">
      <w:r>
        <w:rPr>
          <w:b/>
        </w:rPr>
        <w:t xml:space="preserve">5.1.4.2 Pila de tecnología </w:t>
      </w:r>
    </w:p>
    <w:p w:rsidR="00AE7087" w:rsidRDefault="000B1DA8" w:rsidP="00812DF2">
      <w:r w:rsidRPr="000B1DA8">
        <w:t>Una meta de la tecnología es permitir a la</w:t>
      </w:r>
      <w:r>
        <w:t>s</w:t>
      </w:r>
      <w:r w:rsidRPr="000B1DA8">
        <w:t xml:space="preserve"> aplicaciones trabajar juntas sobre los protocolos estándares de internet, sin una intervención humana</w:t>
      </w:r>
      <w:r>
        <w:t xml:space="preserve"> directa</w:t>
      </w:r>
      <w:r w:rsidRPr="000B1DA8">
        <w:t>. La mínima infraestructura necesaria para el paradigma de servicios web es la existente para una red de computadoras, con esto se puede asegurar que el servicio web pueda ser implementado, y accedido, desde cualquier plataforma usando cualquier tecnología y un lenguaje de programación.</w:t>
      </w:r>
      <w:r>
        <w:t xml:space="preserve"> </w:t>
      </w:r>
      <w:hyperlink r:id="rId82">
        <w:r w:rsidR="00812DF2">
          <w:t>[23]</w:t>
        </w:r>
      </w:hyperlink>
    </w:p>
    <w:p w:rsidR="00AE7087" w:rsidRDefault="002E0A47" w:rsidP="00812DF2">
      <w:r>
        <w:t>La</w:t>
      </w:r>
      <w:r w:rsidR="00812DF2">
        <w:t xml:space="preserve"> </w:t>
      </w:r>
      <w:r w:rsidR="00812DF2">
        <w:rPr>
          <w:i/>
        </w:rPr>
        <w:t xml:space="preserve">Figura </w:t>
      </w:r>
      <w:r w:rsidR="00530759">
        <w:rPr>
          <w:i/>
        </w:rPr>
        <w:t>5</w:t>
      </w:r>
      <w:r w:rsidR="00812DF2">
        <w:t xml:space="preserve"> </w:t>
      </w:r>
      <w:proofErr w:type="spellStart"/>
      <w:r w:rsidR="00812DF2">
        <w:rPr>
          <w:i/>
        </w:rPr>
        <w:t>T</w:t>
      </w:r>
      <w:r>
        <w:rPr>
          <w:i/>
        </w:rPr>
        <w:t>he</w:t>
      </w:r>
      <w:proofErr w:type="spellEnd"/>
      <w:r>
        <w:rPr>
          <w:i/>
        </w:rPr>
        <w:t xml:space="preserve"> Web </w:t>
      </w:r>
      <w:proofErr w:type="spellStart"/>
      <w:r>
        <w:rPr>
          <w:i/>
        </w:rPr>
        <w:t>service</w:t>
      </w:r>
      <w:proofErr w:type="spellEnd"/>
      <w:r>
        <w:rPr>
          <w:i/>
        </w:rPr>
        <w:t xml:space="preserve"> </w:t>
      </w:r>
      <w:proofErr w:type="spellStart"/>
      <w:r>
        <w:rPr>
          <w:i/>
        </w:rPr>
        <w:t>technology</w:t>
      </w:r>
      <w:proofErr w:type="spellEnd"/>
      <w:r>
        <w:rPr>
          <w:i/>
        </w:rPr>
        <w:t xml:space="preserve"> </w:t>
      </w:r>
      <w:proofErr w:type="spellStart"/>
      <w:r>
        <w:rPr>
          <w:i/>
        </w:rPr>
        <w:t>stack</w:t>
      </w:r>
      <w:proofErr w:type="spellEnd"/>
      <w:r>
        <w:rPr>
          <w:i/>
        </w:rPr>
        <w:t xml:space="preserve"> </w:t>
      </w:r>
      <w:r>
        <w:t xml:space="preserve">muestra </w:t>
      </w:r>
      <w:r w:rsidR="00812DF2">
        <w:t>la definición general aceptada</w:t>
      </w:r>
      <w:r>
        <w:t xml:space="preserve"> de</w:t>
      </w:r>
      <w:r w:rsidR="00812DF2">
        <w:t xml:space="preserve"> </w:t>
      </w:r>
      <w:r>
        <w:t xml:space="preserve">un </w:t>
      </w:r>
      <w:r w:rsidR="00812DF2">
        <w:t xml:space="preserve">web </w:t>
      </w:r>
      <w:proofErr w:type="spellStart"/>
      <w:r w:rsidR="00812DF2">
        <w:t>service</w:t>
      </w:r>
      <w:proofErr w:type="spellEnd"/>
      <w:r w:rsidR="00812DF2">
        <w:t xml:space="preserve"> </w:t>
      </w:r>
      <w:r>
        <w:t xml:space="preserve">que </w:t>
      </w:r>
      <w:r w:rsidR="00812DF2">
        <w:t>se apoya</w:t>
      </w:r>
      <w:r>
        <w:t xml:space="preserve"> en</w:t>
      </w:r>
      <w:r w:rsidR="00812DF2">
        <w:t xml:space="preserve"> estándares </w:t>
      </w:r>
      <w:r w:rsidR="001B25B4">
        <w:t>complementarios, resultado</w:t>
      </w:r>
      <w:r w:rsidR="00812DF2">
        <w:t xml:space="preserve"> de la proliferación de un </w:t>
      </w:r>
      <w:r w:rsidR="001B25B4">
        <w:t>vertiginoso número</w:t>
      </w:r>
      <w:r w:rsidR="00812DF2">
        <w:t xml:space="preserve"> de estándares </w:t>
      </w:r>
      <w:r w:rsidR="001B25B4">
        <w:t>y</w:t>
      </w:r>
      <w:r w:rsidR="00812DF2">
        <w:t xml:space="preserve"> siglas. </w:t>
      </w:r>
    </w:p>
    <w:p w:rsidR="001B25B4" w:rsidRDefault="001B25B4" w:rsidP="00812DF2"/>
    <w:p w:rsidR="00AE7087" w:rsidRDefault="00812DF2" w:rsidP="00812DF2">
      <w:pPr>
        <w:jc w:val="center"/>
      </w:pPr>
      <w:r>
        <w:rPr>
          <w:noProof/>
          <w:lang w:val="es-ES_tradnl" w:eastAsia="es-ES_tradnl"/>
        </w:rPr>
        <w:drawing>
          <wp:inline distT="114300" distB="114300" distL="114300" distR="114300">
            <wp:extent cx="4086860" cy="310956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3"/>
                    <a:srcRect/>
                    <a:stretch>
                      <a:fillRect/>
                    </a:stretch>
                  </pic:blipFill>
                  <pic:spPr>
                    <a:xfrm>
                      <a:off x="0" y="0"/>
                      <a:ext cx="4086860" cy="3109567"/>
                    </a:xfrm>
                    <a:prstGeom prst="rect">
                      <a:avLst/>
                    </a:prstGeom>
                    <a:ln/>
                  </pic:spPr>
                </pic:pic>
              </a:graphicData>
            </a:graphic>
          </wp:inline>
        </w:drawing>
      </w:r>
    </w:p>
    <w:p w:rsidR="00AE7087" w:rsidRPr="00812DF2" w:rsidRDefault="00812DF2" w:rsidP="00812DF2">
      <w:pPr>
        <w:jc w:val="center"/>
        <w:rPr>
          <w:i/>
          <w:sz w:val="18"/>
          <w:szCs w:val="18"/>
          <w:lang w:val="en-US"/>
        </w:rPr>
      </w:pPr>
      <w:proofErr w:type="spellStart"/>
      <w:r w:rsidRPr="00812DF2">
        <w:rPr>
          <w:i/>
          <w:sz w:val="18"/>
          <w:szCs w:val="18"/>
          <w:lang w:val="en-US"/>
        </w:rPr>
        <w:t>Figura</w:t>
      </w:r>
      <w:proofErr w:type="spellEnd"/>
      <w:r w:rsidR="00530759">
        <w:rPr>
          <w:i/>
          <w:sz w:val="18"/>
          <w:szCs w:val="18"/>
          <w:lang w:val="en-US"/>
        </w:rPr>
        <w:t xml:space="preserve"> 5</w:t>
      </w:r>
      <w:r w:rsidRPr="00812DF2">
        <w:rPr>
          <w:i/>
          <w:sz w:val="18"/>
          <w:szCs w:val="18"/>
          <w:lang w:val="en-US"/>
        </w:rPr>
        <w:t xml:space="preserve">. The Web service technology stack </w:t>
      </w:r>
      <w:hyperlink r:id="rId84">
        <w:r w:rsidRPr="00812DF2">
          <w:rPr>
            <w:i/>
            <w:sz w:val="18"/>
            <w:szCs w:val="18"/>
            <w:lang w:val="en-US"/>
          </w:rPr>
          <w:t>[23]</w:t>
        </w:r>
      </w:hyperlink>
    </w:p>
    <w:p w:rsidR="00AE7087" w:rsidRDefault="00812DF2" w:rsidP="00812DF2">
      <w:pPr>
        <w:ind w:left="141"/>
      </w:pPr>
      <w:r>
        <w:lastRenderedPageBreak/>
        <w:t xml:space="preserve">Los principales estándares de servicios web  </w:t>
      </w:r>
      <w:hyperlink r:id="rId85">
        <w:r>
          <w:t>[23]</w:t>
        </w:r>
      </w:hyperlink>
      <w:r>
        <w:t xml:space="preserve"> son: </w:t>
      </w:r>
    </w:p>
    <w:p w:rsidR="00AE7087" w:rsidRDefault="00812DF2" w:rsidP="00812DF2">
      <w:pPr>
        <w:numPr>
          <w:ilvl w:val="0"/>
          <w:numId w:val="25"/>
        </w:numPr>
        <w:rPr>
          <w:b/>
        </w:rPr>
      </w:pPr>
      <w:r>
        <w:rPr>
          <w:b/>
        </w:rPr>
        <w:t xml:space="preserve">Protocolos de comunicación:  </w:t>
      </w:r>
      <w:r>
        <w:t>El protocolo SOAP implementa un modelo de petición/respuesta para la comunicación entre servicio</w:t>
      </w:r>
      <w:r w:rsidR="001B25B4">
        <w:t>s web, y usa HTTP para su transporte</w:t>
      </w:r>
      <w:r>
        <w:t>.</w:t>
      </w:r>
    </w:p>
    <w:p w:rsidR="00AE7087" w:rsidRDefault="00812DF2" w:rsidP="00812DF2">
      <w:pPr>
        <w:numPr>
          <w:ilvl w:val="0"/>
          <w:numId w:val="25"/>
        </w:numPr>
        <w:rPr>
          <w:b/>
        </w:rPr>
      </w:pPr>
      <w:r>
        <w:rPr>
          <w:b/>
        </w:rPr>
        <w:t xml:space="preserve">Descripción del servicio:  </w:t>
      </w:r>
      <w:r>
        <w:t xml:space="preserve">Para ser usado correctamente un servicio web y su cliente, se deben </w:t>
      </w:r>
      <w:r w:rsidR="001B25B4">
        <w:t>conocer los</w:t>
      </w:r>
      <w:r>
        <w:t xml:space="preserve"> datos y operaciones, indicando un contrato de un servicio web que representa una funcionalidad que el servicio web provee. Para lograr esto se describe</w:t>
      </w:r>
      <w:r w:rsidR="001B25B4">
        <w:t>n</w:t>
      </w:r>
      <w:r>
        <w:t xml:space="preserve"> las características de un servicio web usando </w:t>
      </w:r>
      <w:r w:rsidR="001B25B4">
        <w:t xml:space="preserve">un </w:t>
      </w:r>
      <w:r>
        <w:t>lenguaje de descripción de se</w:t>
      </w:r>
      <w:r w:rsidR="001B25B4">
        <w:t xml:space="preserve">rvicio web, conocido como WSDL. Este </w:t>
      </w:r>
      <w:r>
        <w:t xml:space="preserve">define la gramática en XML para describir los servicios como colección de puntos finales capaces de intercambiar mensajes.  </w:t>
      </w:r>
    </w:p>
    <w:p w:rsidR="00AE7087" w:rsidRDefault="00812DF2" w:rsidP="00812DF2">
      <w:pPr>
        <w:numPr>
          <w:ilvl w:val="0"/>
          <w:numId w:val="25"/>
        </w:numPr>
        <w:rPr>
          <w:b/>
        </w:rPr>
      </w:pPr>
      <w:r>
        <w:rPr>
          <w:b/>
        </w:rPr>
        <w:t xml:space="preserve">Publicación del servicio: </w:t>
      </w:r>
      <w:r>
        <w:t xml:space="preserve">La publicación de un servicio web </w:t>
      </w:r>
      <w:r w:rsidR="001B25B4">
        <w:t>se logra</w:t>
      </w:r>
      <w:r>
        <w:t xml:space="preserve"> usando el registro </w:t>
      </w:r>
      <w:r w:rsidRPr="001B25B4">
        <w:rPr>
          <w:i/>
        </w:rPr>
        <w:t xml:space="preserve">Universal </w:t>
      </w:r>
      <w:proofErr w:type="spellStart"/>
      <w:r w:rsidRPr="001B25B4">
        <w:rPr>
          <w:i/>
        </w:rPr>
        <w:t>Description</w:t>
      </w:r>
      <w:proofErr w:type="spellEnd"/>
      <w:r w:rsidRPr="001B25B4">
        <w:rPr>
          <w:i/>
        </w:rPr>
        <w:t xml:space="preserve">, Discovery and </w:t>
      </w:r>
      <w:proofErr w:type="spellStart"/>
      <w:r w:rsidRPr="001B25B4">
        <w:rPr>
          <w:i/>
        </w:rPr>
        <w:t>Integratio</w:t>
      </w:r>
      <w:r>
        <w:t>n</w:t>
      </w:r>
      <w:proofErr w:type="spellEnd"/>
      <w:r>
        <w:t xml:space="preserve">, UDDI, es un directorio público que provee la publicación de servicios en línea y facilita su descubrimiento. </w:t>
      </w:r>
    </w:p>
    <w:p w:rsidR="00AE7087" w:rsidRDefault="00812DF2" w:rsidP="00812DF2">
      <w:pPr>
        <w:numPr>
          <w:ilvl w:val="0"/>
          <w:numId w:val="25"/>
        </w:numPr>
        <w:rPr>
          <w:b/>
        </w:rPr>
      </w:pPr>
      <w:r>
        <w:rPr>
          <w:b/>
        </w:rPr>
        <w:t xml:space="preserve">Composición del servicio: </w:t>
      </w:r>
      <w:r>
        <w:t xml:space="preserve">Esta familia de estándares </w:t>
      </w:r>
      <w:r w:rsidR="001B25B4">
        <w:t>describe</w:t>
      </w:r>
      <w:r>
        <w:t xml:space="preserve"> la ejecución lógica de un servicio web b</w:t>
      </w:r>
      <w:r w:rsidR="001B25B4">
        <w:t>asado en aplicaciones, controla el flujo y prescribe</w:t>
      </w:r>
      <w:r>
        <w:t xml:space="preserve"> las reglas para la administración de los datos del negocio. </w:t>
      </w:r>
    </w:p>
    <w:p w:rsidR="00AE7087" w:rsidRDefault="00812DF2" w:rsidP="00812DF2">
      <w:pPr>
        <w:numPr>
          <w:ilvl w:val="0"/>
          <w:numId w:val="25"/>
        </w:numPr>
        <w:rPr>
          <w:b/>
        </w:rPr>
      </w:pPr>
      <w:r>
        <w:rPr>
          <w:b/>
        </w:rPr>
        <w:t xml:space="preserve">Colaboración del servicio: </w:t>
      </w:r>
      <w:r w:rsidR="001B25B4">
        <w:t>Este estándar describe la colaboración</w:t>
      </w:r>
      <w:r>
        <w:t xml:space="preserve"> de servicios web entre compañías.</w:t>
      </w:r>
    </w:p>
    <w:p w:rsidR="00AE7087" w:rsidRDefault="00812DF2" w:rsidP="00812DF2">
      <w:pPr>
        <w:numPr>
          <w:ilvl w:val="0"/>
          <w:numId w:val="25"/>
        </w:numPr>
        <w:rPr>
          <w:b/>
        </w:rPr>
      </w:pPr>
      <w:r>
        <w:rPr>
          <w:b/>
        </w:rPr>
        <w:t xml:space="preserve">Estándares de colaboración y transacción: </w:t>
      </w:r>
      <w:r w:rsidRPr="001B25B4">
        <w:rPr>
          <w:i/>
        </w:rPr>
        <w:t>WS-</w:t>
      </w:r>
      <w:proofErr w:type="spellStart"/>
      <w:r w:rsidRPr="001B25B4">
        <w:rPr>
          <w:i/>
        </w:rPr>
        <w:t>Coordination</w:t>
      </w:r>
      <w:proofErr w:type="spellEnd"/>
      <w:r>
        <w:t xml:space="preserve"> y </w:t>
      </w:r>
      <w:r w:rsidRPr="001B25B4">
        <w:rPr>
          <w:i/>
        </w:rPr>
        <w:t>WS-</w:t>
      </w:r>
      <w:proofErr w:type="spellStart"/>
      <w:r w:rsidRPr="001B25B4">
        <w:rPr>
          <w:i/>
        </w:rPr>
        <w:t>Transaction</w:t>
      </w:r>
      <w:proofErr w:type="spellEnd"/>
      <w:r>
        <w:t xml:space="preserve"> proveen mecanismos para definir protocolos estándares para ser usados en sistemas de procesamiento de transacciones, sistemas de flujo de traba</w:t>
      </w:r>
      <w:r w:rsidR="001B25B4">
        <w:t>jo</w:t>
      </w:r>
      <w:r>
        <w:t xml:space="preserve"> u otras aplicaciones que debe</w:t>
      </w:r>
      <w:r w:rsidR="001B25B4">
        <w:t>n</w:t>
      </w:r>
      <w:r>
        <w:t xml:space="preserve"> coordinar múltiples servicios web. </w:t>
      </w:r>
    </w:p>
    <w:p w:rsidR="00AE7087" w:rsidRDefault="00812DF2" w:rsidP="00812DF2">
      <w:pPr>
        <w:numPr>
          <w:ilvl w:val="0"/>
          <w:numId w:val="25"/>
        </w:numPr>
        <w:rPr>
          <w:b/>
        </w:rPr>
      </w:pPr>
      <w:r>
        <w:rPr>
          <w:b/>
        </w:rPr>
        <w:t xml:space="preserve">Estándares para añadir valores: </w:t>
      </w:r>
      <w:r>
        <w:t>Elementos adicionales que apoyan la</w:t>
      </w:r>
      <w:r w:rsidR="001B25B4">
        <w:t xml:space="preserve"> interacción</w:t>
      </w:r>
      <w:r>
        <w:t xml:space="preserve"> de negocios complejos, deben ser implementados antes de ocurrir un proceso de negocio crítico. Los estándares para añadir valores incluyen mecanismos de seguridad y autenticación, confiabilidad, privacid</w:t>
      </w:r>
      <w:r w:rsidR="001B25B4">
        <w:t>ad, conversaciones seguras, etc.</w:t>
      </w:r>
      <w:r>
        <w:t xml:space="preserve"> Entre estos estándares se encuentran </w:t>
      </w:r>
      <w:r w:rsidRPr="001B25B4">
        <w:rPr>
          <w:i/>
        </w:rPr>
        <w:t>WS-Security, WS-</w:t>
      </w:r>
      <w:proofErr w:type="spellStart"/>
      <w:r w:rsidRPr="001B25B4">
        <w:rPr>
          <w:i/>
        </w:rPr>
        <w:t>Policy</w:t>
      </w:r>
      <w:proofErr w:type="spellEnd"/>
      <w:r>
        <w:t xml:space="preserve"> y </w:t>
      </w:r>
      <w:r w:rsidRPr="001B25B4">
        <w:rPr>
          <w:i/>
        </w:rPr>
        <w:t>WS-Management</w:t>
      </w:r>
      <w:r>
        <w:t>.</w:t>
      </w:r>
    </w:p>
    <w:p w:rsidR="00AE7087" w:rsidRDefault="00812DF2" w:rsidP="00812DF2">
      <w:pPr>
        <w:rPr>
          <w:b/>
        </w:rPr>
      </w:pPr>
      <w:proofErr w:type="spellStart"/>
      <w:r>
        <w:rPr>
          <w:b/>
        </w:rPr>
        <w:t>RESTful</w:t>
      </w:r>
      <w:proofErr w:type="spellEnd"/>
      <w:r>
        <w:rPr>
          <w:b/>
        </w:rPr>
        <w:t xml:space="preserve"> </w:t>
      </w:r>
      <w:proofErr w:type="spellStart"/>
      <w:r>
        <w:rPr>
          <w:b/>
        </w:rPr>
        <w:t>services</w:t>
      </w:r>
      <w:proofErr w:type="spellEnd"/>
    </w:p>
    <w:p w:rsidR="00AE7087" w:rsidRDefault="00812DF2" w:rsidP="00812DF2">
      <w:proofErr w:type="spellStart"/>
      <w:r w:rsidRPr="00AD2DBC">
        <w:rPr>
          <w:i/>
        </w:rPr>
        <w:t>Representational</w:t>
      </w:r>
      <w:proofErr w:type="spellEnd"/>
      <w:r w:rsidRPr="00AD2DBC">
        <w:rPr>
          <w:i/>
        </w:rPr>
        <w:t xml:space="preserve"> </w:t>
      </w:r>
      <w:proofErr w:type="spellStart"/>
      <w:r w:rsidRPr="00AD2DBC">
        <w:rPr>
          <w:i/>
        </w:rPr>
        <w:t>State</w:t>
      </w:r>
      <w:proofErr w:type="spellEnd"/>
      <w:r w:rsidRPr="00AD2DBC">
        <w:rPr>
          <w:i/>
        </w:rPr>
        <w:t xml:space="preserve"> Transfer</w:t>
      </w:r>
      <w:r>
        <w:t xml:space="preserve"> (REST) es un estilo de arquitectura para sistemas de hipermedia tal como </w:t>
      </w:r>
      <w:proofErr w:type="spellStart"/>
      <w:r w:rsidRPr="00AD2DBC">
        <w:rPr>
          <w:i/>
        </w:rPr>
        <w:t>World</w:t>
      </w:r>
      <w:proofErr w:type="spellEnd"/>
      <w:r w:rsidRPr="00AD2DBC">
        <w:rPr>
          <w:i/>
        </w:rPr>
        <w:t xml:space="preserve"> Wide Web</w:t>
      </w:r>
      <w:r>
        <w:t xml:space="preserve">. En este estilo arquitectónico los servicios web son vistos como recursos y pueden ser identificados únicamente por sus </w:t>
      </w:r>
      <w:proofErr w:type="spellStart"/>
      <w:r>
        <w:t>URLs</w:t>
      </w:r>
      <w:proofErr w:type="spellEnd"/>
      <w:r>
        <w:t xml:space="preserve">. La característica principal de un servicio web </w:t>
      </w:r>
      <w:proofErr w:type="spellStart"/>
      <w:r w:rsidRPr="00AD2DBC">
        <w:rPr>
          <w:i/>
        </w:rPr>
        <w:t>RESTful</w:t>
      </w:r>
      <w:proofErr w:type="spellEnd"/>
      <w:r>
        <w:t xml:space="preserve"> es el explícito uso de los métodos de HTTP para marcar la invocación de diferentes operaciones.  </w:t>
      </w:r>
      <w:hyperlink r:id="rId86">
        <w:r>
          <w:t>[23]</w:t>
        </w:r>
      </w:hyperlink>
    </w:p>
    <w:p w:rsidR="00AE7087" w:rsidRDefault="00812DF2" w:rsidP="00812DF2">
      <w:pPr>
        <w:rPr>
          <w:i/>
        </w:rPr>
      </w:pPr>
      <w:r>
        <w:t xml:space="preserve">La aparición del estilo </w:t>
      </w:r>
      <w:proofErr w:type="spellStart"/>
      <w:r w:rsidRPr="00AD2DBC">
        <w:rPr>
          <w:i/>
        </w:rPr>
        <w:t>RESTful</w:t>
      </w:r>
      <w:proofErr w:type="spellEnd"/>
      <w:r>
        <w:t xml:space="preserve"> para servicios web fue una reacción por la sobrecarga de los estándares basados </w:t>
      </w:r>
      <w:r w:rsidR="00AD2DBC">
        <w:t>en SOAP</w:t>
      </w:r>
      <w:r>
        <w:t xml:space="preserve">. Los servicios web </w:t>
      </w:r>
      <w:proofErr w:type="spellStart"/>
      <w:r w:rsidRPr="00AD2DBC">
        <w:rPr>
          <w:i/>
        </w:rPr>
        <w:t>RESTful</w:t>
      </w:r>
      <w:proofErr w:type="spellEnd"/>
      <w:r>
        <w:t xml:space="preserve"> son simples, claros y proveen un estilo arquitectónico, el cual no requiere de un conjunto complejo de estándares, se enfatiza en una comunicación punto a punto sobre HTTP usando XML plano fácil de consumir. </w:t>
      </w:r>
      <w:hyperlink r:id="rId87">
        <w:r>
          <w:t>[23]</w:t>
        </w:r>
      </w:hyperlink>
    </w:p>
    <w:p w:rsidR="00AE7087" w:rsidRDefault="00FE4C44" w:rsidP="00812DF2">
      <w:r>
        <w:rPr>
          <w:b/>
        </w:rPr>
        <w:t>5.1.4.3 Estándares</w:t>
      </w:r>
      <w:r w:rsidR="00812DF2">
        <w:rPr>
          <w:b/>
        </w:rPr>
        <w:t xml:space="preserve"> de seguridad en Servicios Web </w:t>
      </w:r>
      <w:r w:rsidR="00812DF2">
        <w:t xml:space="preserve"> </w:t>
      </w:r>
    </w:p>
    <w:p w:rsidR="00AE7087" w:rsidRDefault="00812DF2" w:rsidP="00812DF2">
      <w:pPr>
        <w:rPr>
          <w:i/>
        </w:rPr>
      </w:pPr>
      <w:r>
        <w:rPr>
          <w:b/>
        </w:rPr>
        <w:t xml:space="preserve">Web </w:t>
      </w:r>
      <w:proofErr w:type="spellStart"/>
      <w:r>
        <w:rPr>
          <w:b/>
        </w:rPr>
        <w:t>service</w:t>
      </w:r>
      <w:proofErr w:type="spellEnd"/>
      <w:r>
        <w:rPr>
          <w:b/>
        </w:rPr>
        <w:t xml:space="preserve"> </w:t>
      </w:r>
      <w:proofErr w:type="spellStart"/>
      <w:r>
        <w:rPr>
          <w:b/>
        </w:rPr>
        <w:t>Interoperability</w:t>
      </w:r>
      <w:proofErr w:type="spellEnd"/>
      <w:r>
        <w:rPr>
          <w:b/>
        </w:rPr>
        <w:t xml:space="preserve">  </w:t>
      </w:r>
    </w:p>
    <w:p w:rsidR="00AE7087" w:rsidRDefault="00812DF2" w:rsidP="00812DF2">
      <w:r>
        <w:t>La Organización de Interoperabilidad de Servicios Web (WS-I) es una organización de industria abie</w:t>
      </w:r>
      <w:r w:rsidR="00AD2DBC">
        <w:t>rta creada para establecer las m</w:t>
      </w:r>
      <w:r>
        <w:t xml:space="preserve">ejores </w:t>
      </w:r>
      <w:r w:rsidR="00AD2DBC">
        <w:t>p</w:t>
      </w:r>
      <w:r>
        <w:t xml:space="preserve">rácticas para la interoperabilidad de servicios </w:t>
      </w:r>
      <w:r w:rsidR="00AD2DBC">
        <w:t>w</w:t>
      </w:r>
      <w:r>
        <w:t xml:space="preserve">eb, para grupos seleccionados de estándares de servicios </w:t>
      </w:r>
      <w:r w:rsidR="00AD2DBC">
        <w:t>w</w:t>
      </w:r>
      <w:r>
        <w:t xml:space="preserve">eb, en todas las plataformas, sistemas operativos y lenguajes de programación. </w:t>
      </w:r>
      <w:hyperlink r:id="rId88">
        <w:r>
          <w:t>[24]</w:t>
        </w:r>
      </w:hyperlink>
    </w:p>
    <w:p w:rsidR="00AE7087" w:rsidRDefault="00AD2DBC" w:rsidP="00812DF2">
      <w:r>
        <w:t>V</w:t>
      </w:r>
      <w:r w:rsidR="00812DF2">
        <w:t xml:space="preserve">ersiones de las marcas de WSI de </w:t>
      </w:r>
      <w:r w:rsidR="00FE4C44">
        <w:t>las especificaciones</w:t>
      </w:r>
      <w:r w:rsidR="00812DF2">
        <w:t xml:space="preserve"> de servicios web </w:t>
      </w:r>
      <w:r>
        <w:t>s</w:t>
      </w:r>
      <w:r w:rsidR="00812DF2">
        <w:t xml:space="preserve">e definen como perfiles interoperables. Los perfiles interoperables identifican un objetivo de las tecnologías web </w:t>
      </w:r>
      <w:proofErr w:type="spellStart"/>
      <w:r w:rsidR="00FE4C44">
        <w:t>service</w:t>
      </w:r>
      <w:proofErr w:type="spellEnd"/>
      <w:r w:rsidR="00FE4C44">
        <w:t xml:space="preserve"> y</w:t>
      </w:r>
      <w:r w:rsidR="00812DF2">
        <w:t xml:space="preserve"> provee</w:t>
      </w:r>
      <w:r>
        <w:t>n</w:t>
      </w:r>
      <w:r w:rsidR="00812DF2">
        <w:t xml:space="preserve"> aclaraciones sobre </w:t>
      </w:r>
      <w:r>
        <w:t xml:space="preserve">el </w:t>
      </w:r>
      <w:r w:rsidR="00812DF2">
        <w:t xml:space="preserve">uso individual y en </w:t>
      </w:r>
      <w:r>
        <w:t>conjunto</w:t>
      </w:r>
      <w:r w:rsidR="00812DF2">
        <w:t xml:space="preserve">. </w:t>
      </w:r>
      <w:r>
        <w:t xml:space="preserve">Los </w:t>
      </w:r>
      <w:r w:rsidR="00812DF2">
        <w:rPr>
          <w:i/>
        </w:rPr>
        <w:t xml:space="preserve">WS-I </w:t>
      </w:r>
      <w:proofErr w:type="spellStart"/>
      <w:r w:rsidR="00812DF2">
        <w:rPr>
          <w:i/>
        </w:rPr>
        <w:t>Profiles</w:t>
      </w:r>
      <w:proofErr w:type="spellEnd"/>
      <w:r w:rsidR="00812DF2">
        <w:rPr>
          <w:i/>
        </w:rPr>
        <w:t xml:space="preserve"> </w:t>
      </w:r>
      <w:r w:rsidR="00812DF2">
        <w:t xml:space="preserve">contienen una lista de </w:t>
      </w:r>
      <w:r>
        <w:t>nombres</w:t>
      </w:r>
      <w:r w:rsidR="00812DF2">
        <w:t xml:space="preserve"> y version</w:t>
      </w:r>
      <w:r>
        <w:t>es de</w:t>
      </w:r>
      <w:r w:rsidR="00812DF2">
        <w:t xml:space="preserve"> especificaciones </w:t>
      </w:r>
      <w:r w:rsidR="00FE4C44">
        <w:t>de servicios</w:t>
      </w:r>
      <w:r w:rsidR="00812DF2">
        <w:t xml:space="preserve"> web, junto con un conjunto de implementaciones y guías para desarrollar servicios web interoperables.  </w:t>
      </w:r>
      <w:r w:rsidR="00812DF2">
        <w:lastRenderedPageBreak/>
        <w:t xml:space="preserve">WS-I Basic </w:t>
      </w:r>
      <w:proofErr w:type="spellStart"/>
      <w:r w:rsidR="00812DF2">
        <w:t>Profile</w:t>
      </w:r>
      <w:proofErr w:type="spellEnd"/>
      <w:r w:rsidR="00812DF2">
        <w:t xml:space="preserve"> 1.0 </w:t>
      </w:r>
      <w:r>
        <w:t>incluye</w:t>
      </w:r>
      <w:r w:rsidR="00812DF2">
        <w:t xml:space="preserve"> </w:t>
      </w:r>
      <w:r>
        <w:t>guías</w:t>
      </w:r>
      <w:r w:rsidR="00812DF2">
        <w:t xml:space="preserve"> de implementación usadas en el </w:t>
      </w:r>
      <w:r>
        <w:t>núcleo</w:t>
      </w:r>
      <w:r w:rsidR="00812DF2">
        <w:t xml:space="preserve"> de servicios web, son convenciones alrededor del mensaje, descripción y descubrimiento. Estas especificaciones incluyen SOAP 1.1, WSDL 1.1, UDDU 2.0, XML 1.0, y </w:t>
      </w:r>
      <w:proofErr w:type="spellStart"/>
      <w:r w:rsidR="00812DF2">
        <w:t>xml</w:t>
      </w:r>
      <w:proofErr w:type="spellEnd"/>
      <w:r w:rsidR="00812DF2">
        <w:t xml:space="preserve"> </w:t>
      </w:r>
      <w:proofErr w:type="spellStart"/>
      <w:r w:rsidR="00812DF2">
        <w:t>schema</w:t>
      </w:r>
      <w:proofErr w:type="spellEnd"/>
      <w:r w:rsidR="00812DF2">
        <w:t>. La versión 1.0 de este perfil intenta proveer un marco de trabajo para soluciones interoperables dando un punto de referencia a los ingenieros. Mientras tanto WS-</w:t>
      </w:r>
      <w:r w:rsidR="00FE4C44">
        <w:t>I en</w:t>
      </w:r>
      <w:r w:rsidR="00812DF2">
        <w:t xml:space="preserve"> noviembre del 2010 publicó la v 2.0 del Basic </w:t>
      </w:r>
      <w:proofErr w:type="spellStart"/>
      <w:r w:rsidR="00812DF2">
        <w:t>Profile</w:t>
      </w:r>
      <w:proofErr w:type="spellEnd"/>
      <w:r w:rsidR="00812DF2">
        <w:rPr>
          <w:b/>
        </w:rPr>
        <w:t xml:space="preserve"> </w:t>
      </w:r>
      <w:r w:rsidR="00812DF2">
        <w:t xml:space="preserve">usando SOAP 1.2, UDDI  3 y </w:t>
      </w:r>
      <w:proofErr w:type="spellStart"/>
      <w:proofErr w:type="gramStart"/>
      <w:r w:rsidR="00812DF2">
        <w:t>WSAddressing</w:t>
      </w:r>
      <w:proofErr w:type="spellEnd"/>
      <w:r w:rsidR="00812DF2">
        <w:t xml:space="preserve"> .</w:t>
      </w:r>
      <w:proofErr w:type="gramEnd"/>
      <w:r w:rsidR="00812DF2">
        <w:t xml:space="preserve"> </w:t>
      </w:r>
      <w:hyperlink r:id="rId89">
        <w:r w:rsidR="00812DF2">
          <w:t>[23]</w:t>
        </w:r>
      </w:hyperlink>
    </w:p>
    <w:p w:rsidR="00AE7087" w:rsidRDefault="00FE4C44" w:rsidP="00812DF2">
      <w:r>
        <w:rPr>
          <w:b/>
        </w:rPr>
        <w:t>5.1.4.3.1 Seguridad</w:t>
      </w:r>
      <w:r w:rsidR="00812DF2">
        <w:rPr>
          <w:b/>
        </w:rPr>
        <w:t xml:space="preserve"> en Servicios Web</w:t>
      </w:r>
    </w:p>
    <w:p w:rsidR="00AE7087" w:rsidRDefault="00812DF2" w:rsidP="00812DF2">
      <w:r>
        <w:t>Surge una preocupación de la seguridad en la comunicación de extremo a extremo y las bases de seguridad para el servicio web, IBM y Microsoft tiene</w:t>
      </w:r>
      <w:r w:rsidR="00AD2DBC">
        <w:t>n</w:t>
      </w:r>
      <w:r>
        <w:t xml:space="preserve"> que unirse para escribir el mapa de la seguridad de</w:t>
      </w:r>
      <w:r w:rsidR="00AD2DBC">
        <w:t xml:space="preserve"> los</w:t>
      </w:r>
      <w:r>
        <w:t xml:space="preserve"> servicios web, como un </w:t>
      </w:r>
      <w:r w:rsidR="00AD2DBC">
        <w:t>significado</w:t>
      </w:r>
      <w:r>
        <w:t xml:space="preserve"> para desarrollar </w:t>
      </w:r>
      <w:r w:rsidR="00AD2DBC">
        <w:t>un conjunto de especificaciones,</w:t>
      </w:r>
      <w:r>
        <w:t xml:space="preserve"> tecnologías</w:t>
      </w:r>
      <w:r w:rsidR="00AD2DBC">
        <w:t xml:space="preserve"> y</w:t>
      </w:r>
      <w:r>
        <w:t xml:space="preserve"> estándares de seguridad para servicios web. Estos estándares </w:t>
      </w:r>
      <w:hyperlink r:id="rId90">
        <w:r>
          <w:t>[23]</w:t>
        </w:r>
      </w:hyperlink>
      <w:r w:rsidR="00AD2DBC">
        <w:t xml:space="preserve"> se explican brevemente a continuación</w:t>
      </w:r>
      <w:r>
        <w:t>.</w:t>
      </w:r>
    </w:p>
    <w:p w:rsidR="00AE7087" w:rsidRDefault="00812DF2" w:rsidP="00812DF2">
      <w:pPr>
        <w:numPr>
          <w:ilvl w:val="0"/>
          <w:numId w:val="11"/>
        </w:numPr>
      </w:pPr>
      <w:r>
        <w:rPr>
          <w:b/>
        </w:rPr>
        <w:t>WS-</w:t>
      </w:r>
      <w:proofErr w:type="spellStart"/>
      <w:r>
        <w:rPr>
          <w:b/>
        </w:rPr>
        <w:t>security</w:t>
      </w:r>
      <w:proofErr w:type="spellEnd"/>
      <w:r>
        <w:rPr>
          <w:b/>
        </w:rPr>
        <w:t>:</w:t>
      </w:r>
      <w:r>
        <w:t xml:space="preserve"> Conjunto de extensiones SOAP enfocado en la integridad y </w:t>
      </w:r>
      <w:r w:rsidR="00FE4C44">
        <w:t>confidencialidad del</w:t>
      </w:r>
      <w:r>
        <w:t xml:space="preserve"> contenido </w:t>
      </w:r>
      <w:r w:rsidR="00FE4C44">
        <w:t>del mensaje</w:t>
      </w:r>
      <w:r>
        <w:t>, Los mecanismos especificados por este estándar pueden ser usado</w:t>
      </w:r>
      <w:r w:rsidR="00AD2DBC">
        <w:t>s</w:t>
      </w:r>
      <w:r>
        <w:t xml:space="preserve"> para el acomodo de la variedad de modelos de seguridad y tecnologías de seguridad. </w:t>
      </w:r>
    </w:p>
    <w:p w:rsidR="00AE7087" w:rsidRDefault="00812DF2" w:rsidP="00812DF2">
      <w:pPr>
        <w:numPr>
          <w:ilvl w:val="0"/>
          <w:numId w:val="11"/>
        </w:numPr>
      </w:pPr>
      <w:r>
        <w:rPr>
          <w:b/>
        </w:rPr>
        <w:t>WS-</w:t>
      </w:r>
      <w:proofErr w:type="spellStart"/>
      <w:r>
        <w:rPr>
          <w:b/>
        </w:rPr>
        <w:t>SecurityPolicy</w:t>
      </w:r>
      <w:proofErr w:type="spellEnd"/>
      <w:r>
        <w:rPr>
          <w:b/>
        </w:rPr>
        <w:t>:</w:t>
      </w:r>
      <w:r w:rsidR="00AD2DBC">
        <w:t xml:space="preserve">  E</w:t>
      </w:r>
      <w:r>
        <w:t xml:space="preserve">s una parte de </w:t>
      </w:r>
      <w:r w:rsidRPr="00AD2DBC">
        <w:rPr>
          <w:i/>
        </w:rPr>
        <w:t>WS-Security</w:t>
      </w:r>
      <w:r>
        <w:t xml:space="preserve"> </w:t>
      </w:r>
      <w:r w:rsidR="00AD2DBC">
        <w:t>e</w:t>
      </w:r>
      <w:r>
        <w:t xml:space="preserve"> indica las políticas de defensa para </w:t>
      </w:r>
      <w:r w:rsidRPr="00AD2DBC">
        <w:rPr>
          <w:i/>
        </w:rPr>
        <w:t>WS-</w:t>
      </w:r>
      <w:proofErr w:type="spellStart"/>
      <w:r w:rsidRPr="00AD2DBC">
        <w:rPr>
          <w:i/>
        </w:rPr>
        <w:t>Policy</w:t>
      </w:r>
      <w:proofErr w:type="spellEnd"/>
      <w:r>
        <w:t xml:space="preserve"> que se aplican a WS-Security. Especifican las políticas de defensa de seguridad como requisitos de un servicio web. Estos </w:t>
      </w:r>
      <w:r w:rsidR="00FE4C44">
        <w:t>requisitos incluyen</w:t>
      </w:r>
      <w:r>
        <w:t xml:space="preserve"> algoritmos de soporte para encriptación y firmas dig</w:t>
      </w:r>
      <w:r w:rsidR="00AD2DBC">
        <w:t>itales, atributos privados, y có</w:t>
      </w:r>
      <w:r>
        <w:t xml:space="preserve">mo la información debe ser </w:t>
      </w:r>
      <w:r w:rsidR="00AD2DBC">
        <w:t>transmitida</w:t>
      </w:r>
      <w:r>
        <w:t xml:space="preserve"> para </w:t>
      </w:r>
      <w:r w:rsidR="00FE4C44">
        <w:t>un servicio</w:t>
      </w:r>
      <w:r>
        <w:t xml:space="preserve"> web    </w:t>
      </w:r>
    </w:p>
    <w:p w:rsidR="00AE7087" w:rsidRDefault="00812DF2" w:rsidP="00812DF2">
      <w:pPr>
        <w:numPr>
          <w:ilvl w:val="0"/>
          <w:numId w:val="11"/>
        </w:numPr>
      </w:pPr>
      <w:r>
        <w:rPr>
          <w:b/>
        </w:rPr>
        <w:t>WS-Trust:</w:t>
      </w:r>
      <w:r>
        <w:t xml:space="preserve"> Define una serie de primitivas basadas en XML para solicitar y emitir tokens de seguridad, así como para gestionar relaciones de confianza.</w:t>
      </w:r>
    </w:p>
    <w:p w:rsidR="00AE7087" w:rsidRDefault="00812DF2" w:rsidP="00812DF2">
      <w:pPr>
        <w:numPr>
          <w:ilvl w:val="0"/>
          <w:numId w:val="11"/>
        </w:numPr>
      </w:pPr>
      <w:r>
        <w:rPr>
          <w:b/>
        </w:rPr>
        <w:t>WS-</w:t>
      </w:r>
      <w:proofErr w:type="spellStart"/>
      <w:r>
        <w:rPr>
          <w:b/>
        </w:rPr>
        <w:t>SecureConversation</w:t>
      </w:r>
      <w:proofErr w:type="spellEnd"/>
      <w:r>
        <w:rPr>
          <w:b/>
        </w:rPr>
        <w:t>:</w:t>
      </w:r>
      <w:r>
        <w:t xml:space="preserve"> Define la extensión que se basa en </w:t>
      </w:r>
      <w:proofErr w:type="spellStart"/>
      <w:r w:rsidRPr="00AD2DBC">
        <w:rPr>
          <w:i/>
        </w:rPr>
        <w:t>ws-security</w:t>
      </w:r>
      <w:proofErr w:type="spellEnd"/>
      <w:r>
        <w:t xml:space="preserve"> para proporcionar una comunicación segura.</w:t>
      </w:r>
    </w:p>
    <w:p w:rsidR="00AE7087" w:rsidRPr="00FE4C44" w:rsidRDefault="00812DF2" w:rsidP="00812DF2">
      <w:pPr>
        <w:numPr>
          <w:ilvl w:val="0"/>
          <w:numId w:val="11"/>
        </w:numPr>
        <w:rPr>
          <w:b/>
        </w:rPr>
      </w:pPr>
      <w:r>
        <w:rPr>
          <w:b/>
        </w:rPr>
        <w:t>WS-</w:t>
      </w:r>
      <w:proofErr w:type="spellStart"/>
      <w:r>
        <w:rPr>
          <w:b/>
        </w:rPr>
        <w:t>Federation</w:t>
      </w:r>
      <w:proofErr w:type="spellEnd"/>
      <w:r>
        <w:rPr>
          <w:b/>
        </w:rPr>
        <w:t>:</w:t>
      </w:r>
      <w:r>
        <w:t xml:space="preserve"> Define mecanismos que son usados para habilitar </w:t>
      </w:r>
      <w:r w:rsidR="00AD2DBC">
        <w:t>la verificación</w:t>
      </w:r>
      <w:r>
        <w:t xml:space="preserve"> de</w:t>
      </w:r>
      <w:r w:rsidR="00FE4C44">
        <w:t xml:space="preserve"> </w:t>
      </w:r>
      <w:r>
        <w:t xml:space="preserve">identidad, atributo, autenticación, y autorización a través de diferentes ámbitos de confianza. Este estándar también incluye políticas de privacidad que son establecidos por organizaciones </w:t>
      </w:r>
      <w:r w:rsidR="00AD2DBC">
        <w:t>que</w:t>
      </w:r>
      <w:r>
        <w:t xml:space="preserve"> despliegan servicios web y requiere</w:t>
      </w:r>
      <w:r w:rsidR="00AD2DBC">
        <w:t>n</w:t>
      </w:r>
      <w:r>
        <w:t xml:space="preserve"> indicarle al consumidor las restricciones del servicio para usar y distribuir información sensible, contenida dentro de</w:t>
      </w:r>
      <w:r w:rsidR="00AD2DBC">
        <w:t>l</w:t>
      </w:r>
      <w:r>
        <w:t xml:space="preserve"> token.</w:t>
      </w:r>
    </w:p>
    <w:p w:rsidR="00AE7087" w:rsidRDefault="00FE4C44" w:rsidP="00812DF2">
      <w:pPr>
        <w:rPr>
          <w:b/>
        </w:rPr>
      </w:pPr>
      <w:r>
        <w:rPr>
          <w:b/>
        </w:rPr>
        <w:t>5.1.4.3.2 Estándares</w:t>
      </w:r>
      <w:r w:rsidR="00812DF2">
        <w:rPr>
          <w:b/>
        </w:rPr>
        <w:t xml:space="preserve"> de seguridad XML </w:t>
      </w:r>
    </w:p>
    <w:p w:rsidR="00AE7087" w:rsidRDefault="00812DF2" w:rsidP="00812DF2">
      <w:r>
        <w:t xml:space="preserve">XML </w:t>
      </w:r>
      <w:r w:rsidR="00AD2DBC">
        <w:t>y servicios web basados en SOA</w:t>
      </w:r>
      <w:r>
        <w:t xml:space="preserve"> facilita</w:t>
      </w:r>
      <w:r w:rsidR="00AD2DBC">
        <w:t>n la</w:t>
      </w:r>
      <w:r>
        <w:t xml:space="preserve"> integración de negocios dentro y a través de los límites organizacionales.  Sin embargo, </w:t>
      </w:r>
      <w:r w:rsidR="00FE4C44">
        <w:t>estos beneficios tienen</w:t>
      </w:r>
      <w:r>
        <w:t xml:space="preserve"> un precio</w:t>
      </w:r>
      <w:r w:rsidR="00AD2DBC">
        <w:t>,</w:t>
      </w:r>
      <w:r>
        <w:t xml:space="preserve"> la seguridad, los sistemas de seguridad también debe</w:t>
      </w:r>
      <w:r w:rsidR="00AD2DBC">
        <w:t>n ser integrados</w:t>
      </w:r>
      <w:r>
        <w:t xml:space="preserve"> </w:t>
      </w:r>
      <w:hyperlink r:id="rId91">
        <w:r>
          <w:t>[23]</w:t>
        </w:r>
      </w:hyperlink>
      <w:r>
        <w:t xml:space="preserve">. </w:t>
      </w:r>
    </w:p>
    <w:p w:rsidR="00AE7087" w:rsidRDefault="00AD2DBC" w:rsidP="00812DF2">
      <w:r>
        <w:t>Las tecnologías</w:t>
      </w:r>
      <w:r w:rsidR="00812DF2">
        <w:t xml:space="preserve"> de </w:t>
      </w:r>
      <w:r w:rsidR="00FE4C44">
        <w:t>servicios web</w:t>
      </w:r>
      <w:r w:rsidR="00812DF2">
        <w:t xml:space="preserve"> usan mensajes basados en XML sobre protocolos basados en internet para interactuar con otras aplicaciones. Para lograr esto, se confía en </w:t>
      </w:r>
      <w:r w:rsidR="00812DF2">
        <w:rPr>
          <w:i/>
        </w:rPr>
        <w:t xml:space="preserve">XML Trust </w:t>
      </w:r>
      <w:proofErr w:type="spellStart"/>
      <w:r w:rsidR="00812DF2">
        <w:rPr>
          <w:i/>
        </w:rPr>
        <w:t>services</w:t>
      </w:r>
      <w:proofErr w:type="spellEnd"/>
      <w:r w:rsidR="00812DF2">
        <w:rPr>
          <w:i/>
        </w:rPr>
        <w:t xml:space="preserve">,  </w:t>
      </w:r>
      <w:r w:rsidR="00812DF2">
        <w:t xml:space="preserve"> lo cual es una suite de especificaciones abierta de XML para desarrolladores de aplicaciones, para hacer más fácil integrar un </w:t>
      </w:r>
      <w:r>
        <w:t>amplio</w:t>
      </w:r>
      <w:r w:rsidR="00812DF2">
        <w:t xml:space="preserve"> rango de servicios de seguridad en XML dentro </w:t>
      </w:r>
      <w:r>
        <w:t>aplicaciones</w:t>
      </w:r>
      <w:r w:rsidR="00812DF2">
        <w:t xml:space="preserve"> de decisión integrados sobre la web </w:t>
      </w:r>
      <w:hyperlink r:id="rId92">
        <w:r w:rsidR="00812DF2">
          <w:t>[23]</w:t>
        </w:r>
      </w:hyperlink>
      <w:r w:rsidR="00812DF2">
        <w:t>.</w:t>
      </w:r>
    </w:p>
    <w:p w:rsidR="00AE7087" w:rsidRDefault="00812DF2" w:rsidP="00812DF2">
      <w:r>
        <w:t xml:space="preserve">Las principales tecnologías para XML Trust </w:t>
      </w:r>
      <w:proofErr w:type="spellStart"/>
      <w:r>
        <w:t>Services</w:t>
      </w:r>
      <w:proofErr w:type="spellEnd"/>
      <w:r>
        <w:t xml:space="preserve"> </w:t>
      </w:r>
      <w:hyperlink r:id="rId93">
        <w:r>
          <w:t>[23]</w:t>
        </w:r>
      </w:hyperlink>
      <w:r>
        <w:t xml:space="preserve"> incluyen:</w:t>
      </w:r>
    </w:p>
    <w:p w:rsidR="00AE7087" w:rsidRDefault="00812DF2" w:rsidP="00812DF2">
      <w:pPr>
        <w:numPr>
          <w:ilvl w:val="0"/>
          <w:numId w:val="9"/>
        </w:numPr>
      </w:pPr>
      <w:r>
        <w:t xml:space="preserve">XML </w:t>
      </w:r>
      <w:proofErr w:type="spellStart"/>
      <w:r w:rsidRPr="000B1DA8">
        <w:rPr>
          <w:i/>
        </w:rPr>
        <w:t>Signature</w:t>
      </w:r>
      <w:proofErr w:type="spellEnd"/>
      <w:r>
        <w:t xml:space="preserve"> para autenticación criptográfica de datos</w:t>
      </w:r>
      <w:r w:rsidR="000B1DA8">
        <w:t>.</w:t>
      </w:r>
    </w:p>
    <w:p w:rsidR="00AE7087" w:rsidRDefault="00812DF2" w:rsidP="00812DF2">
      <w:pPr>
        <w:numPr>
          <w:ilvl w:val="0"/>
          <w:numId w:val="9"/>
        </w:numPr>
      </w:pPr>
      <w:r>
        <w:t xml:space="preserve">XML </w:t>
      </w:r>
      <w:proofErr w:type="spellStart"/>
      <w:r w:rsidRPr="000B1DA8">
        <w:rPr>
          <w:i/>
        </w:rPr>
        <w:t>Encryption</w:t>
      </w:r>
      <w:proofErr w:type="spellEnd"/>
      <w:r>
        <w:t xml:space="preserve"> para encrip</w:t>
      </w:r>
      <w:r w:rsidR="000B1DA8">
        <w:t>ta</w:t>
      </w:r>
      <w:r>
        <w:t>ción datos.</w:t>
      </w:r>
    </w:p>
    <w:p w:rsidR="00AE7087" w:rsidRDefault="00812DF2" w:rsidP="00812DF2">
      <w:pPr>
        <w:numPr>
          <w:ilvl w:val="0"/>
          <w:numId w:val="9"/>
        </w:numPr>
      </w:pPr>
      <w:r>
        <w:t xml:space="preserve">XML </w:t>
      </w:r>
      <w:r w:rsidRPr="000B1DA8">
        <w:rPr>
          <w:i/>
        </w:rPr>
        <w:t xml:space="preserve">Key Management </w:t>
      </w:r>
      <w:proofErr w:type="spellStart"/>
      <w:r w:rsidRPr="000B1DA8">
        <w:rPr>
          <w:i/>
        </w:rPr>
        <w:t>specification</w:t>
      </w:r>
      <w:proofErr w:type="spellEnd"/>
      <w:r>
        <w:t xml:space="preserve"> (XKMS) estándar para facilitar el uso de una llave pública. </w:t>
      </w:r>
    </w:p>
    <w:p w:rsidR="00AE7087" w:rsidRDefault="00812DF2" w:rsidP="00812DF2">
      <w:pPr>
        <w:numPr>
          <w:ilvl w:val="0"/>
          <w:numId w:val="9"/>
        </w:numPr>
      </w:pPr>
      <w:r>
        <w:lastRenderedPageBreak/>
        <w:t xml:space="preserve">Security </w:t>
      </w:r>
      <w:proofErr w:type="spellStart"/>
      <w:r w:rsidRPr="000B1DA8">
        <w:rPr>
          <w:i/>
        </w:rPr>
        <w:t>Assertions</w:t>
      </w:r>
      <w:proofErr w:type="spellEnd"/>
      <w:r w:rsidRPr="000B1DA8">
        <w:rPr>
          <w:i/>
        </w:rPr>
        <w:t xml:space="preserve"> </w:t>
      </w:r>
      <w:proofErr w:type="spellStart"/>
      <w:r w:rsidRPr="000B1DA8">
        <w:rPr>
          <w:i/>
        </w:rPr>
        <w:t>Markup</w:t>
      </w:r>
      <w:proofErr w:type="spellEnd"/>
      <w:r w:rsidRPr="000B1DA8">
        <w:rPr>
          <w:i/>
        </w:rPr>
        <w:t xml:space="preserve"> </w:t>
      </w:r>
      <w:proofErr w:type="spellStart"/>
      <w:r w:rsidRPr="000B1DA8">
        <w:rPr>
          <w:i/>
        </w:rPr>
        <w:t>Language</w:t>
      </w:r>
      <w:proofErr w:type="spellEnd"/>
      <w:r>
        <w:t xml:space="preserve"> (SAML) especifica un estándar que define un esquema XML para el intercambio de datos de autenticación y autorización</w:t>
      </w:r>
    </w:p>
    <w:p w:rsidR="00AE7087" w:rsidRDefault="00812DF2" w:rsidP="00812DF2">
      <w:pPr>
        <w:numPr>
          <w:ilvl w:val="0"/>
          <w:numId w:val="9"/>
        </w:numPr>
      </w:pPr>
      <w:r>
        <w:t xml:space="preserve">XML </w:t>
      </w:r>
      <w:r w:rsidRPr="000B1DA8">
        <w:rPr>
          <w:i/>
        </w:rPr>
        <w:t xml:space="preserve">Access Control </w:t>
      </w:r>
      <w:proofErr w:type="spellStart"/>
      <w:r w:rsidRPr="000B1DA8">
        <w:rPr>
          <w:i/>
        </w:rPr>
        <w:t>Markup</w:t>
      </w:r>
      <w:proofErr w:type="spellEnd"/>
      <w:r w:rsidRPr="000B1DA8">
        <w:rPr>
          <w:i/>
        </w:rPr>
        <w:t xml:space="preserve"> </w:t>
      </w:r>
      <w:proofErr w:type="spellStart"/>
      <w:r w:rsidRPr="000B1DA8">
        <w:rPr>
          <w:i/>
        </w:rPr>
        <w:t>Language</w:t>
      </w:r>
      <w:proofErr w:type="spellEnd"/>
      <w:r>
        <w:t xml:space="preserve"> (XACML) describe cómo evaluar peticiones de acceso </w:t>
      </w:r>
      <w:proofErr w:type="gramStart"/>
      <w:r>
        <w:t>de acu</w:t>
      </w:r>
      <w:r w:rsidR="000B1DA8">
        <w:t>erdo a</w:t>
      </w:r>
      <w:proofErr w:type="gramEnd"/>
      <w:r w:rsidR="000B1DA8">
        <w:t xml:space="preserve"> las políticas establecida</w:t>
      </w:r>
      <w:r>
        <w:t xml:space="preserve">s en un servicio web. </w:t>
      </w:r>
    </w:p>
    <w:p w:rsidR="009E58E8" w:rsidRDefault="009E58E8" w:rsidP="00812DF2">
      <w:r w:rsidRPr="009E58E8">
        <w:t>A continuación, se describen los estándares para firmas digitales y encriptación en XML.</w:t>
      </w:r>
    </w:p>
    <w:p w:rsidR="00AE7087" w:rsidRDefault="00812DF2" w:rsidP="00812DF2">
      <w:r>
        <w:rPr>
          <w:b/>
        </w:rPr>
        <w:t xml:space="preserve">XML </w:t>
      </w:r>
      <w:proofErr w:type="spellStart"/>
      <w:r>
        <w:rPr>
          <w:b/>
        </w:rPr>
        <w:t>Signature</w:t>
      </w:r>
      <w:proofErr w:type="spellEnd"/>
      <w:r>
        <w:t xml:space="preserve"> </w:t>
      </w:r>
    </w:p>
    <w:p w:rsidR="00AE7087" w:rsidRDefault="00812DF2" w:rsidP="00812DF2">
      <w:r>
        <w:t xml:space="preserve">El objetivo de </w:t>
      </w:r>
      <w:r>
        <w:rPr>
          <w:i/>
        </w:rPr>
        <w:t xml:space="preserve">XML </w:t>
      </w:r>
      <w:proofErr w:type="spellStart"/>
      <w:r>
        <w:rPr>
          <w:i/>
        </w:rPr>
        <w:t>Signature</w:t>
      </w:r>
      <w:proofErr w:type="spellEnd"/>
      <w:r>
        <w:rPr>
          <w:i/>
        </w:rPr>
        <w:t xml:space="preserve"> </w:t>
      </w:r>
      <w:r>
        <w:t>es asegurar</w:t>
      </w:r>
      <w:r w:rsidR="000B1DA8">
        <w:t xml:space="preserve"> la</w:t>
      </w:r>
      <w:r>
        <w:t xml:space="preserve"> integridad de los datos, autenticación del mensaje y no repudio de servicios. El estándar XML </w:t>
      </w:r>
      <w:proofErr w:type="spellStart"/>
      <w:r w:rsidRPr="000B1DA8">
        <w:rPr>
          <w:i/>
        </w:rPr>
        <w:t>signature</w:t>
      </w:r>
      <w:proofErr w:type="spellEnd"/>
      <w:r>
        <w:t xml:space="preserve"> define un esquema para capturar el resultado de </w:t>
      </w:r>
      <w:r w:rsidR="00FE4C44">
        <w:t>una operación</w:t>
      </w:r>
      <w:r>
        <w:t xml:space="preserve"> de firma </w:t>
      </w:r>
      <w:r w:rsidR="00FE4C44">
        <w:t>digital aplicada</w:t>
      </w:r>
      <w:r>
        <w:t xml:space="preserve"> a contenido</w:t>
      </w:r>
      <w:r w:rsidR="000B1DA8">
        <w:t>s</w:t>
      </w:r>
      <w:r>
        <w:t xml:space="preserve"> digital</w:t>
      </w:r>
      <w:r w:rsidR="000B1DA8">
        <w:t>es</w:t>
      </w:r>
      <w:r>
        <w:t xml:space="preserve"> arbitrarios a través de un direccionamiento indirecto. Los datos son aceptados y firmado</w:t>
      </w:r>
      <w:r w:rsidR="000B1DA8">
        <w:t>s</w:t>
      </w:r>
      <w:r>
        <w:t xml:space="preserve"> criptográficamente. En sí mismo XML </w:t>
      </w:r>
      <w:proofErr w:type="spellStart"/>
      <w:r w:rsidRPr="000B1DA8">
        <w:rPr>
          <w:i/>
        </w:rPr>
        <w:t>signature</w:t>
      </w:r>
      <w:proofErr w:type="spellEnd"/>
      <w:r>
        <w:t xml:space="preserve"> generalmente indicará la localización</w:t>
      </w:r>
      <w:r w:rsidR="000B1DA8">
        <w:t xml:space="preserve"> original</w:t>
      </w:r>
      <w:r>
        <w:t xml:space="preserve"> </w:t>
      </w:r>
      <w:r w:rsidR="00FE4C44">
        <w:t>del</w:t>
      </w:r>
      <w:r>
        <w:t xml:space="preserve"> objeto firmado. XML </w:t>
      </w:r>
      <w:proofErr w:type="spellStart"/>
      <w:r w:rsidRPr="000B1DA8">
        <w:rPr>
          <w:i/>
        </w:rPr>
        <w:t>signature</w:t>
      </w:r>
      <w:proofErr w:type="spellEnd"/>
      <w:r>
        <w:t xml:space="preserve"> puede firmar más de un tipo de recurso como datos codificados en </w:t>
      </w:r>
      <w:r w:rsidR="00FE4C44">
        <w:t>caracteres (</w:t>
      </w:r>
      <w:r>
        <w:t xml:space="preserve">HTML), binario (JPG), XML </w:t>
      </w:r>
      <w:hyperlink r:id="rId94">
        <w:r>
          <w:t>[23]</w:t>
        </w:r>
      </w:hyperlink>
      <w:r>
        <w:t xml:space="preserve"> .</w:t>
      </w:r>
    </w:p>
    <w:p w:rsidR="00AE7087" w:rsidRDefault="000B1DA8" w:rsidP="00812DF2">
      <w:r>
        <w:t>Existen t</w:t>
      </w:r>
      <w:r w:rsidR="00812DF2">
        <w:t xml:space="preserve">res tipos de firmas </w:t>
      </w:r>
      <w:hyperlink r:id="rId95">
        <w:r w:rsidR="00812DF2">
          <w:t>[23]</w:t>
        </w:r>
      </w:hyperlink>
      <w:r w:rsidR="00812DF2">
        <w:t>:</w:t>
      </w:r>
    </w:p>
    <w:p w:rsidR="00AE7087" w:rsidRDefault="00812DF2" w:rsidP="00812DF2">
      <w:pPr>
        <w:numPr>
          <w:ilvl w:val="0"/>
          <w:numId w:val="22"/>
        </w:numPr>
      </w:pPr>
      <w:r>
        <w:t xml:space="preserve">Firmas </w:t>
      </w:r>
      <w:r w:rsidR="000B1DA8">
        <w:t>envolventes</w:t>
      </w:r>
      <w:r>
        <w:t>, donde la firma envuelve todo el documento.</w:t>
      </w:r>
    </w:p>
    <w:p w:rsidR="00AE7087" w:rsidRDefault="000B1DA8" w:rsidP="00812DF2">
      <w:pPr>
        <w:numPr>
          <w:ilvl w:val="0"/>
          <w:numId w:val="22"/>
        </w:numPr>
      </w:pPr>
      <w:r>
        <w:t>Firmas envueltas</w:t>
      </w:r>
      <w:r w:rsidR="00812DF2">
        <w:t xml:space="preserve">, donde </w:t>
      </w:r>
      <w:r>
        <w:t xml:space="preserve">el </w:t>
      </w:r>
      <w:r w:rsidR="00812DF2">
        <w:t xml:space="preserve">XML </w:t>
      </w:r>
      <w:proofErr w:type="spellStart"/>
      <w:r w:rsidR="00812DF2" w:rsidRPr="000B1DA8">
        <w:rPr>
          <w:i/>
        </w:rPr>
        <w:t>signature</w:t>
      </w:r>
      <w:proofErr w:type="spellEnd"/>
      <w:r w:rsidR="00812DF2">
        <w:t xml:space="preserve"> </w:t>
      </w:r>
      <w:r>
        <w:t>se utiliza para firmar parte del documento.</w:t>
      </w:r>
    </w:p>
    <w:p w:rsidR="00AE7087" w:rsidRDefault="00812DF2" w:rsidP="00812DF2">
      <w:pPr>
        <w:numPr>
          <w:ilvl w:val="0"/>
          <w:numId w:val="22"/>
        </w:numPr>
      </w:pPr>
      <w:r>
        <w:t xml:space="preserve">Firmas separadas, donde el documento XML y la </w:t>
      </w:r>
      <w:r w:rsidR="000B1DA8">
        <w:t>f</w:t>
      </w:r>
      <w:r>
        <w:t xml:space="preserve">irma residen independiente y el documento es </w:t>
      </w:r>
      <w:r w:rsidR="00FE4C44">
        <w:t>usualmente referenciando</w:t>
      </w:r>
      <w:r>
        <w:t xml:space="preserve"> por un URI externa. Una firma</w:t>
      </w:r>
      <w:r w:rsidR="000B1DA8">
        <w:t xml:space="preserve"> separada</w:t>
      </w:r>
      <w:r>
        <w:t xml:space="preserve"> significa que la firma de los datos no es la firma del elemento. </w:t>
      </w:r>
    </w:p>
    <w:p w:rsidR="00AE7087" w:rsidRDefault="00812DF2" w:rsidP="00812DF2">
      <w:pPr>
        <w:rPr>
          <w:b/>
        </w:rPr>
      </w:pPr>
      <w:r>
        <w:rPr>
          <w:b/>
        </w:rPr>
        <w:t xml:space="preserve">XML </w:t>
      </w:r>
      <w:proofErr w:type="spellStart"/>
      <w:r>
        <w:rPr>
          <w:b/>
        </w:rPr>
        <w:t>encryption</w:t>
      </w:r>
      <w:proofErr w:type="spellEnd"/>
      <w:r>
        <w:rPr>
          <w:b/>
        </w:rPr>
        <w:t xml:space="preserve"> </w:t>
      </w:r>
    </w:p>
    <w:p w:rsidR="00AE7087" w:rsidRDefault="00812DF2" w:rsidP="00812DF2">
      <w:r>
        <w:t xml:space="preserve">XML </w:t>
      </w:r>
      <w:proofErr w:type="spellStart"/>
      <w:r w:rsidRPr="000B1DA8">
        <w:rPr>
          <w:i/>
        </w:rPr>
        <w:t>signature</w:t>
      </w:r>
      <w:proofErr w:type="spellEnd"/>
      <w:r>
        <w:t xml:space="preserve"> no define ningún mecanismo estándar para la inscripción de entidades XML, el cual es </w:t>
      </w:r>
      <w:r w:rsidR="00FE4C44">
        <w:t>otra característica importante</w:t>
      </w:r>
      <w:r>
        <w:t xml:space="preserve"> de seguridad que promueve la confianza del uso de aplicaciones web. Esta funcionalidad es </w:t>
      </w:r>
      <w:r w:rsidR="000B1DA8">
        <w:t>provista</w:t>
      </w:r>
      <w:r w:rsidR="00FE4C44">
        <w:t xml:space="preserve"> por</w:t>
      </w:r>
      <w:r>
        <w:t xml:space="preserve"> las especificaciones de XML </w:t>
      </w:r>
      <w:proofErr w:type="spellStart"/>
      <w:r w:rsidRPr="000B1DA8">
        <w:rPr>
          <w:i/>
        </w:rPr>
        <w:t>Encryption</w:t>
      </w:r>
      <w:proofErr w:type="spellEnd"/>
      <w:r>
        <w:t>, un esfuerzo de W3C, el cual soporta la encr</w:t>
      </w:r>
      <w:r w:rsidR="000B1DA8">
        <w:t xml:space="preserve">iptación de todo o una parte del </w:t>
      </w:r>
      <w:r>
        <w:t xml:space="preserve">documento XML. XML </w:t>
      </w:r>
      <w:proofErr w:type="spellStart"/>
      <w:r w:rsidRPr="000B1DA8">
        <w:rPr>
          <w:i/>
        </w:rPr>
        <w:t>encryption</w:t>
      </w:r>
      <w:proofErr w:type="spellEnd"/>
      <w:r w:rsidR="00C073CE">
        <w:t xml:space="preserve">  no es bloquear</w:t>
      </w:r>
      <w:r>
        <w:t xml:space="preserve"> un esquema específico de encriptación, sino que requiere información adicional para proveer un contenido encriptado y una llave, a través de elementos que contienen o hacen  referencia a los datos cifrados </w:t>
      </w:r>
      <w:hyperlink r:id="rId96">
        <w:r>
          <w:t>[23]</w:t>
        </w:r>
      </w:hyperlink>
      <w:r>
        <w:t>.</w:t>
      </w:r>
    </w:p>
    <w:p w:rsidR="00AE7087" w:rsidRDefault="00812DF2" w:rsidP="00812DF2">
      <w:r>
        <w:t xml:space="preserve">Los pasos </w:t>
      </w:r>
      <w:hyperlink r:id="rId97">
        <w:r>
          <w:t>[23]</w:t>
        </w:r>
      </w:hyperlink>
      <w:r>
        <w:t xml:space="preserve"> para incluir XML </w:t>
      </w:r>
      <w:proofErr w:type="spellStart"/>
      <w:r w:rsidRPr="00C073CE">
        <w:rPr>
          <w:i/>
        </w:rPr>
        <w:t>Encryption</w:t>
      </w:r>
      <w:proofErr w:type="spellEnd"/>
      <w:r>
        <w:t xml:space="preserve"> son:</w:t>
      </w:r>
    </w:p>
    <w:p w:rsidR="00FE4C44" w:rsidRDefault="00812DF2" w:rsidP="00FE4C44">
      <w:pPr>
        <w:pStyle w:val="Prrafodelista"/>
        <w:numPr>
          <w:ilvl w:val="0"/>
          <w:numId w:val="22"/>
        </w:numPr>
      </w:pPr>
      <w:r>
        <w:t>Seleccionar el documento XML para ser encriptado</w:t>
      </w:r>
      <w:r w:rsidR="00C073CE">
        <w:t>.</w:t>
      </w:r>
    </w:p>
    <w:p w:rsidR="00FE4C44" w:rsidRDefault="00812DF2" w:rsidP="00FE4C44">
      <w:pPr>
        <w:pStyle w:val="Prrafodelista"/>
        <w:numPr>
          <w:ilvl w:val="0"/>
          <w:numId w:val="22"/>
        </w:numPr>
      </w:pPr>
      <w:r>
        <w:t>Convertir el documento XML para ser encriptado para una forma canónica, si es necesario</w:t>
      </w:r>
      <w:r w:rsidR="00C073CE">
        <w:t>.</w:t>
      </w:r>
    </w:p>
    <w:p w:rsidR="00FE4C44" w:rsidRDefault="00812DF2" w:rsidP="00FE4C44">
      <w:pPr>
        <w:pStyle w:val="Prrafodelista"/>
        <w:numPr>
          <w:ilvl w:val="0"/>
          <w:numId w:val="22"/>
        </w:numPr>
      </w:pPr>
      <w:r>
        <w:t>Encriptar el resultado de la forma canónica, usando llave pública de encrip</w:t>
      </w:r>
      <w:r w:rsidR="00C073CE">
        <w:t>ta</w:t>
      </w:r>
      <w:r>
        <w:t>ción</w:t>
      </w:r>
      <w:r w:rsidR="00C073CE">
        <w:t>.</w:t>
      </w:r>
    </w:p>
    <w:p w:rsidR="00530759" w:rsidRDefault="00812DF2" w:rsidP="00530759">
      <w:pPr>
        <w:pStyle w:val="Prrafodelista"/>
        <w:numPr>
          <w:ilvl w:val="0"/>
          <w:numId w:val="22"/>
        </w:numPr>
      </w:pPr>
      <w:r>
        <w:t>Enviar</w:t>
      </w:r>
      <w:r w:rsidR="00C073CE">
        <w:t xml:space="preserve"> el documento XML encriptado al destinatario deseado.</w:t>
      </w:r>
      <w:r>
        <w:t xml:space="preserve">       </w:t>
      </w:r>
    </w:p>
    <w:p w:rsidR="00530759" w:rsidRPr="00530759" w:rsidRDefault="00530759" w:rsidP="00530759">
      <w:pPr>
        <w:pStyle w:val="Ttulo3"/>
        <w:rPr>
          <w:rFonts w:ascii="Times New Roman" w:eastAsia="Times New Roman" w:hAnsi="Times New Roman" w:cs="Times New Roman"/>
          <w:szCs w:val="22"/>
        </w:rPr>
      </w:pPr>
      <w:bookmarkStart w:id="55" w:name="_Toc6781800"/>
      <w:r w:rsidRPr="00530759">
        <w:rPr>
          <w:rFonts w:ascii="Times New Roman" w:eastAsia="Times New Roman" w:hAnsi="Times New Roman" w:cs="Times New Roman"/>
          <w:szCs w:val="22"/>
        </w:rPr>
        <w:t>5.1.5</w:t>
      </w:r>
      <w:r w:rsidRPr="00530759">
        <w:rPr>
          <w:rFonts w:ascii="Times New Roman" w:eastAsia="Times New Roman" w:hAnsi="Times New Roman" w:cs="Times New Roman"/>
          <w:szCs w:val="22"/>
        </w:rPr>
        <w:tab/>
        <w:t>Sistemas Distribuidos</w:t>
      </w:r>
      <w:bookmarkEnd w:id="55"/>
    </w:p>
    <w:p w:rsidR="00530759" w:rsidRDefault="00530759" w:rsidP="00530759">
      <w:pPr>
        <w:spacing w:line="276" w:lineRule="auto"/>
      </w:pPr>
      <w:r>
        <w:t xml:space="preserve">Los sistemas distribuidos surgen del uso de distintas redes de comunicación como: Local </w:t>
      </w:r>
      <w:proofErr w:type="spellStart"/>
      <w:r>
        <w:t>Area</w:t>
      </w:r>
      <w:proofErr w:type="spellEnd"/>
      <w:r>
        <w:t xml:space="preserve"> Network (LAN), </w:t>
      </w:r>
      <w:proofErr w:type="spellStart"/>
      <w:r>
        <w:t>Metropolitan</w:t>
      </w:r>
      <w:proofErr w:type="spellEnd"/>
      <w:r>
        <w:t xml:space="preserve"> </w:t>
      </w:r>
      <w:proofErr w:type="spellStart"/>
      <w:r>
        <w:t>Area</w:t>
      </w:r>
      <w:proofErr w:type="spellEnd"/>
      <w:r>
        <w:t xml:space="preserve"> Network (MAN), y Wide </w:t>
      </w:r>
      <w:proofErr w:type="spellStart"/>
      <w:r>
        <w:t>Area</w:t>
      </w:r>
      <w:proofErr w:type="spellEnd"/>
      <w:r>
        <w:t xml:space="preserve"> Network (WAN) que son usadas actualmente para acceder a internet. Por ende, el acceso a las aplicaciones desplegadas por internet aumenta haciendo que se desplieguen arquitecturas de cómputo donde se realice el procesamiento distribuido de tareas.  Esto, en busca de lograr una mayor eficiencia a la hora de comunicarse con otros sistemas y procesar información </w:t>
      </w:r>
      <w:hyperlink r:id="rId98">
        <w:r>
          <w:t>[21]</w:t>
        </w:r>
      </w:hyperlink>
      <w:r>
        <w:t>.</w:t>
      </w:r>
    </w:p>
    <w:p w:rsidR="00530759" w:rsidRDefault="00530759" w:rsidP="00530759">
      <w:pPr>
        <w:spacing w:line="276" w:lineRule="auto"/>
      </w:pPr>
      <w:r>
        <w:t xml:space="preserve">Un sistema distribuido se entiende como una colección de computadoras independientes que se muestran ante un usuario como una única computadora </w:t>
      </w:r>
      <w:hyperlink r:id="rId99">
        <w:r>
          <w:t>[21]</w:t>
        </w:r>
      </w:hyperlink>
      <w:r>
        <w:t>.</w:t>
      </w:r>
    </w:p>
    <w:p w:rsidR="00530759" w:rsidRDefault="00530759" w:rsidP="00530759">
      <w:pPr>
        <w:spacing w:line="276" w:lineRule="auto"/>
      </w:pPr>
      <w:r>
        <w:lastRenderedPageBreak/>
        <w:t xml:space="preserve">Los sistemas distribuidos al momento de diseñarse se ha de centrar en 9 aspectos importantes y característicos de este </w:t>
      </w:r>
      <w:hyperlink r:id="rId100">
        <w:r>
          <w:t>[21]</w:t>
        </w:r>
      </w:hyperlink>
      <w:r>
        <w:t xml:space="preserve"> como lo son:</w:t>
      </w:r>
    </w:p>
    <w:p w:rsidR="00530759" w:rsidRDefault="00530759" w:rsidP="00530759">
      <w:pPr>
        <w:numPr>
          <w:ilvl w:val="0"/>
          <w:numId w:val="19"/>
        </w:numPr>
        <w:spacing w:line="276" w:lineRule="auto"/>
      </w:pPr>
      <w:r>
        <w:t xml:space="preserve">Transparencia: Hace referencia a la capacidad de ocultar al usuario la manera en que el sistema funciona o está construido. Se busca lograr transparencia en aspectos como: </w:t>
      </w:r>
      <w:r>
        <w:rPr>
          <w:i/>
        </w:rPr>
        <w:t xml:space="preserve">localización </w:t>
      </w:r>
      <w:r>
        <w:t>(donde están los datos)</w:t>
      </w:r>
      <w:r>
        <w:rPr>
          <w:i/>
        </w:rPr>
        <w:t xml:space="preserve">, réplica </w:t>
      </w:r>
      <w:r>
        <w:t>(copias existentes)</w:t>
      </w:r>
      <w:r>
        <w:rPr>
          <w:i/>
        </w:rPr>
        <w:t xml:space="preserve">, concurrencia </w:t>
      </w:r>
      <w:r>
        <w:t>(acceso concurrente a un mismo recurso)</w:t>
      </w:r>
      <w:r>
        <w:rPr>
          <w:i/>
        </w:rPr>
        <w:t xml:space="preserve">, paralelismo </w:t>
      </w:r>
      <w:r>
        <w:t>(procesamiento paralelo)</w:t>
      </w:r>
      <w:r>
        <w:rPr>
          <w:i/>
        </w:rPr>
        <w:t xml:space="preserve">, fallas, desempeño </w:t>
      </w:r>
      <w:r>
        <w:t>(funcionamiento y velocidad de las máquinas)</w:t>
      </w:r>
      <w:r>
        <w:rPr>
          <w:i/>
        </w:rPr>
        <w:t xml:space="preserve"> y escalabilidad </w:t>
      </w:r>
      <w:r w:rsidRPr="00225141">
        <w:t>(</w:t>
      </w:r>
      <w:r>
        <w:t>incorporación de máquinas).</w:t>
      </w:r>
    </w:p>
    <w:p w:rsidR="00530759" w:rsidRDefault="00530759" w:rsidP="00530759">
      <w:pPr>
        <w:numPr>
          <w:ilvl w:val="0"/>
          <w:numId w:val="19"/>
        </w:numPr>
        <w:spacing w:line="276" w:lineRule="auto"/>
      </w:pPr>
      <w:r>
        <w:t>Flexibilidad: No debe tener una estructura rígida y debe facilitar la modificación del diseño inicial</w:t>
      </w:r>
      <w:hyperlink r:id="rId101">
        <w:r>
          <w:t>[21]</w:t>
        </w:r>
      </w:hyperlink>
      <w:r>
        <w:t>.</w:t>
      </w:r>
    </w:p>
    <w:p w:rsidR="00530759" w:rsidRDefault="00530759" w:rsidP="00530759">
      <w:pPr>
        <w:numPr>
          <w:ilvl w:val="0"/>
          <w:numId w:val="19"/>
        </w:numPr>
        <w:spacing w:line="276" w:lineRule="auto"/>
      </w:pPr>
      <w:r>
        <w:t>Confiabilidad: En caso de que una máquina falle el servicio puede continuar por medio de la sustitución realizada por otra máquina.</w:t>
      </w:r>
    </w:p>
    <w:p w:rsidR="00530759" w:rsidRDefault="00530759" w:rsidP="00530759">
      <w:pPr>
        <w:numPr>
          <w:ilvl w:val="0"/>
          <w:numId w:val="19"/>
        </w:numPr>
        <w:spacing w:line="276" w:lineRule="auto"/>
      </w:pPr>
      <w:r>
        <w:t>Desempeño: Tiempos de respuesta de la aplicación.</w:t>
      </w:r>
    </w:p>
    <w:p w:rsidR="00530759" w:rsidRDefault="00530759" w:rsidP="00530759">
      <w:pPr>
        <w:numPr>
          <w:ilvl w:val="0"/>
          <w:numId w:val="19"/>
        </w:numPr>
        <w:spacing w:line="276" w:lineRule="auto"/>
      </w:pPr>
      <w:r>
        <w:t>Escalabilidad: Adición de más máquinas para aumentar el poder de cómputo.</w:t>
      </w:r>
    </w:p>
    <w:p w:rsidR="00530759" w:rsidRDefault="00530759" w:rsidP="00530759">
      <w:pPr>
        <w:numPr>
          <w:ilvl w:val="0"/>
          <w:numId w:val="19"/>
        </w:numPr>
        <w:spacing w:line="276" w:lineRule="auto"/>
      </w:pPr>
      <w:r>
        <w:t xml:space="preserve">Repartición de carga: Análisis de los equipos pertenecientes al sistema (Procesamiento, RAM, ROM ...) para realizar asignación de tareas y no someter a </w:t>
      </w:r>
      <w:proofErr w:type="spellStart"/>
      <w:r w:rsidRPr="00225141">
        <w:rPr>
          <w:i/>
        </w:rPr>
        <w:t>overload</w:t>
      </w:r>
      <w:proofErr w:type="spellEnd"/>
      <w:r>
        <w:t>.</w:t>
      </w:r>
    </w:p>
    <w:p w:rsidR="00530759" w:rsidRDefault="00530759" w:rsidP="00530759">
      <w:pPr>
        <w:numPr>
          <w:ilvl w:val="0"/>
          <w:numId w:val="19"/>
        </w:numPr>
        <w:spacing w:line="276" w:lineRule="auto"/>
      </w:pPr>
      <w:r>
        <w:t>Mantenimiento de consistencia: Mantener consistencia en el sistema de: modificaciones, fallas, replicación, relojes entre otros.</w:t>
      </w:r>
    </w:p>
    <w:p w:rsidR="00530759" w:rsidRDefault="00530759" w:rsidP="00530759">
      <w:pPr>
        <w:numPr>
          <w:ilvl w:val="0"/>
          <w:numId w:val="19"/>
        </w:numPr>
        <w:spacing w:line="276" w:lineRule="auto"/>
      </w:pPr>
      <w:r>
        <w:t>Funcionalidad: Que el sistema sea capaz de cumplir con su propósito y lo haga de una manera más eficiente frente a un sistema centralizado.</w:t>
      </w:r>
    </w:p>
    <w:p w:rsidR="00530759" w:rsidRDefault="00530759" w:rsidP="00530759">
      <w:pPr>
        <w:numPr>
          <w:ilvl w:val="0"/>
          <w:numId w:val="19"/>
        </w:numPr>
        <w:spacing w:line="276" w:lineRule="auto"/>
      </w:pPr>
      <w:r>
        <w:t>Seguridad: Aplicar las medidas de seguridad para proteger la información que se expone por la red y en las máquinas del ambiente distribuido.</w:t>
      </w:r>
    </w:p>
    <w:p w:rsidR="00530759" w:rsidRDefault="00530759" w:rsidP="00530759">
      <w:pPr>
        <w:spacing w:line="276" w:lineRule="auto"/>
      </w:pPr>
      <w:r>
        <w:t>Los sistemas distribuidos se pueden llegar a clasificar en 3 tipos de taxonomías</w:t>
      </w:r>
      <w:hyperlink r:id="rId102">
        <w:r>
          <w:t>[21]</w:t>
        </w:r>
      </w:hyperlink>
      <w:r>
        <w:t>, como lo son:</w:t>
      </w:r>
    </w:p>
    <w:p w:rsidR="00530759" w:rsidRDefault="00530759" w:rsidP="00530759">
      <w:pPr>
        <w:numPr>
          <w:ilvl w:val="0"/>
          <w:numId w:val="23"/>
        </w:numPr>
        <w:spacing w:line="276" w:lineRule="auto"/>
      </w:pPr>
      <w:r>
        <w:t>Sistemas con software débilmente acoplado en hardware débilmente acoplado</w:t>
      </w:r>
    </w:p>
    <w:p w:rsidR="00530759" w:rsidRDefault="00530759" w:rsidP="00530759">
      <w:pPr>
        <w:numPr>
          <w:ilvl w:val="0"/>
          <w:numId w:val="23"/>
        </w:numPr>
        <w:spacing w:line="276" w:lineRule="auto"/>
      </w:pPr>
      <w:r>
        <w:t>Sistemas con software fuertemente acoplado en hardware fuertemente acoplado</w:t>
      </w:r>
    </w:p>
    <w:p w:rsidR="00530759" w:rsidRDefault="00530759" w:rsidP="00530759">
      <w:pPr>
        <w:numPr>
          <w:ilvl w:val="0"/>
          <w:numId w:val="23"/>
        </w:numPr>
        <w:spacing w:line="276" w:lineRule="auto"/>
      </w:pPr>
      <w:r>
        <w:t>Sistemas con software fuertemente acoplado en hardware débilmente acoplado</w:t>
      </w:r>
    </w:p>
    <w:p w:rsidR="00530759" w:rsidRDefault="00530759" w:rsidP="00530759">
      <w:pPr>
        <w:pStyle w:val="Ttulo3"/>
        <w:spacing w:line="276" w:lineRule="auto"/>
        <w:rPr>
          <w:rFonts w:ascii="Times New Roman" w:eastAsia="Times New Roman" w:hAnsi="Times New Roman" w:cs="Times New Roman"/>
          <w:sz w:val="22"/>
          <w:szCs w:val="22"/>
        </w:rPr>
      </w:pPr>
      <w:bookmarkStart w:id="56" w:name="_qxq3dfymbcgw" w:colFirst="0" w:colLast="0"/>
      <w:bookmarkStart w:id="57" w:name="_Toc6775207"/>
      <w:bookmarkStart w:id="58" w:name="_Toc6776279"/>
      <w:bookmarkStart w:id="59" w:name="_Toc6781801"/>
      <w:bookmarkEnd w:id="56"/>
      <w:r>
        <w:rPr>
          <w:rFonts w:ascii="Times New Roman" w:eastAsia="Times New Roman" w:hAnsi="Times New Roman" w:cs="Times New Roman"/>
          <w:sz w:val="22"/>
          <w:szCs w:val="22"/>
        </w:rPr>
        <w:t>5.1.5.1 Agente</w:t>
      </w:r>
      <w:bookmarkEnd w:id="57"/>
      <w:bookmarkEnd w:id="58"/>
      <w:bookmarkEnd w:id="59"/>
    </w:p>
    <w:p w:rsidR="00530759" w:rsidRDefault="00530759" w:rsidP="00530759">
      <w:pPr>
        <w:spacing w:line="276" w:lineRule="auto"/>
      </w:pPr>
      <w:r>
        <w:t>Se entiende como agente al software que se sitúa en un entorno y realiza acciones flexibles de manera autónoma buscando la realización de un objetivo. Por lo cual, el agente sólo actúa por estímulos del entorno externo y realiza una acción, comunicándose con otros sistemas y a su vez contando con criterios de decisión, comunicación, adquisición (Adquirir conocimiento) para lograr cumplir su objetivo</w:t>
      </w:r>
      <w:hyperlink r:id="rId103">
        <w:r>
          <w:t>[22]</w:t>
        </w:r>
      </w:hyperlink>
      <w:r>
        <w:t>. Por lo cual, un agente debe contar con características como:</w:t>
      </w:r>
    </w:p>
    <w:p w:rsidR="00530759" w:rsidRDefault="00530759" w:rsidP="00530759">
      <w:pPr>
        <w:numPr>
          <w:ilvl w:val="0"/>
          <w:numId w:val="28"/>
        </w:numPr>
        <w:spacing w:line="276" w:lineRule="auto"/>
      </w:pPr>
      <w:r>
        <w:t xml:space="preserve">Autonomía: Cuando el agente se cree con la información necesaria, él debe actuar autónomamente en el </w:t>
      </w:r>
      <w:proofErr w:type="spellStart"/>
      <w:r w:rsidRPr="005A6C38">
        <w:rPr>
          <w:i/>
        </w:rPr>
        <w:t>background</w:t>
      </w:r>
      <w:proofErr w:type="spellEnd"/>
      <w:r>
        <w:t>, y a su vez saber cómo reaccionar ante eventos guardando un estado.</w:t>
      </w:r>
    </w:p>
    <w:p w:rsidR="00530759" w:rsidRDefault="00530759" w:rsidP="00530759">
      <w:pPr>
        <w:numPr>
          <w:ilvl w:val="0"/>
          <w:numId w:val="28"/>
        </w:numPr>
        <w:spacing w:line="276" w:lineRule="auto"/>
      </w:pPr>
      <w:r>
        <w:t>Reactividad: Dar respuesta a eventos.</w:t>
      </w:r>
    </w:p>
    <w:p w:rsidR="00530759" w:rsidRDefault="00530759" w:rsidP="00530759">
      <w:pPr>
        <w:numPr>
          <w:ilvl w:val="0"/>
          <w:numId w:val="28"/>
        </w:numPr>
        <w:spacing w:line="276" w:lineRule="auto"/>
      </w:pPr>
      <w:r>
        <w:lastRenderedPageBreak/>
        <w:t>Habilidad “Social”: Comunicarse con otros sistemas, agentes o usuarios.</w:t>
      </w:r>
    </w:p>
    <w:p w:rsidR="00530759" w:rsidRDefault="00530759" w:rsidP="00530759">
      <w:pPr>
        <w:pStyle w:val="Ttulo4"/>
        <w:spacing w:after="120" w:line="276" w:lineRule="auto"/>
        <w:ind w:left="283"/>
        <w:rPr>
          <w:rFonts w:ascii="Times New Roman" w:eastAsia="Times New Roman" w:hAnsi="Times New Roman" w:cs="Times New Roman"/>
        </w:rPr>
      </w:pPr>
      <w:bookmarkStart w:id="60" w:name="_3xo5ng6onk7l" w:colFirst="0" w:colLast="0"/>
      <w:bookmarkStart w:id="61" w:name="_Toc6775208"/>
      <w:bookmarkStart w:id="62" w:name="_Toc6776280"/>
      <w:bookmarkStart w:id="63" w:name="_Toc6781802"/>
      <w:bookmarkEnd w:id="60"/>
      <w:r>
        <w:rPr>
          <w:rFonts w:ascii="Times New Roman" w:eastAsia="Times New Roman" w:hAnsi="Times New Roman" w:cs="Times New Roman"/>
        </w:rPr>
        <w:t>5.1.5.1.1 Taxonomía de Agentes</w:t>
      </w:r>
      <w:bookmarkEnd w:id="61"/>
      <w:bookmarkEnd w:id="62"/>
      <w:bookmarkEnd w:id="63"/>
      <w:r>
        <w:rPr>
          <w:rFonts w:ascii="Times New Roman" w:eastAsia="Times New Roman" w:hAnsi="Times New Roman" w:cs="Times New Roman"/>
        </w:rPr>
        <w:t xml:space="preserve"> </w:t>
      </w:r>
    </w:p>
    <w:p w:rsidR="00530759" w:rsidRDefault="00530759" w:rsidP="00530759">
      <w:pPr>
        <w:ind w:left="283"/>
      </w:pPr>
      <w:r>
        <w:t>Los agentes se pueden clasificar según su forma de actuar y cómo están compuestos. Existen tres tipos: agente reactivo, agente cognitivo o deliberado y agente híbrido.</w:t>
      </w:r>
    </w:p>
    <w:p w:rsidR="00530759" w:rsidRDefault="00530759" w:rsidP="00530759">
      <w:pPr>
        <w:spacing w:line="276" w:lineRule="auto"/>
        <w:ind w:left="566"/>
        <w:rPr>
          <w:b/>
        </w:rPr>
      </w:pPr>
      <w:r>
        <w:rPr>
          <w:b/>
        </w:rPr>
        <w:t>Agente reactivo</w:t>
      </w:r>
    </w:p>
    <w:p w:rsidR="00530759" w:rsidRDefault="00530759" w:rsidP="00530759">
      <w:pPr>
        <w:spacing w:line="276" w:lineRule="auto"/>
        <w:ind w:left="566"/>
      </w:pPr>
      <w:r>
        <w:t>Actúan de manera estimulo - respuesta, esta arquitectura cuenta con una serie de capas que se especializan en los diferentes eventos que surgen en el entorno</w:t>
      </w:r>
      <w:hyperlink r:id="rId104">
        <w:r>
          <w:t>[22]</w:t>
        </w:r>
      </w:hyperlink>
      <w:r>
        <w:t>. Existen dos tipos de estructuras de capas:</w:t>
      </w:r>
    </w:p>
    <w:p w:rsidR="00530759" w:rsidRDefault="00530759" w:rsidP="00530759">
      <w:pPr>
        <w:spacing w:line="276" w:lineRule="auto"/>
        <w:ind w:left="1286" w:firstLine="153"/>
      </w:pPr>
      <w:r>
        <w:t>Arquitectura horizontal: Todas las capas tienen acceso a los sensores.</w:t>
      </w:r>
    </w:p>
    <w:p w:rsidR="00530759" w:rsidRDefault="00530759" w:rsidP="00530759">
      <w:pPr>
        <w:spacing w:line="276" w:lineRule="auto"/>
        <w:ind w:left="1286" w:firstLine="153"/>
      </w:pPr>
      <w:r>
        <w:t>Arquitectura vertical: La salida de una capa es la entrada de otra.</w:t>
      </w:r>
    </w:p>
    <w:p w:rsidR="00530759" w:rsidRDefault="00530759" w:rsidP="00530759">
      <w:pPr>
        <w:spacing w:line="276" w:lineRule="auto"/>
        <w:ind w:left="1440"/>
      </w:pPr>
      <w:r>
        <w:rPr>
          <w:noProof/>
          <w:lang w:val="es-ES_tradnl" w:eastAsia="es-ES_tradnl"/>
        </w:rPr>
        <w:drawing>
          <wp:inline distT="114300" distB="114300" distL="114300" distR="114300" wp14:anchorId="5EC7782A" wp14:editId="2559DCF1">
            <wp:extent cx="4133850" cy="22860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5"/>
                    <a:srcRect/>
                    <a:stretch>
                      <a:fillRect/>
                    </a:stretch>
                  </pic:blipFill>
                  <pic:spPr>
                    <a:xfrm>
                      <a:off x="0" y="0"/>
                      <a:ext cx="4133850" cy="2286000"/>
                    </a:xfrm>
                    <a:prstGeom prst="rect">
                      <a:avLst/>
                    </a:prstGeom>
                    <a:ln/>
                  </pic:spPr>
                </pic:pic>
              </a:graphicData>
            </a:graphic>
          </wp:inline>
        </w:drawing>
      </w:r>
    </w:p>
    <w:p w:rsidR="00530759" w:rsidRDefault="00530759" w:rsidP="00530759">
      <w:pPr>
        <w:jc w:val="center"/>
        <w:rPr>
          <w:sz w:val="18"/>
          <w:szCs w:val="18"/>
        </w:rPr>
      </w:pPr>
      <w:r>
        <w:rPr>
          <w:i/>
          <w:sz w:val="18"/>
          <w:szCs w:val="18"/>
        </w:rPr>
        <w:t>Figura 6. Agentes Reactivos</w:t>
      </w:r>
      <w:hyperlink r:id="rId106">
        <w:r>
          <w:rPr>
            <w:i/>
            <w:sz w:val="18"/>
            <w:szCs w:val="18"/>
          </w:rPr>
          <w:t>[22]</w:t>
        </w:r>
      </w:hyperlink>
    </w:p>
    <w:p w:rsidR="00530759" w:rsidRDefault="00530759" w:rsidP="00530759">
      <w:pPr>
        <w:spacing w:line="276" w:lineRule="auto"/>
        <w:ind w:left="566"/>
        <w:rPr>
          <w:b/>
        </w:rPr>
      </w:pPr>
    </w:p>
    <w:p w:rsidR="00530759" w:rsidRDefault="00530759" w:rsidP="00530759">
      <w:pPr>
        <w:spacing w:line="276" w:lineRule="auto"/>
        <w:ind w:left="566"/>
        <w:rPr>
          <w:b/>
        </w:rPr>
      </w:pPr>
      <w:r>
        <w:rPr>
          <w:b/>
        </w:rPr>
        <w:t>Agente cognitivo o deliberado</w:t>
      </w:r>
    </w:p>
    <w:p w:rsidR="00530759" w:rsidRDefault="00530759" w:rsidP="00530759">
      <w:pPr>
        <w:spacing w:line="276" w:lineRule="auto"/>
        <w:ind w:left="566"/>
      </w:pPr>
      <w:r>
        <w:t>Manejan un enfoque intencional, con base a un modelo BDI (</w:t>
      </w:r>
      <w:proofErr w:type="spellStart"/>
      <w:r w:rsidRPr="005A6C38">
        <w:rPr>
          <w:i/>
        </w:rPr>
        <w:t>Believes</w:t>
      </w:r>
      <w:proofErr w:type="spellEnd"/>
      <w:r w:rsidRPr="005A6C38">
        <w:rPr>
          <w:i/>
        </w:rPr>
        <w:t xml:space="preserve">, </w:t>
      </w:r>
      <w:proofErr w:type="spellStart"/>
      <w:r w:rsidRPr="005A6C38">
        <w:rPr>
          <w:i/>
        </w:rPr>
        <w:t>Desires</w:t>
      </w:r>
      <w:proofErr w:type="spellEnd"/>
      <w:r w:rsidRPr="005A6C38">
        <w:rPr>
          <w:i/>
        </w:rPr>
        <w:t xml:space="preserve">, </w:t>
      </w:r>
      <w:proofErr w:type="spellStart"/>
      <w:r w:rsidRPr="005A6C38">
        <w:rPr>
          <w:i/>
        </w:rPr>
        <w:t>Intentions</w:t>
      </w:r>
      <w:proofErr w:type="spellEnd"/>
      <w:r>
        <w:t xml:space="preserve">) actuando con base a este </w:t>
      </w:r>
      <w:hyperlink r:id="rId107">
        <w:r>
          <w:t>[22]</w:t>
        </w:r>
      </w:hyperlink>
      <w:r>
        <w:t>.</w:t>
      </w:r>
    </w:p>
    <w:p w:rsidR="00530759" w:rsidRDefault="00530759" w:rsidP="00530759">
      <w:pPr>
        <w:spacing w:line="276" w:lineRule="auto"/>
        <w:ind w:left="567"/>
        <w:jc w:val="center"/>
      </w:pPr>
      <w:r>
        <w:rPr>
          <w:noProof/>
          <w:lang w:val="es-ES_tradnl" w:eastAsia="es-ES_tradnl"/>
        </w:rPr>
        <w:drawing>
          <wp:inline distT="114300" distB="114300" distL="114300" distR="114300" wp14:anchorId="037DE2CB" wp14:editId="0F72460A">
            <wp:extent cx="2800350" cy="1371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8"/>
                    <a:srcRect/>
                    <a:stretch>
                      <a:fillRect/>
                    </a:stretch>
                  </pic:blipFill>
                  <pic:spPr>
                    <a:xfrm>
                      <a:off x="0" y="0"/>
                      <a:ext cx="2800350" cy="1371600"/>
                    </a:xfrm>
                    <a:prstGeom prst="rect">
                      <a:avLst/>
                    </a:prstGeom>
                    <a:ln/>
                  </pic:spPr>
                </pic:pic>
              </a:graphicData>
            </a:graphic>
          </wp:inline>
        </w:drawing>
      </w:r>
    </w:p>
    <w:p w:rsidR="00530759" w:rsidRDefault="00530759" w:rsidP="00530759">
      <w:pPr>
        <w:jc w:val="center"/>
        <w:rPr>
          <w:sz w:val="18"/>
          <w:szCs w:val="18"/>
        </w:rPr>
      </w:pPr>
      <w:r>
        <w:rPr>
          <w:i/>
          <w:sz w:val="18"/>
          <w:szCs w:val="18"/>
        </w:rPr>
        <w:t>Figura 7. Agentes Cognitivos</w:t>
      </w:r>
      <w:hyperlink r:id="rId109">
        <w:r>
          <w:rPr>
            <w:i/>
            <w:sz w:val="18"/>
            <w:szCs w:val="18"/>
          </w:rPr>
          <w:t>[22]</w:t>
        </w:r>
      </w:hyperlink>
    </w:p>
    <w:p w:rsidR="00530759" w:rsidRDefault="00530759" w:rsidP="00530759">
      <w:pPr>
        <w:spacing w:line="276" w:lineRule="auto"/>
        <w:ind w:left="566"/>
        <w:rPr>
          <w:b/>
        </w:rPr>
      </w:pPr>
      <w:r>
        <w:rPr>
          <w:b/>
        </w:rPr>
        <w:lastRenderedPageBreak/>
        <w:t>Agente híbrido</w:t>
      </w:r>
    </w:p>
    <w:p w:rsidR="00530759" w:rsidRDefault="00530759" w:rsidP="00530759">
      <w:pPr>
        <w:spacing w:line="276" w:lineRule="auto"/>
        <w:ind w:left="566"/>
      </w:pPr>
      <w:r>
        <w:t>Poseen características de los anteriores tipos, contando con subsistemas de percepción y acción, con tres capas de control</w:t>
      </w:r>
      <w:hyperlink r:id="rId110">
        <w:r>
          <w:t>[22]</w:t>
        </w:r>
      </w:hyperlink>
      <w:r>
        <w:t>, estas son:</w:t>
      </w:r>
    </w:p>
    <w:p w:rsidR="00530759" w:rsidRDefault="00530759" w:rsidP="00530759">
      <w:pPr>
        <w:numPr>
          <w:ilvl w:val="0"/>
          <w:numId w:val="20"/>
        </w:numPr>
        <w:spacing w:line="276" w:lineRule="auto"/>
        <w:ind w:left="1133"/>
      </w:pPr>
      <w:r>
        <w:t>Capa Reactiva: Capta los eventos del entorno que han de ser procesados y se los transmite a las otras capas.</w:t>
      </w:r>
    </w:p>
    <w:p w:rsidR="00530759" w:rsidRDefault="00530759" w:rsidP="00530759">
      <w:pPr>
        <w:numPr>
          <w:ilvl w:val="0"/>
          <w:numId w:val="20"/>
        </w:numPr>
        <w:spacing w:line="276" w:lineRule="auto"/>
        <w:ind w:left="1133"/>
      </w:pPr>
      <w:r>
        <w:t>Capa de planificación: Planifica las acciones que se realizarán.</w:t>
      </w:r>
    </w:p>
    <w:p w:rsidR="00530759" w:rsidRDefault="00530759" w:rsidP="00530759">
      <w:pPr>
        <w:numPr>
          <w:ilvl w:val="0"/>
          <w:numId w:val="20"/>
        </w:numPr>
        <w:spacing w:line="276" w:lineRule="auto"/>
        <w:ind w:left="1133"/>
      </w:pPr>
      <w:r>
        <w:t>Capa de modelado: Contiene información sobre sobre el estado de otras entidades</w:t>
      </w:r>
    </w:p>
    <w:p w:rsidR="00530759" w:rsidRDefault="00530759" w:rsidP="00530759">
      <w:pPr>
        <w:spacing w:line="276" w:lineRule="auto"/>
        <w:ind w:left="1440"/>
      </w:pPr>
      <w:r>
        <w:rPr>
          <w:noProof/>
          <w:lang w:val="es-ES_tradnl" w:eastAsia="es-ES_tradnl"/>
        </w:rPr>
        <w:drawing>
          <wp:inline distT="114300" distB="114300" distL="114300" distR="114300" wp14:anchorId="2DF59B44" wp14:editId="42524AEE">
            <wp:extent cx="4743450" cy="28956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1"/>
                    <a:srcRect/>
                    <a:stretch>
                      <a:fillRect/>
                    </a:stretch>
                  </pic:blipFill>
                  <pic:spPr>
                    <a:xfrm>
                      <a:off x="0" y="0"/>
                      <a:ext cx="4743450" cy="2895600"/>
                    </a:xfrm>
                    <a:prstGeom prst="rect">
                      <a:avLst/>
                    </a:prstGeom>
                    <a:ln/>
                  </pic:spPr>
                </pic:pic>
              </a:graphicData>
            </a:graphic>
          </wp:inline>
        </w:drawing>
      </w:r>
    </w:p>
    <w:p w:rsidR="00530759" w:rsidRDefault="00530759" w:rsidP="00530759">
      <w:pPr>
        <w:jc w:val="center"/>
        <w:rPr>
          <w:sz w:val="18"/>
          <w:szCs w:val="18"/>
        </w:rPr>
      </w:pPr>
      <w:r>
        <w:rPr>
          <w:i/>
          <w:sz w:val="18"/>
          <w:szCs w:val="18"/>
        </w:rPr>
        <w:t xml:space="preserve">Figura 8. Agentes Híbridos </w:t>
      </w:r>
      <w:hyperlink r:id="rId112">
        <w:r>
          <w:rPr>
            <w:i/>
            <w:sz w:val="18"/>
            <w:szCs w:val="18"/>
          </w:rPr>
          <w:t>[22]</w:t>
        </w:r>
      </w:hyperlink>
      <w:r>
        <w:rPr>
          <w:sz w:val="18"/>
          <w:szCs w:val="18"/>
        </w:rPr>
        <w:br w:type="page"/>
      </w:r>
    </w:p>
    <w:p w:rsidR="00AE7087" w:rsidRPr="00530759" w:rsidRDefault="00AE7087" w:rsidP="00530759">
      <w:pPr>
        <w:jc w:val="center"/>
        <w:rPr>
          <w:sz w:val="18"/>
          <w:szCs w:val="18"/>
        </w:rPr>
      </w:pPr>
    </w:p>
    <w:p w:rsidR="00AE7087" w:rsidRDefault="00812DF2" w:rsidP="00530759">
      <w:pPr>
        <w:pStyle w:val="Ttulo2"/>
        <w:numPr>
          <w:ilvl w:val="1"/>
          <w:numId w:val="31"/>
        </w:numPr>
        <w:rPr>
          <w:rFonts w:ascii="Times New Roman" w:eastAsia="Times New Roman" w:hAnsi="Times New Roman" w:cs="Times New Roman"/>
        </w:rPr>
      </w:pPr>
      <w:bookmarkStart w:id="64" w:name="_Toc6781803"/>
      <w:r>
        <w:rPr>
          <w:rFonts w:ascii="Times New Roman" w:eastAsia="Times New Roman" w:hAnsi="Times New Roman" w:cs="Times New Roman"/>
        </w:rPr>
        <w:t>Trabajos importantes en el área</w:t>
      </w:r>
      <w:bookmarkEnd w:id="64"/>
    </w:p>
    <w:p w:rsidR="00AE7087" w:rsidRDefault="00812DF2" w:rsidP="00812DF2">
      <w:pPr>
        <w:pBdr>
          <w:top w:val="nil"/>
          <w:left w:val="nil"/>
          <w:bottom w:val="nil"/>
          <w:right w:val="nil"/>
          <w:between w:val="nil"/>
        </w:pBdr>
        <w:rPr>
          <w:b/>
        </w:rPr>
      </w:pPr>
      <w:r>
        <w:rPr>
          <w:b/>
        </w:rPr>
        <w:t>5.2.1. Tabla de Similitud</w:t>
      </w:r>
    </w:p>
    <w:p w:rsidR="00AE7087" w:rsidRDefault="00812DF2" w:rsidP="00FE4C44">
      <w:pPr>
        <w:pBdr>
          <w:top w:val="nil"/>
          <w:left w:val="nil"/>
          <w:bottom w:val="nil"/>
          <w:right w:val="nil"/>
          <w:between w:val="nil"/>
        </w:pBdr>
        <w:ind w:left="283"/>
      </w:pPr>
      <w:r>
        <w:t xml:space="preserve">En la </w:t>
      </w:r>
      <w:r>
        <w:rPr>
          <w:i/>
        </w:rPr>
        <w:t>Tabla 3 Similitudes de los trabajos importantes</w:t>
      </w:r>
      <w:r>
        <w:t xml:space="preserve">, se muestra la relación </w:t>
      </w:r>
      <w:r w:rsidR="00C073CE">
        <w:t>que</w:t>
      </w:r>
      <w:r>
        <w:t xml:space="preserve"> existe entre WS-Guardian </w:t>
      </w:r>
      <w:proofErr w:type="spellStart"/>
      <w:r>
        <w:t>Client’s</w:t>
      </w:r>
      <w:proofErr w:type="spellEnd"/>
      <w:r>
        <w:t xml:space="preserve"> </w:t>
      </w:r>
      <w:proofErr w:type="spellStart"/>
      <w:r>
        <w:t>Agent</w:t>
      </w:r>
      <w:proofErr w:type="spellEnd"/>
      <w:r>
        <w:t xml:space="preserve"> y otros proyectos, con respecto a la problemática o solución planteada.</w:t>
      </w:r>
    </w:p>
    <w:tbl>
      <w:tblPr>
        <w:tblStyle w:val="aa"/>
        <w:tblW w:w="9971" w:type="dxa"/>
        <w:tblInd w:w="38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1"/>
        <w:gridCol w:w="2880"/>
        <w:gridCol w:w="2510"/>
        <w:gridCol w:w="2510"/>
      </w:tblGrid>
      <w:tr w:rsidR="00AE7087" w:rsidTr="00FE4C44">
        <w:tc>
          <w:tcPr>
            <w:tcW w:w="2070" w:type="dxa"/>
            <w:shd w:val="clear" w:color="auto" w:fill="auto"/>
            <w:tcMar>
              <w:top w:w="100" w:type="dxa"/>
              <w:left w:w="100" w:type="dxa"/>
              <w:bottom w:w="100" w:type="dxa"/>
              <w:right w:w="100" w:type="dxa"/>
            </w:tcMar>
            <w:vAlign w:val="center"/>
          </w:tcPr>
          <w:p w:rsidR="00AE7087" w:rsidRDefault="00AE7087" w:rsidP="00FE4C44">
            <w:pPr>
              <w:widowControl w:val="0"/>
              <w:pBdr>
                <w:top w:val="nil"/>
                <w:left w:val="nil"/>
                <w:bottom w:val="nil"/>
                <w:right w:val="nil"/>
                <w:between w:val="nil"/>
              </w:pBdr>
              <w:jc w:val="center"/>
              <w:rPr>
                <w:b/>
              </w:rPr>
            </w:pPr>
          </w:p>
        </w:tc>
        <w:tc>
          <w:tcPr>
            <w:tcW w:w="288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Problema distinto</w:t>
            </w:r>
          </w:p>
        </w:tc>
        <w:tc>
          <w:tcPr>
            <w:tcW w:w="251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Problema similar</w:t>
            </w:r>
          </w:p>
        </w:tc>
        <w:tc>
          <w:tcPr>
            <w:tcW w:w="251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El mismo problema</w:t>
            </w:r>
          </w:p>
        </w:tc>
      </w:tr>
      <w:tr w:rsidR="00AE7087" w:rsidTr="00FE4C44">
        <w:tc>
          <w:tcPr>
            <w:tcW w:w="20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Solución diferente</w:t>
            </w:r>
          </w:p>
        </w:tc>
        <w:tc>
          <w:tcPr>
            <w:tcW w:w="2880" w:type="dxa"/>
            <w:shd w:val="clear" w:color="auto" w:fill="00FF00"/>
            <w:tcMar>
              <w:top w:w="100" w:type="dxa"/>
              <w:left w:w="100" w:type="dxa"/>
              <w:bottom w:w="100" w:type="dxa"/>
              <w:right w:w="100" w:type="dxa"/>
            </w:tcMar>
            <w:vAlign w:val="center"/>
          </w:tcPr>
          <w:p w:rsidR="00AE7087" w:rsidRDefault="00AE7087" w:rsidP="00FE4C44">
            <w:pPr>
              <w:widowControl w:val="0"/>
              <w:pBdr>
                <w:top w:val="nil"/>
                <w:left w:val="nil"/>
                <w:bottom w:val="nil"/>
                <w:right w:val="nil"/>
                <w:between w:val="nil"/>
              </w:pBdr>
              <w:jc w:val="left"/>
            </w:pPr>
          </w:p>
        </w:tc>
        <w:tc>
          <w:tcPr>
            <w:tcW w:w="2510" w:type="dxa"/>
            <w:shd w:val="clear" w:color="auto" w:fill="FFFF00"/>
            <w:tcMar>
              <w:top w:w="100" w:type="dxa"/>
              <w:left w:w="100" w:type="dxa"/>
              <w:bottom w:w="100" w:type="dxa"/>
              <w:right w:w="100" w:type="dxa"/>
            </w:tcMar>
            <w:vAlign w:val="center"/>
          </w:tcPr>
          <w:p w:rsidR="00AE7087" w:rsidRDefault="00AE7087" w:rsidP="00FE4C44">
            <w:pPr>
              <w:widowControl w:val="0"/>
              <w:pBdr>
                <w:top w:val="nil"/>
                <w:left w:val="nil"/>
                <w:bottom w:val="nil"/>
                <w:right w:val="nil"/>
                <w:between w:val="nil"/>
              </w:pBdr>
              <w:jc w:val="left"/>
            </w:pPr>
          </w:p>
        </w:tc>
        <w:tc>
          <w:tcPr>
            <w:tcW w:w="2510" w:type="dxa"/>
            <w:shd w:val="clear" w:color="auto" w:fill="FFFF00"/>
            <w:tcMar>
              <w:top w:w="100" w:type="dxa"/>
              <w:left w:w="100" w:type="dxa"/>
              <w:bottom w:w="100" w:type="dxa"/>
              <w:right w:w="100" w:type="dxa"/>
            </w:tcMar>
            <w:vAlign w:val="center"/>
          </w:tcPr>
          <w:p w:rsidR="00AE7087" w:rsidRDefault="00812DF2" w:rsidP="00FE4C44">
            <w:pPr>
              <w:widowControl w:val="0"/>
              <w:numPr>
                <w:ilvl w:val="0"/>
                <w:numId w:val="7"/>
              </w:numPr>
              <w:pBdr>
                <w:top w:val="nil"/>
                <w:left w:val="nil"/>
                <w:bottom w:val="nil"/>
                <w:right w:val="nil"/>
                <w:between w:val="nil"/>
              </w:pBdr>
              <w:ind w:left="425" w:hanging="283"/>
              <w:jc w:val="left"/>
            </w:pPr>
            <w:r>
              <w:t xml:space="preserve">WebSphere </w:t>
            </w:r>
            <w:proofErr w:type="spellStart"/>
            <w:r>
              <w:t>Application</w:t>
            </w:r>
            <w:proofErr w:type="spellEnd"/>
            <w:r>
              <w:t xml:space="preserve"> Server</w:t>
            </w:r>
          </w:p>
          <w:p w:rsidR="00AE7087" w:rsidRDefault="00812DF2" w:rsidP="00FE4C44">
            <w:pPr>
              <w:widowControl w:val="0"/>
              <w:numPr>
                <w:ilvl w:val="0"/>
                <w:numId w:val="7"/>
              </w:numPr>
              <w:pBdr>
                <w:top w:val="nil"/>
                <w:left w:val="nil"/>
                <w:bottom w:val="nil"/>
                <w:right w:val="nil"/>
                <w:between w:val="nil"/>
              </w:pBdr>
              <w:ind w:left="425" w:hanging="283"/>
              <w:jc w:val="left"/>
            </w:pPr>
            <w:r>
              <w:t>WebLogic</w:t>
            </w:r>
          </w:p>
          <w:p w:rsidR="00AE7087" w:rsidRDefault="00812DF2" w:rsidP="00FE4C44">
            <w:pPr>
              <w:widowControl w:val="0"/>
              <w:numPr>
                <w:ilvl w:val="0"/>
                <w:numId w:val="7"/>
              </w:numPr>
              <w:pBdr>
                <w:top w:val="nil"/>
                <w:left w:val="nil"/>
                <w:bottom w:val="nil"/>
                <w:right w:val="nil"/>
                <w:between w:val="nil"/>
              </w:pBdr>
              <w:ind w:left="425" w:hanging="283"/>
              <w:jc w:val="left"/>
            </w:pPr>
            <w:proofErr w:type="spellStart"/>
            <w:r>
              <w:t>Encryption</w:t>
            </w:r>
            <w:proofErr w:type="spellEnd"/>
            <w:r>
              <w:t xml:space="preserve"> </w:t>
            </w:r>
            <w:proofErr w:type="spellStart"/>
            <w:r>
              <w:t>Wizard</w:t>
            </w:r>
            <w:proofErr w:type="spellEnd"/>
          </w:p>
        </w:tc>
      </w:tr>
      <w:tr w:rsidR="00AE7087" w:rsidTr="00FE4C44">
        <w:tc>
          <w:tcPr>
            <w:tcW w:w="20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Solución similar</w:t>
            </w:r>
          </w:p>
        </w:tc>
        <w:tc>
          <w:tcPr>
            <w:tcW w:w="2880" w:type="dxa"/>
            <w:shd w:val="clear" w:color="auto" w:fill="00FF00"/>
            <w:tcMar>
              <w:top w:w="100" w:type="dxa"/>
              <w:left w:w="100" w:type="dxa"/>
              <w:bottom w:w="100" w:type="dxa"/>
              <w:right w:w="100" w:type="dxa"/>
            </w:tcMar>
            <w:vAlign w:val="center"/>
          </w:tcPr>
          <w:p w:rsidR="00AE7087" w:rsidRDefault="00AE7087" w:rsidP="00FE4C44">
            <w:pPr>
              <w:widowControl w:val="0"/>
              <w:pBdr>
                <w:top w:val="nil"/>
                <w:left w:val="nil"/>
                <w:bottom w:val="nil"/>
                <w:right w:val="nil"/>
                <w:between w:val="nil"/>
              </w:pBdr>
              <w:jc w:val="left"/>
            </w:pPr>
          </w:p>
          <w:p w:rsidR="00AE7087" w:rsidRDefault="00812DF2" w:rsidP="00FE4C44">
            <w:pPr>
              <w:widowControl w:val="0"/>
              <w:numPr>
                <w:ilvl w:val="0"/>
                <w:numId w:val="3"/>
              </w:numPr>
              <w:pBdr>
                <w:top w:val="nil"/>
                <w:left w:val="nil"/>
                <w:bottom w:val="nil"/>
                <w:right w:val="nil"/>
                <w:between w:val="nil"/>
              </w:pBdr>
              <w:ind w:left="425" w:hanging="283"/>
              <w:jc w:val="left"/>
            </w:pPr>
            <w:proofErr w:type="spellStart"/>
            <w:r>
              <w:t>HostwapAgent</w:t>
            </w:r>
            <w:proofErr w:type="spellEnd"/>
          </w:p>
          <w:p w:rsidR="00AE7087" w:rsidRDefault="00812DF2" w:rsidP="00FE4C44">
            <w:pPr>
              <w:widowControl w:val="0"/>
              <w:numPr>
                <w:ilvl w:val="0"/>
                <w:numId w:val="3"/>
              </w:numPr>
              <w:pBdr>
                <w:top w:val="nil"/>
                <w:left w:val="nil"/>
                <w:bottom w:val="nil"/>
                <w:right w:val="nil"/>
                <w:between w:val="nil"/>
              </w:pBdr>
              <w:ind w:left="425" w:hanging="283"/>
              <w:jc w:val="left"/>
            </w:pPr>
            <w:r>
              <w:t xml:space="preserve">Byte </w:t>
            </w:r>
            <w:proofErr w:type="spellStart"/>
            <w:r>
              <w:t>Buddy</w:t>
            </w:r>
            <w:proofErr w:type="spellEnd"/>
          </w:p>
        </w:tc>
        <w:tc>
          <w:tcPr>
            <w:tcW w:w="2510" w:type="dxa"/>
            <w:shd w:val="clear" w:color="auto" w:fill="FFFF00"/>
            <w:tcMar>
              <w:top w:w="100" w:type="dxa"/>
              <w:left w:w="100" w:type="dxa"/>
              <w:bottom w:w="100" w:type="dxa"/>
              <w:right w:w="100" w:type="dxa"/>
            </w:tcMar>
            <w:vAlign w:val="center"/>
          </w:tcPr>
          <w:p w:rsidR="00AE7087" w:rsidRDefault="00AE7087" w:rsidP="00FE4C44">
            <w:pPr>
              <w:widowControl w:val="0"/>
              <w:jc w:val="left"/>
            </w:pPr>
          </w:p>
          <w:p w:rsidR="00AE7087" w:rsidRDefault="00812DF2" w:rsidP="00FE4C44">
            <w:pPr>
              <w:widowControl w:val="0"/>
              <w:numPr>
                <w:ilvl w:val="0"/>
                <w:numId w:val="16"/>
              </w:numPr>
              <w:ind w:left="425" w:hanging="283"/>
              <w:jc w:val="left"/>
            </w:pPr>
            <w:proofErr w:type="spellStart"/>
            <w:r>
              <w:t>MyDiamo</w:t>
            </w:r>
            <w:proofErr w:type="spellEnd"/>
          </w:p>
        </w:tc>
        <w:tc>
          <w:tcPr>
            <w:tcW w:w="2510" w:type="dxa"/>
            <w:shd w:val="clear" w:color="auto" w:fill="FFFF00"/>
            <w:tcMar>
              <w:top w:w="100" w:type="dxa"/>
              <w:left w:w="100" w:type="dxa"/>
              <w:bottom w:w="100" w:type="dxa"/>
              <w:right w:w="100" w:type="dxa"/>
            </w:tcMar>
            <w:vAlign w:val="center"/>
          </w:tcPr>
          <w:p w:rsidR="00AE7087" w:rsidRDefault="00812DF2" w:rsidP="00FE4C44">
            <w:pPr>
              <w:widowControl w:val="0"/>
              <w:numPr>
                <w:ilvl w:val="0"/>
                <w:numId w:val="16"/>
              </w:numPr>
              <w:pBdr>
                <w:top w:val="nil"/>
                <w:left w:val="nil"/>
                <w:bottom w:val="nil"/>
                <w:right w:val="nil"/>
                <w:between w:val="nil"/>
              </w:pBdr>
              <w:ind w:left="425" w:hanging="283"/>
              <w:jc w:val="left"/>
            </w:pPr>
            <w:r>
              <w:t xml:space="preserve">Oracle Web </w:t>
            </w:r>
            <w:proofErr w:type="spellStart"/>
            <w:r>
              <w:t>Services</w:t>
            </w:r>
            <w:proofErr w:type="spellEnd"/>
            <w:r>
              <w:t xml:space="preserve"> Manager</w:t>
            </w:r>
          </w:p>
          <w:p w:rsidR="00AE7087" w:rsidRDefault="00812DF2" w:rsidP="00FE4C44">
            <w:pPr>
              <w:widowControl w:val="0"/>
              <w:numPr>
                <w:ilvl w:val="0"/>
                <w:numId w:val="16"/>
              </w:numPr>
              <w:pBdr>
                <w:top w:val="nil"/>
                <w:left w:val="nil"/>
                <w:bottom w:val="nil"/>
                <w:right w:val="nil"/>
                <w:between w:val="nil"/>
              </w:pBdr>
              <w:ind w:left="425" w:hanging="283"/>
              <w:jc w:val="left"/>
            </w:pPr>
            <w:r>
              <w:t xml:space="preserve">Digital Guardian Data Cloud </w:t>
            </w:r>
            <w:proofErr w:type="spellStart"/>
            <w:r>
              <w:t>Protection</w:t>
            </w:r>
            <w:proofErr w:type="spellEnd"/>
          </w:p>
        </w:tc>
      </w:tr>
      <w:tr w:rsidR="00AE7087" w:rsidTr="00FE4C44">
        <w:tc>
          <w:tcPr>
            <w:tcW w:w="20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La misma solución</w:t>
            </w:r>
          </w:p>
        </w:tc>
        <w:tc>
          <w:tcPr>
            <w:tcW w:w="2880" w:type="dxa"/>
            <w:shd w:val="clear" w:color="auto" w:fill="6D9EEB"/>
            <w:tcMar>
              <w:top w:w="100" w:type="dxa"/>
              <w:left w:w="100" w:type="dxa"/>
              <w:bottom w:w="100" w:type="dxa"/>
              <w:right w:w="100" w:type="dxa"/>
            </w:tcMar>
            <w:vAlign w:val="center"/>
          </w:tcPr>
          <w:p w:rsidR="00AE7087" w:rsidRDefault="00AE7087" w:rsidP="00FE4C44">
            <w:pPr>
              <w:widowControl w:val="0"/>
              <w:pBdr>
                <w:top w:val="nil"/>
                <w:left w:val="nil"/>
                <w:bottom w:val="nil"/>
                <w:right w:val="nil"/>
                <w:between w:val="nil"/>
              </w:pBdr>
              <w:jc w:val="center"/>
            </w:pPr>
          </w:p>
        </w:tc>
        <w:tc>
          <w:tcPr>
            <w:tcW w:w="2510" w:type="dxa"/>
            <w:shd w:val="clear" w:color="auto" w:fill="FF9900"/>
            <w:tcMar>
              <w:top w:w="100" w:type="dxa"/>
              <w:left w:w="100" w:type="dxa"/>
              <w:bottom w:w="100" w:type="dxa"/>
              <w:right w:w="100" w:type="dxa"/>
            </w:tcMar>
            <w:vAlign w:val="center"/>
          </w:tcPr>
          <w:p w:rsidR="00AE7087" w:rsidRDefault="00AE7087" w:rsidP="00FE4C44">
            <w:pPr>
              <w:widowControl w:val="0"/>
              <w:pBdr>
                <w:top w:val="nil"/>
                <w:left w:val="nil"/>
                <w:bottom w:val="nil"/>
                <w:right w:val="nil"/>
                <w:between w:val="nil"/>
              </w:pBdr>
              <w:jc w:val="center"/>
            </w:pPr>
          </w:p>
        </w:tc>
        <w:tc>
          <w:tcPr>
            <w:tcW w:w="2510" w:type="dxa"/>
            <w:shd w:val="clear" w:color="auto" w:fill="FF0000"/>
            <w:tcMar>
              <w:top w:w="100" w:type="dxa"/>
              <w:left w:w="100" w:type="dxa"/>
              <w:bottom w:w="100" w:type="dxa"/>
              <w:right w:w="100" w:type="dxa"/>
            </w:tcMar>
            <w:vAlign w:val="center"/>
          </w:tcPr>
          <w:p w:rsidR="00AE7087" w:rsidRDefault="00AE7087" w:rsidP="00FE4C44">
            <w:pPr>
              <w:widowControl w:val="0"/>
              <w:pBdr>
                <w:top w:val="nil"/>
                <w:left w:val="nil"/>
                <w:bottom w:val="nil"/>
                <w:right w:val="nil"/>
                <w:between w:val="nil"/>
              </w:pBdr>
              <w:jc w:val="center"/>
            </w:pPr>
          </w:p>
        </w:tc>
      </w:tr>
    </w:tbl>
    <w:p w:rsidR="00AE7087" w:rsidRDefault="00812DF2" w:rsidP="00812DF2">
      <w:pPr>
        <w:pBdr>
          <w:top w:val="nil"/>
          <w:left w:val="nil"/>
          <w:bottom w:val="nil"/>
          <w:right w:val="nil"/>
          <w:between w:val="nil"/>
        </w:pBdr>
        <w:ind w:left="283"/>
        <w:jc w:val="center"/>
        <w:rPr>
          <w:i/>
          <w:sz w:val="18"/>
          <w:szCs w:val="18"/>
        </w:rPr>
      </w:pPr>
      <w:r>
        <w:rPr>
          <w:i/>
          <w:sz w:val="18"/>
          <w:szCs w:val="18"/>
        </w:rPr>
        <w:t>Tabla 3: Similitudes de los trabajos importantes</w:t>
      </w:r>
    </w:p>
    <w:p w:rsidR="00AE7087" w:rsidRDefault="00AE7087" w:rsidP="00812DF2">
      <w:pPr>
        <w:pBdr>
          <w:top w:val="nil"/>
          <w:left w:val="nil"/>
          <w:bottom w:val="nil"/>
          <w:right w:val="nil"/>
          <w:between w:val="nil"/>
        </w:pBdr>
        <w:ind w:left="283"/>
        <w:jc w:val="left"/>
      </w:pPr>
    </w:p>
    <w:p w:rsidR="00AE7087" w:rsidRDefault="00812DF2" w:rsidP="00FE4C44">
      <w:pPr>
        <w:pBdr>
          <w:top w:val="nil"/>
          <w:left w:val="nil"/>
          <w:bottom w:val="nil"/>
          <w:right w:val="nil"/>
          <w:between w:val="nil"/>
        </w:pBdr>
        <w:rPr>
          <w:b/>
        </w:rPr>
      </w:pPr>
      <w:r>
        <w:rPr>
          <w:b/>
        </w:rPr>
        <w:t>5.2.2. Trabajos Relacionados</w:t>
      </w:r>
    </w:p>
    <w:p w:rsidR="00AE7087" w:rsidRDefault="00812DF2" w:rsidP="00812DF2">
      <w:pPr>
        <w:ind w:left="283"/>
        <w:rPr>
          <w:b/>
        </w:rPr>
      </w:pPr>
      <w:proofErr w:type="spellStart"/>
      <w:r>
        <w:rPr>
          <w:b/>
        </w:rPr>
        <w:t>HostwapAgent</w:t>
      </w:r>
      <w:proofErr w:type="spellEnd"/>
    </w:p>
    <w:p w:rsidR="00AE7087" w:rsidRDefault="00812DF2" w:rsidP="00812DF2">
      <w:pPr>
        <w:ind w:left="283"/>
      </w:pPr>
      <w:proofErr w:type="spellStart"/>
      <w:r>
        <w:t>HostwapAgent</w:t>
      </w:r>
      <w:proofErr w:type="spellEnd"/>
      <w:r>
        <w:t xml:space="preserve"> es un proyecto enfocado a evitar el tedioso proceso de implementar cambios sobre el código fuente, compilarlo y volver a desplegar el aplicativo, para modificar la lógica de este. </w:t>
      </w:r>
      <w:proofErr w:type="spellStart"/>
      <w:r w:rsidRPr="00C073CE">
        <w:rPr>
          <w:i/>
        </w:rPr>
        <w:t>HostwapAgent</w:t>
      </w:r>
      <w:proofErr w:type="spellEnd"/>
      <w:r>
        <w:t xml:space="preserve"> permite realizar el CRUD (</w:t>
      </w:r>
      <w:proofErr w:type="spellStart"/>
      <w:r w:rsidRPr="00C073CE">
        <w:rPr>
          <w:i/>
        </w:rPr>
        <w:t>Create</w:t>
      </w:r>
      <w:proofErr w:type="spellEnd"/>
      <w:r>
        <w:t xml:space="preserve">, </w:t>
      </w:r>
      <w:proofErr w:type="spellStart"/>
      <w:r w:rsidRPr="00C073CE">
        <w:rPr>
          <w:i/>
        </w:rPr>
        <w:t>Read</w:t>
      </w:r>
      <w:proofErr w:type="spellEnd"/>
      <w:r>
        <w:t xml:space="preserve">, </w:t>
      </w:r>
      <w:proofErr w:type="spellStart"/>
      <w:r w:rsidRPr="00C073CE">
        <w:rPr>
          <w:i/>
        </w:rPr>
        <w:t>Update</w:t>
      </w:r>
      <w:proofErr w:type="spellEnd"/>
      <w:r>
        <w:t xml:space="preserve"> and </w:t>
      </w:r>
      <w:proofErr w:type="spellStart"/>
      <w:r w:rsidRPr="00C073CE">
        <w:rPr>
          <w:i/>
        </w:rPr>
        <w:t>Delete</w:t>
      </w:r>
      <w:proofErr w:type="spellEnd"/>
      <w:r>
        <w:t>) sobre los campos, métodos, anotaciones y miembros es</w:t>
      </w:r>
      <w:r w:rsidR="00C073CE">
        <w:t xml:space="preserve">táticos de las clases, junto a la carga </w:t>
      </w:r>
      <w:r>
        <w:t xml:space="preserve">de </w:t>
      </w:r>
      <w:proofErr w:type="gramStart"/>
      <w:r>
        <w:t>las mismas</w:t>
      </w:r>
      <w:proofErr w:type="gramEnd"/>
      <w:r>
        <w:t xml:space="preserve"> en tiempo de ejecución. Cabe aclarar que esta herramienta no admite el cambio de jerarquías (variaciones en superclases o eliminar una interfaz). Dichas ediciones se hacen a nivel de marcos de Java y contenedores de Servlet, funcionando como un sistema de complementos preconfigurados para la edición </w:t>
      </w:r>
      <w:hyperlink r:id="rId113">
        <w:r>
          <w:t>[34]</w:t>
        </w:r>
      </w:hyperlink>
      <w:r>
        <w:t xml:space="preserve">. </w:t>
      </w:r>
    </w:p>
    <w:p w:rsidR="00AE7087" w:rsidRDefault="00812DF2" w:rsidP="00FE4C44">
      <w:pPr>
        <w:ind w:left="283"/>
      </w:pPr>
      <w:r>
        <w:t xml:space="preserve">Los </w:t>
      </w:r>
      <w:r w:rsidRPr="00C073CE">
        <w:rPr>
          <w:i/>
        </w:rPr>
        <w:t>plugin</w:t>
      </w:r>
      <w:r>
        <w:t xml:space="preserve"> de </w:t>
      </w:r>
      <w:proofErr w:type="spellStart"/>
      <w:r w:rsidRPr="00C073CE">
        <w:rPr>
          <w:i/>
        </w:rPr>
        <w:t>HostwapAgent</w:t>
      </w:r>
      <w:proofErr w:type="spellEnd"/>
      <w:r>
        <w:t xml:space="preserve"> se limitan a versiones JDK 7 y superiores. Adicionalmente, es necesario combinarlo con DCEVM (</w:t>
      </w:r>
      <w:r w:rsidRPr="00C073CE">
        <w:rPr>
          <w:i/>
        </w:rPr>
        <w:t xml:space="preserve">Dynamic </w:t>
      </w:r>
      <w:proofErr w:type="spellStart"/>
      <w:r w:rsidRPr="00C073CE">
        <w:rPr>
          <w:i/>
        </w:rPr>
        <w:t>Code</w:t>
      </w:r>
      <w:proofErr w:type="spellEnd"/>
      <w:r w:rsidRPr="00C073CE">
        <w:rPr>
          <w:i/>
        </w:rPr>
        <w:t xml:space="preserve"> </w:t>
      </w:r>
      <w:proofErr w:type="spellStart"/>
      <w:r w:rsidRPr="00C073CE">
        <w:rPr>
          <w:i/>
        </w:rPr>
        <w:t>Evolution</w:t>
      </w:r>
      <w:proofErr w:type="spellEnd"/>
      <w:r w:rsidRPr="00C073CE">
        <w:rPr>
          <w:i/>
        </w:rPr>
        <w:t xml:space="preserve"> Virtual Machine</w:t>
      </w:r>
      <w:r>
        <w:t xml:space="preserve">) </w:t>
      </w:r>
      <w:hyperlink r:id="rId114">
        <w:r>
          <w:t>[35]</w:t>
        </w:r>
      </w:hyperlink>
      <w:r>
        <w:t xml:space="preserve">  para realizar cambios a </w:t>
      </w:r>
      <w:r w:rsidR="00C073CE">
        <w:t>nivel de la máquina virtual de J</w:t>
      </w:r>
      <w:r>
        <w:t xml:space="preserve">ava (JVM) </w:t>
      </w:r>
      <w:hyperlink r:id="rId115">
        <w:r>
          <w:t>[34]</w:t>
        </w:r>
      </w:hyperlink>
      <w:r>
        <w:t>.</w:t>
      </w:r>
    </w:p>
    <w:p w:rsidR="00AE7087" w:rsidRDefault="00812DF2" w:rsidP="00812DF2">
      <w:pPr>
        <w:ind w:left="283"/>
        <w:rPr>
          <w:b/>
        </w:rPr>
      </w:pPr>
      <w:r>
        <w:rPr>
          <w:b/>
        </w:rPr>
        <w:t xml:space="preserve">Byte </w:t>
      </w:r>
      <w:proofErr w:type="spellStart"/>
      <w:r>
        <w:rPr>
          <w:b/>
        </w:rPr>
        <w:t>Buddy</w:t>
      </w:r>
      <w:proofErr w:type="spellEnd"/>
    </w:p>
    <w:p w:rsidR="00AE7087" w:rsidRDefault="00812DF2" w:rsidP="00812DF2">
      <w:pPr>
        <w:ind w:left="283"/>
      </w:pPr>
      <w:r>
        <w:t xml:space="preserve">Es una biblioteca de generación y manipulación de código, para crear y modificar clases de Java durante el tiempo de ejecución de una aplicación Java, sin la ayuda de un compilador. Permite la inserción de clases </w:t>
      </w:r>
      <w:r>
        <w:lastRenderedPageBreak/>
        <w:t xml:space="preserve">arbitrarias, sin limitación en implementar interfaces para la creación de </w:t>
      </w:r>
      <w:proofErr w:type="spellStart"/>
      <w:r w:rsidRPr="00C073CE">
        <w:rPr>
          <w:i/>
        </w:rPr>
        <w:t>proxies</w:t>
      </w:r>
      <w:proofErr w:type="spellEnd"/>
      <w:r>
        <w:t xml:space="preserve"> </w:t>
      </w:r>
      <w:proofErr w:type="spellStart"/>
      <w:r w:rsidRPr="00C073CE">
        <w:rPr>
          <w:i/>
        </w:rPr>
        <w:t>runtime</w:t>
      </w:r>
      <w:proofErr w:type="spellEnd"/>
      <w:r>
        <w:t xml:space="preserve">. Este recurso está escrito en JDK 5 pero admite la generación de clases en cualquier versión de Java </w:t>
      </w:r>
      <w:hyperlink r:id="rId116">
        <w:r>
          <w:t>[36]</w:t>
        </w:r>
      </w:hyperlink>
      <w:r>
        <w:t>.</w:t>
      </w:r>
    </w:p>
    <w:p w:rsidR="00AE7087" w:rsidRDefault="00812DF2" w:rsidP="00FE4C44">
      <w:pPr>
        <w:ind w:left="283"/>
      </w:pPr>
      <w:r>
        <w:t xml:space="preserve">La solución cambia las clases durante la compilación o </w:t>
      </w:r>
      <w:r w:rsidR="00C073CE">
        <w:t>usa</w:t>
      </w:r>
      <w:r>
        <w:t xml:space="preserve"> un Agente Java en tiempo de ejecución. Este producto es de código abierto, pero siendo desarrollado sobre Java solo se puede usar en esta plataforma. </w:t>
      </w:r>
      <w:r w:rsidRPr="00C073CE">
        <w:rPr>
          <w:i/>
        </w:rPr>
        <w:t xml:space="preserve">Byte </w:t>
      </w:r>
      <w:proofErr w:type="spellStart"/>
      <w:r w:rsidRPr="00C073CE">
        <w:rPr>
          <w:i/>
        </w:rPr>
        <w:t>Buddy</w:t>
      </w:r>
      <w:proofErr w:type="spellEnd"/>
      <w:r>
        <w:t xml:space="preserve"> es un proyecto de código abierto distribuido bajo la licencia liberal y apache 2.0. Su código fuente está disponible gratuitamente en </w:t>
      </w:r>
      <w:r w:rsidRPr="00C073CE">
        <w:rPr>
          <w:i/>
        </w:rPr>
        <w:t>GitHub</w:t>
      </w:r>
      <w:r>
        <w:t xml:space="preserve">. Tenga en cuenta que </w:t>
      </w:r>
      <w:r w:rsidRPr="00C073CE">
        <w:rPr>
          <w:i/>
        </w:rPr>
        <w:t xml:space="preserve">Byte </w:t>
      </w:r>
      <w:proofErr w:type="spellStart"/>
      <w:r w:rsidRPr="00C073CE">
        <w:rPr>
          <w:i/>
        </w:rPr>
        <w:t>Buddy</w:t>
      </w:r>
      <w:proofErr w:type="spellEnd"/>
      <w:r>
        <w:t xml:space="preserve"> depende de la biblioteca ASM que se distribuye bajo una licencia BSD </w:t>
      </w:r>
      <w:hyperlink r:id="rId117">
        <w:r>
          <w:t>[36]</w:t>
        </w:r>
      </w:hyperlink>
      <w:r>
        <w:t>.</w:t>
      </w:r>
    </w:p>
    <w:p w:rsidR="00AE7087" w:rsidRDefault="00812DF2" w:rsidP="00812DF2">
      <w:pPr>
        <w:ind w:left="283"/>
        <w:rPr>
          <w:b/>
        </w:rPr>
      </w:pPr>
      <w:r>
        <w:rPr>
          <w:b/>
        </w:rPr>
        <w:t>WebLogic</w:t>
      </w:r>
    </w:p>
    <w:p w:rsidR="00AE7087" w:rsidRDefault="00812DF2" w:rsidP="00812DF2">
      <w:pPr>
        <w:ind w:left="283"/>
      </w:pPr>
      <w:r>
        <w:t>WebLogic es un servidor de aplicación Java EE desarrollado por Oracle para alojar sistemas desarrollados en Java. Esta solución aplica políticas de seguridad a nivel de mensaje sobre el tráfico SOAP. Esto es hecho después de que un cliente de servic</w:t>
      </w:r>
      <w:r w:rsidR="00C073CE">
        <w:t xml:space="preserve">ios web establece una conexión </w:t>
      </w:r>
      <w:r>
        <w:t xml:space="preserve">con un servicio de proxy de Bus de servicio de Oracle o un servicio de negocios, y antes de que el servicio de proxy o de negocios procese el mensaje </w:t>
      </w:r>
      <w:hyperlink r:id="rId118">
        <w:r>
          <w:t>[37]</w:t>
        </w:r>
      </w:hyperlink>
      <w:r>
        <w:t xml:space="preserve">. </w:t>
      </w:r>
    </w:p>
    <w:p w:rsidR="00AE7087" w:rsidRDefault="00812DF2" w:rsidP="00FE4C44">
      <w:pPr>
        <w:ind w:left="283"/>
      </w:pPr>
      <w:r>
        <w:t xml:space="preserve">La seguridad se aplica a los mensajes entre los servicios de proxy de Oracle </w:t>
      </w:r>
      <w:proofErr w:type="spellStart"/>
      <w:r>
        <w:t>Service</w:t>
      </w:r>
      <w:proofErr w:type="spellEnd"/>
      <w:r>
        <w:t xml:space="preserve"> Bus y los servicios empresariales SOAP-HTTP o SOAP-JMS, aplicándola tanto a la solicitud como a la respuesta. Los procesos de aseguramiento son ejecutados por el servidor </w:t>
      </w:r>
      <w:r w:rsidRPr="00C073CE">
        <w:rPr>
          <w:i/>
        </w:rPr>
        <w:t>WebLogic</w:t>
      </w:r>
      <w:r>
        <w:t xml:space="preserve"> antes de la transmisión. Este recurso es adquirido automáticamente al desplegar una aplicación dentro del servidor </w:t>
      </w:r>
      <w:r w:rsidRPr="00C073CE">
        <w:rPr>
          <w:i/>
        </w:rPr>
        <w:t>WebLogic</w:t>
      </w:r>
      <w:r>
        <w:t xml:space="preserve">, y crear el proxy para el consumo de servicios web. Dicho proxy es el encargado de procesar el sobre, para descifrar el mensaje y verificar que este cumpla con los requerimientos de seguridad como firmas digitales, tokens de seguridad y otras construcciones </w:t>
      </w:r>
      <w:hyperlink r:id="rId119">
        <w:r>
          <w:t>[37]</w:t>
        </w:r>
      </w:hyperlink>
      <w:r>
        <w:t>.</w:t>
      </w:r>
    </w:p>
    <w:p w:rsidR="00AE7087" w:rsidRDefault="00812DF2" w:rsidP="00812DF2">
      <w:pPr>
        <w:ind w:left="283"/>
        <w:rPr>
          <w:b/>
        </w:rPr>
      </w:pPr>
      <w:r>
        <w:rPr>
          <w:b/>
        </w:rPr>
        <w:t xml:space="preserve">Oracle Web </w:t>
      </w:r>
      <w:proofErr w:type="spellStart"/>
      <w:r>
        <w:rPr>
          <w:b/>
        </w:rPr>
        <w:t>Services</w:t>
      </w:r>
      <w:proofErr w:type="spellEnd"/>
      <w:r>
        <w:rPr>
          <w:b/>
        </w:rPr>
        <w:t xml:space="preserve"> Manager</w:t>
      </w:r>
    </w:p>
    <w:p w:rsidR="00AE7087" w:rsidRDefault="00812DF2" w:rsidP="00812DF2">
      <w:pPr>
        <w:ind w:left="283"/>
      </w:pPr>
      <w:r>
        <w:t>Esta solución proporciona un marco de políticas para administrar y asegurar los servicios web de manera consistente en toda una organización. Proporciona capacidades para crear, hacer cumplir, ejecutar y monitorear políticas de servicios web, tales como: seguridad, mensajería confiable, MTOM y políticas de direccionamiento.</w:t>
      </w:r>
    </w:p>
    <w:p w:rsidR="00AE7087" w:rsidRPr="00FE4C44" w:rsidRDefault="00812DF2" w:rsidP="00FE4C44">
      <w:pPr>
        <w:ind w:left="283"/>
      </w:pPr>
      <w:r>
        <w:t xml:space="preserve">OWSM proporciona la seguridad a través de agentes en el cliente para asegurar a los consumidores del servicio por medio </w:t>
      </w:r>
      <w:r w:rsidR="00C073CE">
        <w:t>de un marco de políticas para</w:t>
      </w:r>
      <w:r>
        <w:t xml:space="preserve"> administrar y asegurar los servicios web de manera consistente en toda la aplicación. El agente puede ser usado como un componente de la aplicación contenida en </w:t>
      </w:r>
      <w:r w:rsidRPr="00C073CE">
        <w:rPr>
          <w:i/>
        </w:rPr>
        <w:t>WebLogic Server</w:t>
      </w:r>
      <w:r>
        <w:t xml:space="preserve">, o puede ser desplegado como otra aplicación junto al consumidor en el caso de entornos móviles (Android y IOS). Para el uso de este recurso es necesario usar un mismo OWSM </w:t>
      </w:r>
      <w:proofErr w:type="spellStart"/>
      <w:r w:rsidRPr="00C073CE">
        <w:rPr>
          <w:i/>
        </w:rPr>
        <w:t>Agent</w:t>
      </w:r>
      <w:proofErr w:type="spellEnd"/>
      <w:r>
        <w:t xml:space="preserve"> en cada intermediario del camino, obligando a usar solamente tecnología Oracle </w:t>
      </w:r>
      <w:hyperlink r:id="rId120">
        <w:r>
          <w:t>[38]</w:t>
        </w:r>
      </w:hyperlink>
      <w:r>
        <w:t xml:space="preserve">. </w:t>
      </w:r>
    </w:p>
    <w:p w:rsidR="00AE7087" w:rsidRDefault="00812DF2" w:rsidP="00812DF2">
      <w:pPr>
        <w:ind w:left="283"/>
      </w:pPr>
      <w:r>
        <w:rPr>
          <w:b/>
        </w:rPr>
        <w:t xml:space="preserve">WebSphere </w:t>
      </w:r>
      <w:proofErr w:type="spellStart"/>
      <w:r>
        <w:rPr>
          <w:b/>
        </w:rPr>
        <w:t>Application</w:t>
      </w:r>
      <w:proofErr w:type="spellEnd"/>
      <w:r>
        <w:rPr>
          <w:b/>
        </w:rPr>
        <w:t xml:space="preserve"> Server</w:t>
      </w:r>
    </w:p>
    <w:p w:rsidR="00AE7087" w:rsidRDefault="00812DF2" w:rsidP="00812DF2">
      <w:pPr>
        <w:ind w:left="283"/>
      </w:pPr>
      <w:r>
        <w:t xml:space="preserve">WebSphere </w:t>
      </w:r>
      <w:proofErr w:type="spellStart"/>
      <w:r>
        <w:t>Application</w:t>
      </w:r>
      <w:proofErr w:type="spellEnd"/>
      <w:r>
        <w:t xml:space="preserve"> elaborado por IBM, garantiza que los datos privados y confidenciales están fue</w:t>
      </w:r>
      <w:r w:rsidR="00C073CE">
        <w:t>rtemente protegidos y que cumple</w:t>
      </w:r>
      <w:r>
        <w:t xml:space="preserve"> con las regulaciones y los actos legislativos. El software realiza protección de: datos sólidos para el sistema BD2 (base de datos de IBM), archivos en vivo, configurado de archivos, registro y </w:t>
      </w:r>
      <w:proofErr w:type="spellStart"/>
      <w:r>
        <w:t>backup</w:t>
      </w:r>
      <w:proofErr w:type="spellEnd"/>
      <w:r>
        <w:t xml:space="preserve"> de archivos. También es capaz de realizar filtros según las políticas de seguridad, cumpliendo con los requisitos de rendimiento siendo transparente para aplicaciones, usuarios, bases de datos y entornos de almacenamiento </w:t>
      </w:r>
      <w:hyperlink r:id="rId121">
        <w:r>
          <w:t>[39]</w:t>
        </w:r>
      </w:hyperlink>
      <w:r>
        <w:t>.</w:t>
      </w:r>
    </w:p>
    <w:p w:rsidR="00AE7087" w:rsidRDefault="00812DF2" w:rsidP="00812DF2">
      <w:pPr>
        <w:ind w:left="283"/>
      </w:pPr>
      <w:r>
        <w:t xml:space="preserve">Este es un producto de software que cumple la función de un servidor de aplicaciones web, siendo un marco de software y middleware que aloja aplicativos desarrollados en Java. WebSphere </w:t>
      </w:r>
      <w:proofErr w:type="spellStart"/>
      <w:r>
        <w:t>Application</w:t>
      </w:r>
      <w:proofErr w:type="spellEnd"/>
      <w:r>
        <w:t xml:space="preserve"> Server aplica a los mensajes de servicios web autenticación, firmas digitales y cifrados XML, para asegurar la información compartida. El proceso se lleva a cabo en el proxy creado para el consumo de un servicio y sobre el proveedor </w:t>
      </w:r>
      <w:proofErr w:type="gramStart"/>
      <w:r>
        <w:t>del mismo</w:t>
      </w:r>
      <w:proofErr w:type="gramEnd"/>
      <w:r>
        <w:t xml:space="preserve">. La funcionalidad y las políticas de seguridad definidas son agregadas al proxy, en el momento de </w:t>
      </w:r>
      <w:r>
        <w:lastRenderedPageBreak/>
        <w:t xml:space="preserve">establecer la conexión con el servidor. El acceso a este recurso se obtiene desplegando servicios web y consumidores sobre WebSphere </w:t>
      </w:r>
      <w:proofErr w:type="spellStart"/>
      <w:r>
        <w:t>Application</w:t>
      </w:r>
      <w:proofErr w:type="spellEnd"/>
      <w:r>
        <w:t xml:space="preserve"> Server, sin olvidar que solo pueden ser aplicativos Java </w:t>
      </w:r>
      <w:hyperlink r:id="rId122">
        <w:r>
          <w:t>[40]</w:t>
        </w:r>
      </w:hyperlink>
      <w:r>
        <w:t>.</w:t>
      </w:r>
    </w:p>
    <w:p w:rsidR="00AE7087" w:rsidRDefault="00AE7087" w:rsidP="00812DF2">
      <w:pPr>
        <w:ind w:left="283"/>
      </w:pPr>
    </w:p>
    <w:p w:rsidR="00AE7087" w:rsidRDefault="00812DF2" w:rsidP="00812DF2">
      <w:pPr>
        <w:ind w:left="283"/>
        <w:rPr>
          <w:b/>
        </w:rPr>
      </w:pPr>
      <w:r>
        <w:rPr>
          <w:b/>
        </w:rPr>
        <w:t xml:space="preserve">Digital Guardan Cloud Data </w:t>
      </w:r>
      <w:proofErr w:type="spellStart"/>
      <w:r>
        <w:rPr>
          <w:b/>
        </w:rPr>
        <w:t>Protection</w:t>
      </w:r>
      <w:proofErr w:type="spellEnd"/>
    </w:p>
    <w:p w:rsidR="00AE7087" w:rsidRDefault="00812DF2" w:rsidP="00812DF2">
      <w:pPr>
        <w:ind w:left="283"/>
      </w:pPr>
      <w:r>
        <w:t xml:space="preserve">Producto desarrollado por la empresa Digital Guardian, una compañía que se enfoca a desarrollar software para protección de datos de redes corporativas, servidores, bases de datos y </w:t>
      </w:r>
      <w:proofErr w:type="spellStart"/>
      <w:r>
        <w:t>cloud</w:t>
      </w:r>
      <w:proofErr w:type="spellEnd"/>
      <w:r>
        <w:t>.</w:t>
      </w:r>
    </w:p>
    <w:p w:rsidR="00AE7087" w:rsidRDefault="00812DF2" w:rsidP="00812DF2">
      <w:pPr>
        <w:ind w:left="283"/>
      </w:pPr>
      <w:r>
        <w:t xml:space="preserve">Esta aplicación permite cifrar, procesar y firmar digitalmente los archivos confidenciales almacenados en la nube, como Office 365, antes de transferirlos de manera automática. Además, permite analizar y auditar los datos que se almacenan en la nube en cualquier momento </w:t>
      </w:r>
      <w:hyperlink r:id="rId123">
        <w:r>
          <w:t>[41]</w:t>
        </w:r>
      </w:hyperlink>
      <w:r>
        <w:t>.</w:t>
      </w:r>
    </w:p>
    <w:p w:rsidR="00AE7087" w:rsidRDefault="00812DF2" w:rsidP="00FE4C44">
      <w:pPr>
        <w:ind w:left="283"/>
      </w:pPr>
      <w:r>
        <w:t xml:space="preserve">Los productos de Digital Guardian están relacionados entre ellos, lo que significa que Cloud Data </w:t>
      </w:r>
      <w:proofErr w:type="spellStart"/>
      <w:r>
        <w:t>Protection</w:t>
      </w:r>
      <w:proofErr w:type="spellEnd"/>
      <w:r>
        <w:t xml:space="preserve"> tiene conexión a otros productos como Digital Guardian Network DLP que permite aplicar políticas de seguridad, monitorear y controlar el flujo de datos </w:t>
      </w:r>
      <w:hyperlink r:id="rId124">
        <w:r>
          <w:t>[42]</w:t>
        </w:r>
      </w:hyperlink>
      <w:r>
        <w:t>.</w:t>
      </w:r>
    </w:p>
    <w:p w:rsidR="00AE7087" w:rsidRDefault="00812DF2" w:rsidP="00812DF2">
      <w:pPr>
        <w:ind w:left="283"/>
        <w:rPr>
          <w:b/>
        </w:rPr>
      </w:pPr>
      <w:proofErr w:type="spellStart"/>
      <w:r>
        <w:rPr>
          <w:b/>
        </w:rPr>
        <w:t>MyDiamo</w:t>
      </w:r>
      <w:proofErr w:type="spellEnd"/>
    </w:p>
    <w:p w:rsidR="00AE7087" w:rsidRDefault="00812DF2" w:rsidP="00812DF2">
      <w:pPr>
        <w:ind w:left="283"/>
      </w:pPr>
      <w:r>
        <w:t xml:space="preserve">Es un software que realiza el cifrado de datos con el objetivo de cubrir las vulnerabilidades de confidencialidad existentes en las bases de datos de código abierto, especialmente con MySQL, </w:t>
      </w:r>
      <w:proofErr w:type="spellStart"/>
      <w:r>
        <w:t>MariaDB</w:t>
      </w:r>
      <w:proofErr w:type="spellEnd"/>
      <w:r>
        <w:t xml:space="preserve">, </w:t>
      </w:r>
      <w:proofErr w:type="spellStart"/>
      <w:r>
        <w:t>Percona</w:t>
      </w:r>
      <w:proofErr w:type="spellEnd"/>
      <w:r>
        <w:t xml:space="preserve"> y PostgreSQL.</w:t>
      </w:r>
    </w:p>
    <w:p w:rsidR="00AE7087" w:rsidRDefault="00812DF2" w:rsidP="00FE4C44">
      <w:pPr>
        <w:ind w:left="283"/>
      </w:pPr>
      <w:proofErr w:type="spellStart"/>
      <w:r>
        <w:t>MyDiamo</w:t>
      </w:r>
      <w:proofErr w:type="spellEnd"/>
      <w:r>
        <w:t xml:space="preserve"> permite cifrar selectivamente segmentos de datos dentro de las bases de datos, cifrar columnas específicas apoyando el rendimiento del sistema y la flexibilidad para que el usuario pueda elegir qué desea cifrar. Además, para hacer uso del producto, no se necesita realizar modificaciones en el código de bases de datos </w:t>
      </w:r>
      <w:hyperlink r:id="rId125">
        <w:r>
          <w:t>[43]</w:t>
        </w:r>
      </w:hyperlink>
      <w:r>
        <w:t>.</w:t>
      </w:r>
    </w:p>
    <w:p w:rsidR="00AE7087" w:rsidRDefault="00812DF2" w:rsidP="00812DF2">
      <w:pPr>
        <w:ind w:left="283"/>
        <w:rPr>
          <w:b/>
        </w:rPr>
      </w:pPr>
      <w:proofErr w:type="spellStart"/>
      <w:r>
        <w:rPr>
          <w:b/>
        </w:rPr>
        <w:t>Encryption</w:t>
      </w:r>
      <w:proofErr w:type="spellEnd"/>
      <w:r>
        <w:rPr>
          <w:b/>
        </w:rPr>
        <w:t xml:space="preserve"> </w:t>
      </w:r>
      <w:proofErr w:type="spellStart"/>
      <w:r>
        <w:rPr>
          <w:b/>
        </w:rPr>
        <w:t>Wizard</w:t>
      </w:r>
      <w:proofErr w:type="spellEnd"/>
    </w:p>
    <w:p w:rsidR="00AE7087" w:rsidRDefault="00812DF2" w:rsidP="00812DF2">
      <w:pPr>
        <w:ind w:left="283"/>
      </w:pPr>
      <w:r>
        <w:t xml:space="preserve">Es un software portátil desarrollado por TENS que encripta todo tipo de archivos y carpetas basado en Java para la protección de información confidencial a nivel de transporte. Este software puede ser utilizado en diferentes sistemas operativos como: Microsoft Windows, Mac OS X, Linux, Solaris y otros </w:t>
      </w:r>
      <w:hyperlink r:id="rId126">
        <w:r>
          <w:t>[44]</w:t>
        </w:r>
      </w:hyperlink>
      <w:r>
        <w:t>.</w:t>
      </w:r>
    </w:p>
    <w:p w:rsidR="00AE7087" w:rsidRDefault="00812DF2" w:rsidP="00FE4C44">
      <w:pPr>
        <w:ind w:left="283"/>
      </w:pPr>
      <w:r>
        <w:t xml:space="preserve">El software no es transparente para el usuario debido a que se debe configurar los parámetros de políticas y en el momento de utilizarlo, es necesario “arrastrar y soltar” el archivo para encriptar y desencriptar. Como ventaja sobresale su diseño sencillo y fácil de utilizar </w:t>
      </w:r>
      <w:hyperlink r:id="rId127">
        <w:r>
          <w:t>[45]</w:t>
        </w:r>
      </w:hyperlink>
      <w:r>
        <w:t>.</w:t>
      </w:r>
    </w:p>
    <w:p w:rsidR="00AE7087" w:rsidRDefault="00812DF2" w:rsidP="00812DF2">
      <w:pPr>
        <w:rPr>
          <w:b/>
        </w:rPr>
      </w:pPr>
      <w:r>
        <w:rPr>
          <w:b/>
        </w:rPr>
        <w:t>5.2.3. Tabla de Comparación</w:t>
      </w:r>
    </w:p>
    <w:p w:rsidR="001A563A" w:rsidRDefault="00812DF2" w:rsidP="001A563A">
      <w:pPr>
        <w:ind w:left="284"/>
      </w:pPr>
      <w:r>
        <w:t xml:space="preserve">En la </w:t>
      </w:r>
      <w:r>
        <w:rPr>
          <w:i/>
        </w:rPr>
        <w:t>Tabla 4 comparación de los trabajos importantes</w:t>
      </w:r>
      <w:r>
        <w:t xml:space="preserve">, se contrasta WS-Guardian </w:t>
      </w:r>
      <w:proofErr w:type="spellStart"/>
      <w:r>
        <w:t>Client’s</w:t>
      </w:r>
      <w:proofErr w:type="spellEnd"/>
      <w:r>
        <w:t xml:space="preserve"> </w:t>
      </w:r>
      <w:proofErr w:type="spellStart"/>
      <w:r>
        <w:t>Agent</w:t>
      </w:r>
      <w:proofErr w:type="spellEnd"/>
      <w:r>
        <w:t xml:space="preserve"> con otros proyectos respecto a los criterios de seguridad, rendimiento, movilidad, portabilidad y disponibilidad, aspectos importantes </w:t>
      </w:r>
      <w:proofErr w:type="gramStart"/>
      <w:r>
        <w:t>a</w:t>
      </w:r>
      <w:proofErr w:type="gramEnd"/>
      <w:r>
        <w:t xml:space="preserve"> tener en cuenta en el desarrollo de </w:t>
      </w:r>
      <w:r>
        <w:rPr>
          <w:i/>
        </w:rPr>
        <w:t xml:space="preserve">WS-Guardian </w:t>
      </w:r>
      <w:proofErr w:type="spellStart"/>
      <w:r>
        <w:rPr>
          <w:i/>
        </w:rPr>
        <w:t>Client's</w:t>
      </w:r>
      <w:proofErr w:type="spellEnd"/>
      <w:r>
        <w:rPr>
          <w:i/>
        </w:rPr>
        <w:t xml:space="preserve"> </w:t>
      </w:r>
      <w:proofErr w:type="spellStart"/>
      <w:r>
        <w:rPr>
          <w:i/>
        </w:rPr>
        <w:t>Agent</w:t>
      </w:r>
      <w:proofErr w:type="spellEnd"/>
      <w:r>
        <w:t>. Para cada criterio se evalúa lo siguiente:</w:t>
      </w:r>
    </w:p>
    <w:p w:rsidR="001A563A" w:rsidRDefault="001A563A" w:rsidP="001A563A">
      <w:pPr>
        <w:pStyle w:val="Prrafodelista"/>
        <w:numPr>
          <w:ilvl w:val="0"/>
          <w:numId w:val="33"/>
        </w:numPr>
      </w:pPr>
      <w:r w:rsidRPr="001A563A">
        <w:rPr>
          <w:b/>
        </w:rPr>
        <w:t>Seguridad</w:t>
      </w:r>
      <w:r>
        <w:t xml:space="preserve">: </w:t>
      </w:r>
      <w:r w:rsidRPr="001A563A">
        <w:rPr>
          <w:i/>
        </w:rPr>
        <w:t>¿Es seguro?</w:t>
      </w:r>
      <w:r>
        <w:t xml:space="preserve"> teniendo en cuenta si el programa realiza encriptación o alguna forma para proteger la información.</w:t>
      </w:r>
    </w:p>
    <w:p w:rsidR="001A563A" w:rsidRDefault="001A563A" w:rsidP="001A563A">
      <w:pPr>
        <w:pStyle w:val="Prrafodelista"/>
        <w:numPr>
          <w:ilvl w:val="0"/>
          <w:numId w:val="33"/>
        </w:numPr>
      </w:pPr>
      <w:r w:rsidRPr="001A563A">
        <w:rPr>
          <w:b/>
        </w:rPr>
        <w:t>Rendimiento</w:t>
      </w:r>
      <w:r>
        <w:t xml:space="preserve">: </w:t>
      </w:r>
      <w:r w:rsidRPr="001A563A">
        <w:rPr>
          <w:i/>
        </w:rPr>
        <w:t>¿Es rápido?</w:t>
      </w:r>
      <w:r>
        <w:t xml:space="preserve"> dependiendo de cuánto tiempo en segundos que tarda realizando una tarea el sistema.</w:t>
      </w:r>
    </w:p>
    <w:p w:rsidR="001A563A" w:rsidRDefault="001A563A" w:rsidP="001A563A">
      <w:pPr>
        <w:pStyle w:val="Prrafodelista"/>
        <w:numPr>
          <w:ilvl w:val="0"/>
          <w:numId w:val="33"/>
        </w:numPr>
      </w:pPr>
      <w:r w:rsidRPr="001A563A">
        <w:rPr>
          <w:b/>
        </w:rPr>
        <w:t>Flexible</w:t>
      </w:r>
      <w:r>
        <w:t xml:space="preserve">: </w:t>
      </w:r>
      <w:r w:rsidRPr="001A563A">
        <w:rPr>
          <w:i/>
        </w:rPr>
        <w:t>¿Es modificable?</w:t>
      </w:r>
      <w:r>
        <w:t xml:space="preserve">  que es flexible, si </w:t>
      </w:r>
      <w:r>
        <w:t>los cambios en el software deben</w:t>
      </w:r>
      <w:r>
        <w:t xml:space="preserve"> ser fácil de hacer</w:t>
      </w:r>
    </w:p>
    <w:p w:rsidR="001A563A" w:rsidRDefault="001A563A" w:rsidP="001A563A">
      <w:pPr>
        <w:pStyle w:val="Prrafodelista"/>
        <w:numPr>
          <w:ilvl w:val="0"/>
          <w:numId w:val="33"/>
        </w:numPr>
      </w:pPr>
      <w:r w:rsidRPr="001A563A">
        <w:rPr>
          <w:b/>
        </w:rPr>
        <w:t>Portabilidad</w:t>
      </w:r>
      <w:r>
        <w:t xml:space="preserve">: </w:t>
      </w:r>
      <w:r w:rsidRPr="001A563A">
        <w:rPr>
          <w:i/>
        </w:rPr>
        <w:t>¿Es movible?</w:t>
      </w:r>
      <w:r>
        <w:t xml:space="preserve"> se dice que es movible, si el software funciona con diferentes tipos de hardware y software. </w:t>
      </w:r>
    </w:p>
    <w:p w:rsidR="001A563A" w:rsidRDefault="001A563A" w:rsidP="001A563A">
      <w:pPr>
        <w:pStyle w:val="Prrafodelista"/>
        <w:numPr>
          <w:ilvl w:val="0"/>
          <w:numId w:val="33"/>
        </w:numPr>
      </w:pPr>
      <w:r w:rsidRPr="001A563A">
        <w:rPr>
          <w:b/>
        </w:rPr>
        <w:lastRenderedPageBreak/>
        <w:t>Disponibilidad</w:t>
      </w:r>
      <w:r>
        <w:t xml:space="preserve">: </w:t>
      </w:r>
      <w:r w:rsidRPr="001A563A">
        <w:rPr>
          <w:i/>
        </w:rPr>
        <w:t>¿Es continuo?</w:t>
      </w:r>
      <w:r>
        <w:t xml:space="preserve"> se dice que cuando el software tiene un grado de continuidad operacional alto, tiene una disponibilidad alta.</w:t>
      </w:r>
    </w:p>
    <w:p w:rsidR="00FE4C44" w:rsidRDefault="00812DF2" w:rsidP="001A563A">
      <w:pPr>
        <w:ind w:left="284"/>
      </w:pPr>
      <w:r>
        <w:t>El cumplimiento de criterios se clasifica de la siguiente manera: (+) Soporta, (-) No soporta, (+/-) Soporta parcialmente y (?) No se puede determinar con la información disponible.</w:t>
      </w:r>
    </w:p>
    <w:p w:rsidR="00AE7087" w:rsidRDefault="00AE7087" w:rsidP="00812DF2"/>
    <w:tbl>
      <w:tblPr>
        <w:tblStyle w:val="ab"/>
        <w:tblW w:w="9000" w:type="dxa"/>
        <w:tblInd w:w="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0"/>
        <w:gridCol w:w="1470"/>
        <w:gridCol w:w="1470"/>
        <w:gridCol w:w="1470"/>
        <w:gridCol w:w="1470"/>
        <w:gridCol w:w="1470"/>
      </w:tblGrid>
      <w:tr w:rsidR="001A563A" w:rsidTr="00CA2105">
        <w:tc>
          <w:tcPr>
            <w:tcW w:w="1650" w:type="dxa"/>
            <w:shd w:val="clear" w:color="auto" w:fill="auto"/>
            <w:tcMar>
              <w:top w:w="100" w:type="dxa"/>
              <w:left w:w="100" w:type="dxa"/>
              <w:bottom w:w="100" w:type="dxa"/>
              <w:right w:w="100" w:type="dxa"/>
            </w:tcMar>
            <w:vAlign w:val="center"/>
          </w:tcPr>
          <w:p w:rsidR="001A563A" w:rsidRDefault="001A563A" w:rsidP="001A563A">
            <w:pPr>
              <w:widowControl w:val="0"/>
              <w:pBdr>
                <w:top w:val="nil"/>
                <w:left w:val="nil"/>
                <w:bottom w:val="nil"/>
                <w:right w:val="nil"/>
                <w:between w:val="nil"/>
              </w:pBdr>
              <w:jc w:val="center"/>
              <w:rPr>
                <w:b/>
              </w:rPr>
            </w:pPr>
          </w:p>
        </w:tc>
        <w:tc>
          <w:tcPr>
            <w:tcW w:w="1470" w:type="dxa"/>
            <w:shd w:val="clear" w:color="auto" w:fill="auto"/>
            <w:tcMar>
              <w:top w:w="100" w:type="dxa"/>
              <w:left w:w="100" w:type="dxa"/>
              <w:bottom w:w="100" w:type="dxa"/>
              <w:right w:w="100" w:type="dxa"/>
            </w:tcMar>
          </w:tcPr>
          <w:p w:rsidR="001A563A" w:rsidRPr="001A563A" w:rsidRDefault="001A563A" w:rsidP="001A563A">
            <w:pPr>
              <w:widowControl w:val="0"/>
              <w:pBdr>
                <w:top w:val="nil"/>
                <w:left w:val="nil"/>
                <w:bottom w:val="nil"/>
                <w:right w:val="nil"/>
                <w:between w:val="nil"/>
              </w:pBdr>
              <w:spacing w:after="0"/>
              <w:jc w:val="center"/>
              <w:rPr>
                <w:b/>
                <w:sz w:val="20"/>
                <w:szCs w:val="20"/>
              </w:rPr>
            </w:pPr>
            <w:r w:rsidRPr="001A563A">
              <w:rPr>
                <w:b/>
                <w:sz w:val="20"/>
                <w:szCs w:val="20"/>
              </w:rPr>
              <w:t>Seguridad</w:t>
            </w:r>
          </w:p>
        </w:tc>
        <w:tc>
          <w:tcPr>
            <w:tcW w:w="1470" w:type="dxa"/>
            <w:shd w:val="clear" w:color="auto" w:fill="auto"/>
            <w:tcMar>
              <w:top w:w="100" w:type="dxa"/>
              <w:left w:w="100" w:type="dxa"/>
              <w:bottom w:w="100" w:type="dxa"/>
              <w:right w:w="100" w:type="dxa"/>
            </w:tcMar>
          </w:tcPr>
          <w:p w:rsidR="001A563A" w:rsidRPr="001A563A" w:rsidRDefault="001A563A" w:rsidP="001A563A">
            <w:pPr>
              <w:widowControl w:val="0"/>
              <w:pBdr>
                <w:top w:val="nil"/>
                <w:left w:val="nil"/>
                <w:bottom w:val="nil"/>
                <w:right w:val="nil"/>
                <w:between w:val="nil"/>
              </w:pBdr>
              <w:spacing w:after="0"/>
              <w:jc w:val="center"/>
              <w:rPr>
                <w:b/>
                <w:sz w:val="20"/>
                <w:szCs w:val="20"/>
              </w:rPr>
            </w:pPr>
            <w:r w:rsidRPr="001A563A">
              <w:rPr>
                <w:b/>
                <w:sz w:val="20"/>
                <w:szCs w:val="20"/>
              </w:rPr>
              <w:t>Rendimiento</w:t>
            </w:r>
          </w:p>
        </w:tc>
        <w:tc>
          <w:tcPr>
            <w:tcW w:w="1470" w:type="dxa"/>
            <w:shd w:val="clear" w:color="auto" w:fill="auto"/>
            <w:tcMar>
              <w:top w:w="100" w:type="dxa"/>
              <w:left w:w="100" w:type="dxa"/>
              <w:bottom w:w="100" w:type="dxa"/>
              <w:right w:w="100" w:type="dxa"/>
            </w:tcMar>
          </w:tcPr>
          <w:p w:rsidR="001A563A" w:rsidRPr="001A563A" w:rsidRDefault="001A563A" w:rsidP="001A563A">
            <w:pPr>
              <w:jc w:val="center"/>
              <w:rPr>
                <w:b/>
                <w:sz w:val="20"/>
                <w:szCs w:val="20"/>
              </w:rPr>
            </w:pPr>
            <w:r w:rsidRPr="001A563A">
              <w:rPr>
                <w:b/>
                <w:sz w:val="20"/>
                <w:szCs w:val="20"/>
              </w:rPr>
              <w:t>Flexible</w:t>
            </w:r>
          </w:p>
        </w:tc>
        <w:tc>
          <w:tcPr>
            <w:tcW w:w="1470" w:type="dxa"/>
            <w:shd w:val="clear" w:color="auto" w:fill="auto"/>
            <w:tcMar>
              <w:top w:w="100" w:type="dxa"/>
              <w:left w:w="100" w:type="dxa"/>
              <w:bottom w:w="100" w:type="dxa"/>
              <w:right w:w="100" w:type="dxa"/>
            </w:tcMar>
          </w:tcPr>
          <w:p w:rsidR="001A563A" w:rsidRPr="001A563A" w:rsidRDefault="001A563A" w:rsidP="001A563A">
            <w:pPr>
              <w:widowControl w:val="0"/>
              <w:pBdr>
                <w:top w:val="nil"/>
                <w:left w:val="nil"/>
                <w:bottom w:val="nil"/>
                <w:right w:val="nil"/>
                <w:between w:val="nil"/>
              </w:pBdr>
              <w:spacing w:after="0"/>
              <w:jc w:val="center"/>
              <w:rPr>
                <w:b/>
                <w:sz w:val="20"/>
                <w:szCs w:val="20"/>
              </w:rPr>
            </w:pPr>
            <w:r w:rsidRPr="001A563A">
              <w:rPr>
                <w:b/>
                <w:sz w:val="20"/>
                <w:szCs w:val="20"/>
              </w:rPr>
              <w:t>Portabilidad</w:t>
            </w:r>
          </w:p>
        </w:tc>
        <w:tc>
          <w:tcPr>
            <w:tcW w:w="1470" w:type="dxa"/>
            <w:shd w:val="clear" w:color="auto" w:fill="auto"/>
            <w:tcMar>
              <w:top w:w="100" w:type="dxa"/>
              <w:left w:w="100" w:type="dxa"/>
              <w:bottom w:w="100" w:type="dxa"/>
              <w:right w:w="100" w:type="dxa"/>
            </w:tcMar>
          </w:tcPr>
          <w:p w:rsidR="001A563A" w:rsidRPr="001A563A" w:rsidRDefault="001A563A" w:rsidP="001A563A">
            <w:pPr>
              <w:widowControl w:val="0"/>
              <w:pBdr>
                <w:top w:val="nil"/>
                <w:left w:val="nil"/>
                <w:bottom w:val="nil"/>
                <w:right w:val="nil"/>
                <w:between w:val="nil"/>
              </w:pBdr>
              <w:spacing w:after="0"/>
              <w:jc w:val="center"/>
              <w:rPr>
                <w:b/>
                <w:sz w:val="20"/>
                <w:szCs w:val="20"/>
              </w:rPr>
            </w:pPr>
            <w:r w:rsidRPr="001A563A">
              <w:rPr>
                <w:b/>
                <w:sz w:val="20"/>
                <w:szCs w:val="20"/>
              </w:rPr>
              <w:t>Disponibilidad</w:t>
            </w:r>
          </w:p>
        </w:tc>
      </w:tr>
      <w:tr w:rsidR="00AE7087" w:rsidTr="00FE4C44">
        <w:tc>
          <w:tcPr>
            <w:tcW w:w="1650" w:type="dxa"/>
            <w:shd w:val="clear" w:color="auto" w:fill="auto"/>
            <w:tcMar>
              <w:top w:w="100" w:type="dxa"/>
              <w:left w:w="100" w:type="dxa"/>
              <w:bottom w:w="100" w:type="dxa"/>
              <w:right w:w="100" w:type="dxa"/>
            </w:tcMar>
            <w:vAlign w:val="center"/>
          </w:tcPr>
          <w:p w:rsidR="00AE7087" w:rsidRDefault="00812DF2" w:rsidP="00FE4C44">
            <w:pPr>
              <w:jc w:val="center"/>
              <w:rPr>
                <w:b/>
                <w:sz w:val="20"/>
                <w:szCs w:val="20"/>
              </w:rPr>
            </w:pPr>
            <w:proofErr w:type="spellStart"/>
            <w:r>
              <w:rPr>
                <w:b/>
                <w:sz w:val="20"/>
                <w:szCs w:val="20"/>
              </w:rPr>
              <w:t>HostwapAgent</w:t>
            </w:r>
            <w:proofErr w:type="spellEnd"/>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r>
      <w:tr w:rsidR="00AE7087" w:rsidTr="00FE4C44">
        <w:tc>
          <w:tcPr>
            <w:tcW w:w="1650" w:type="dxa"/>
            <w:shd w:val="clear" w:color="auto" w:fill="auto"/>
            <w:tcMar>
              <w:top w:w="100" w:type="dxa"/>
              <w:left w:w="100" w:type="dxa"/>
              <w:bottom w:w="100" w:type="dxa"/>
              <w:right w:w="100" w:type="dxa"/>
            </w:tcMar>
            <w:vAlign w:val="center"/>
          </w:tcPr>
          <w:p w:rsidR="00AE7087" w:rsidRDefault="00812DF2" w:rsidP="00FE4C44">
            <w:pPr>
              <w:jc w:val="center"/>
              <w:rPr>
                <w:b/>
                <w:sz w:val="20"/>
                <w:szCs w:val="20"/>
              </w:rPr>
            </w:pPr>
            <w:r>
              <w:rPr>
                <w:b/>
                <w:sz w:val="20"/>
                <w:szCs w:val="20"/>
              </w:rPr>
              <w:t xml:space="preserve">Byte </w:t>
            </w:r>
            <w:proofErr w:type="spellStart"/>
            <w:r>
              <w:rPr>
                <w:b/>
                <w:sz w:val="20"/>
                <w:szCs w:val="20"/>
              </w:rPr>
              <w:t>Buddy</w:t>
            </w:r>
            <w:proofErr w:type="spellEnd"/>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r>
      <w:tr w:rsidR="00AE7087" w:rsidTr="00FE4C44">
        <w:tc>
          <w:tcPr>
            <w:tcW w:w="1650" w:type="dxa"/>
            <w:shd w:val="clear" w:color="auto" w:fill="auto"/>
            <w:tcMar>
              <w:top w:w="100" w:type="dxa"/>
              <w:left w:w="100" w:type="dxa"/>
              <w:bottom w:w="100" w:type="dxa"/>
              <w:right w:w="100" w:type="dxa"/>
            </w:tcMar>
            <w:vAlign w:val="center"/>
          </w:tcPr>
          <w:p w:rsidR="00AE7087" w:rsidRDefault="00812DF2" w:rsidP="00FE4C44">
            <w:pPr>
              <w:jc w:val="center"/>
              <w:rPr>
                <w:b/>
                <w:sz w:val="20"/>
                <w:szCs w:val="20"/>
              </w:rPr>
            </w:pPr>
            <w:r>
              <w:rPr>
                <w:b/>
                <w:sz w:val="20"/>
                <w:szCs w:val="20"/>
              </w:rPr>
              <w:t xml:space="preserve">WebSphere </w:t>
            </w:r>
            <w:proofErr w:type="spellStart"/>
            <w:r>
              <w:rPr>
                <w:b/>
                <w:sz w:val="20"/>
                <w:szCs w:val="20"/>
              </w:rPr>
              <w:t>Application</w:t>
            </w:r>
            <w:proofErr w:type="spellEnd"/>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r>
      <w:tr w:rsidR="00AE7087" w:rsidTr="00FE4C44">
        <w:tc>
          <w:tcPr>
            <w:tcW w:w="1650" w:type="dxa"/>
            <w:shd w:val="clear" w:color="auto" w:fill="auto"/>
            <w:tcMar>
              <w:top w:w="100" w:type="dxa"/>
              <w:left w:w="100" w:type="dxa"/>
              <w:bottom w:w="100" w:type="dxa"/>
              <w:right w:w="100" w:type="dxa"/>
            </w:tcMar>
            <w:vAlign w:val="center"/>
          </w:tcPr>
          <w:p w:rsidR="00AE7087" w:rsidRDefault="00812DF2" w:rsidP="00FE4C44">
            <w:pPr>
              <w:jc w:val="center"/>
              <w:rPr>
                <w:b/>
                <w:sz w:val="20"/>
                <w:szCs w:val="20"/>
              </w:rPr>
            </w:pPr>
            <w:r>
              <w:rPr>
                <w:b/>
                <w:sz w:val="20"/>
                <w:szCs w:val="20"/>
              </w:rPr>
              <w:t>WebLogic</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jc w:val="center"/>
            </w:pPr>
            <w:r>
              <w:t>+</w:t>
            </w:r>
          </w:p>
        </w:tc>
      </w:tr>
      <w:tr w:rsidR="00AE7087" w:rsidTr="00FE4C44">
        <w:tc>
          <w:tcPr>
            <w:tcW w:w="1650" w:type="dxa"/>
            <w:shd w:val="clear" w:color="auto" w:fill="auto"/>
            <w:tcMar>
              <w:top w:w="100" w:type="dxa"/>
              <w:left w:w="100" w:type="dxa"/>
              <w:bottom w:w="100" w:type="dxa"/>
              <w:right w:w="100" w:type="dxa"/>
            </w:tcMar>
            <w:vAlign w:val="center"/>
          </w:tcPr>
          <w:p w:rsidR="00AE7087" w:rsidRDefault="00812DF2" w:rsidP="00FE4C44">
            <w:pPr>
              <w:jc w:val="center"/>
              <w:rPr>
                <w:b/>
                <w:sz w:val="20"/>
                <w:szCs w:val="20"/>
              </w:rPr>
            </w:pPr>
            <w:r>
              <w:rPr>
                <w:b/>
                <w:sz w:val="20"/>
                <w:szCs w:val="20"/>
              </w:rPr>
              <w:t xml:space="preserve">Oracle Web </w:t>
            </w:r>
            <w:proofErr w:type="spellStart"/>
            <w:r>
              <w:rPr>
                <w:b/>
                <w:sz w:val="20"/>
                <w:szCs w:val="20"/>
              </w:rPr>
              <w:t>Services</w:t>
            </w:r>
            <w:proofErr w:type="spellEnd"/>
            <w:r>
              <w:rPr>
                <w:b/>
                <w:sz w:val="20"/>
                <w:szCs w:val="20"/>
              </w:rPr>
              <w:t xml:space="preserve"> Manager</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jc w:val="center"/>
            </w:pPr>
            <w:r>
              <w:t>+</w:t>
            </w:r>
          </w:p>
        </w:tc>
      </w:tr>
      <w:tr w:rsidR="00AE7087" w:rsidTr="00FE4C44">
        <w:tc>
          <w:tcPr>
            <w:tcW w:w="1650" w:type="dxa"/>
            <w:shd w:val="clear" w:color="auto" w:fill="auto"/>
            <w:tcMar>
              <w:top w:w="100" w:type="dxa"/>
              <w:left w:w="100" w:type="dxa"/>
              <w:bottom w:w="100" w:type="dxa"/>
              <w:right w:w="100" w:type="dxa"/>
            </w:tcMar>
            <w:vAlign w:val="center"/>
          </w:tcPr>
          <w:p w:rsidR="00AE7087" w:rsidRDefault="00812DF2" w:rsidP="00FE4C44">
            <w:pPr>
              <w:jc w:val="center"/>
              <w:rPr>
                <w:b/>
                <w:sz w:val="20"/>
                <w:szCs w:val="20"/>
              </w:rPr>
            </w:pPr>
            <w:r>
              <w:rPr>
                <w:b/>
                <w:sz w:val="20"/>
                <w:szCs w:val="20"/>
              </w:rPr>
              <w:t xml:space="preserve">Digital Guardian Data Cloud </w:t>
            </w:r>
            <w:proofErr w:type="spellStart"/>
            <w:r>
              <w:rPr>
                <w:b/>
                <w:sz w:val="20"/>
                <w:szCs w:val="20"/>
              </w:rPr>
              <w:t>Protection</w:t>
            </w:r>
            <w:proofErr w:type="spellEnd"/>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r>
      <w:tr w:rsidR="00AE7087" w:rsidTr="00FE4C44">
        <w:tc>
          <w:tcPr>
            <w:tcW w:w="1650" w:type="dxa"/>
            <w:shd w:val="clear" w:color="auto" w:fill="auto"/>
            <w:tcMar>
              <w:top w:w="100" w:type="dxa"/>
              <w:left w:w="100" w:type="dxa"/>
              <w:bottom w:w="100" w:type="dxa"/>
              <w:right w:w="100" w:type="dxa"/>
            </w:tcMar>
            <w:vAlign w:val="center"/>
          </w:tcPr>
          <w:p w:rsidR="00AE7087" w:rsidRDefault="00812DF2" w:rsidP="00FE4C44">
            <w:pPr>
              <w:jc w:val="center"/>
              <w:rPr>
                <w:b/>
                <w:sz w:val="20"/>
                <w:szCs w:val="20"/>
              </w:rPr>
            </w:pPr>
            <w:proofErr w:type="spellStart"/>
            <w:r>
              <w:rPr>
                <w:b/>
                <w:sz w:val="20"/>
                <w:szCs w:val="20"/>
              </w:rPr>
              <w:t>MyDiamo</w:t>
            </w:r>
            <w:proofErr w:type="spellEnd"/>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r>
      <w:tr w:rsidR="00AE7087" w:rsidTr="00FE4C44">
        <w:tc>
          <w:tcPr>
            <w:tcW w:w="1650" w:type="dxa"/>
            <w:shd w:val="clear" w:color="auto" w:fill="auto"/>
            <w:tcMar>
              <w:top w:w="100" w:type="dxa"/>
              <w:left w:w="100" w:type="dxa"/>
              <w:bottom w:w="100" w:type="dxa"/>
              <w:right w:w="100" w:type="dxa"/>
            </w:tcMar>
            <w:vAlign w:val="center"/>
          </w:tcPr>
          <w:p w:rsidR="00AE7087" w:rsidRDefault="00812DF2" w:rsidP="00FE4C44">
            <w:pPr>
              <w:jc w:val="center"/>
              <w:rPr>
                <w:b/>
                <w:sz w:val="20"/>
                <w:szCs w:val="20"/>
              </w:rPr>
            </w:pPr>
            <w:proofErr w:type="spellStart"/>
            <w:r>
              <w:rPr>
                <w:b/>
                <w:sz w:val="20"/>
                <w:szCs w:val="20"/>
              </w:rPr>
              <w:t>Encryption</w:t>
            </w:r>
            <w:proofErr w:type="spellEnd"/>
            <w:r>
              <w:rPr>
                <w:b/>
                <w:sz w:val="20"/>
                <w:szCs w:val="20"/>
              </w:rPr>
              <w:t xml:space="preserve"> </w:t>
            </w:r>
            <w:proofErr w:type="spellStart"/>
            <w:r>
              <w:rPr>
                <w:b/>
                <w:sz w:val="20"/>
                <w:szCs w:val="20"/>
              </w:rPr>
              <w:t>Wizard</w:t>
            </w:r>
            <w:proofErr w:type="spellEnd"/>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c>
          <w:tcPr>
            <w:tcW w:w="1470" w:type="dxa"/>
            <w:shd w:val="clear" w:color="auto" w:fill="auto"/>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pPr>
            <w:r>
              <w:t>+</w:t>
            </w:r>
          </w:p>
        </w:tc>
      </w:tr>
      <w:tr w:rsidR="00AE7087" w:rsidTr="00FE4C44">
        <w:tc>
          <w:tcPr>
            <w:tcW w:w="1650" w:type="dxa"/>
            <w:shd w:val="clear" w:color="auto" w:fill="D9EAD3"/>
            <w:tcMar>
              <w:top w:w="100" w:type="dxa"/>
              <w:left w:w="100" w:type="dxa"/>
              <w:bottom w:w="100" w:type="dxa"/>
              <w:right w:w="100" w:type="dxa"/>
            </w:tcMar>
            <w:vAlign w:val="center"/>
          </w:tcPr>
          <w:p w:rsidR="00AE7087" w:rsidRDefault="00812DF2" w:rsidP="00FE4C44">
            <w:pPr>
              <w:jc w:val="center"/>
              <w:rPr>
                <w:b/>
                <w:sz w:val="20"/>
                <w:szCs w:val="20"/>
              </w:rPr>
            </w:pPr>
            <w:r>
              <w:rPr>
                <w:b/>
                <w:i/>
                <w:sz w:val="20"/>
                <w:szCs w:val="20"/>
              </w:rPr>
              <w:t xml:space="preserve">WS-Guardian </w:t>
            </w:r>
            <w:proofErr w:type="spellStart"/>
            <w:r>
              <w:rPr>
                <w:b/>
                <w:i/>
                <w:sz w:val="20"/>
                <w:szCs w:val="20"/>
              </w:rPr>
              <w:t>Client’s</w:t>
            </w:r>
            <w:proofErr w:type="spellEnd"/>
            <w:r>
              <w:rPr>
                <w:b/>
                <w:i/>
                <w:sz w:val="20"/>
                <w:szCs w:val="20"/>
              </w:rPr>
              <w:t xml:space="preserve"> </w:t>
            </w:r>
            <w:proofErr w:type="spellStart"/>
            <w:r>
              <w:rPr>
                <w:b/>
                <w:i/>
                <w:sz w:val="20"/>
                <w:szCs w:val="20"/>
              </w:rPr>
              <w:t>Agent</w:t>
            </w:r>
            <w:proofErr w:type="spellEnd"/>
          </w:p>
        </w:tc>
        <w:tc>
          <w:tcPr>
            <w:tcW w:w="1470" w:type="dxa"/>
            <w:shd w:val="clear" w:color="auto" w:fill="D9EAD3"/>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w:t>
            </w:r>
          </w:p>
        </w:tc>
        <w:tc>
          <w:tcPr>
            <w:tcW w:w="1470" w:type="dxa"/>
            <w:shd w:val="clear" w:color="auto" w:fill="D9EAD3"/>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w:t>
            </w:r>
          </w:p>
        </w:tc>
        <w:tc>
          <w:tcPr>
            <w:tcW w:w="1470" w:type="dxa"/>
            <w:shd w:val="clear" w:color="auto" w:fill="D9EAD3"/>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w:t>
            </w:r>
          </w:p>
        </w:tc>
        <w:tc>
          <w:tcPr>
            <w:tcW w:w="1470" w:type="dxa"/>
            <w:shd w:val="clear" w:color="auto" w:fill="D9EAD3"/>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w:t>
            </w:r>
          </w:p>
        </w:tc>
        <w:tc>
          <w:tcPr>
            <w:tcW w:w="1470" w:type="dxa"/>
            <w:shd w:val="clear" w:color="auto" w:fill="D9EAD3"/>
            <w:tcMar>
              <w:top w:w="100" w:type="dxa"/>
              <w:left w:w="100" w:type="dxa"/>
              <w:bottom w:w="100" w:type="dxa"/>
              <w:right w:w="100" w:type="dxa"/>
            </w:tcMar>
            <w:vAlign w:val="center"/>
          </w:tcPr>
          <w:p w:rsidR="00AE7087" w:rsidRDefault="00812DF2" w:rsidP="00FE4C44">
            <w:pPr>
              <w:widowControl w:val="0"/>
              <w:pBdr>
                <w:top w:val="nil"/>
                <w:left w:val="nil"/>
                <w:bottom w:val="nil"/>
                <w:right w:val="nil"/>
                <w:between w:val="nil"/>
              </w:pBdr>
              <w:jc w:val="center"/>
              <w:rPr>
                <w:b/>
              </w:rPr>
            </w:pPr>
            <w:r>
              <w:rPr>
                <w:b/>
              </w:rPr>
              <w:t>+</w:t>
            </w:r>
          </w:p>
        </w:tc>
      </w:tr>
    </w:tbl>
    <w:p w:rsidR="00AE7087" w:rsidRDefault="00812DF2" w:rsidP="00812DF2">
      <w:pPr>
        <w:jc w:val="center"/>
        <w:rPr>
          <w:i/>
          <w:sz w:val="18"/>
          <w:szCs w:val="18"/>
        </w:rPr>
      </w:pPr>
      <w:r>
        <w:rPr>
          <w:i/>
          <w:sz w:val="18"/>
          <w:szCs w:val="18"/>
        </w:rPr>
        <w:t>Tabla 4: Comparación de los trabajos importantes</w:t>
      </w:r>
      <w:r>
        <w:br w:type="page"/>
      </w:r>
    </w:p>
    <w:p w:rsidR="00AE7087" w:rsidRDefault="00AE7087">
      <w:pPr>
        <w:jc w:val="center"/>
        <w:rPr>
          <w:sz w:val="18"/>
          <w:szCs w:val="18"/>
        </w:rPr>
      </w:pPr>
    </w:p>
    <w:p w:rsidR="00AE7087" w:rsidRDefault="00812DF2">
      <w:pPr>
        <w:pStyle w:val="Ttulo1"/>
        <w:rPr>
          <w:rFonts w:ascii="Times New Roman" w:eastAsia="Times New Roman" w:hAnsi="Times New Roman" w:cs="Times New Roman"/>
          <w:i/>
          <w:color w:val="000080"/>
        </w:rPr>
      </w:pPr>
      <w:bookmarkStart w:id="65" w:name="_Toc6781804"/>
      <w:r>
        <w:rPr>
          <w:rFonts w:ascii="Times New Roman" w:eastAsia="Times New Roman" w:hAnsi="Times New Roman" w:cs="Times New Roman"/>
        </w:rPr>
        <w:t>6</w:t>
      </w:r>
      <w:r>
        <w:rPr>
          <w:rFonts w:ascii="Times New Roman" w:eastAsia="Times New Roman" w:hAnsi="Times New Roman" w:cs="Times New Roman"/>
        </w:rPr>
        <w:tab/>
      </w:r>
      <w:proofErr w:type="gramStart"/>
      <w:r w:rsidR="00FE4C44">
        <w:rPr>
          <w:rFonts w:ascii="Times New Roman" w:eastAsia="Times New Roman" w:hAnsi="Times New Roman" w:cs="Times New Roman"/>
        </w:rPr>
        <w:t>Referencias</w:t>
      </w:r>
      <w:bookmarkEnd w:id="65"/>
      <w:proofErr w:type="gramEnd"/>
    </w:p>
    <w:p w:rsidR="00AE7087" w:rsidRPr="00812DF2" w:rsidRDefault="00F12189">
      <w:pPr>
        <w:widowControl w:val="0"/>
        <w:pBdr>
          <w:top w:val="nil"/>
          <w:left w:val="nil"/>
          <w:bottom w:val="nil"/>
          <w:right w:val="nil"/>
          <w:between w:val="nil"/>
        </w:pBdr>
        <w:spacing w:after="0"/>
        <w:ind w:left="384" w:hanging="384"/>
        <w:rPr>
          <w:i/>
          <w:color w:val="000080"/>
          <w:lang w:val="en-US"/>
        </w:rPr>
      </w:pPr>
      <w:hyperlink r:id="rId128">
        <w:r w:rsidR="00812DF2">
          <w:t>[1]</w:t>
        </w:r>
        <w:r w:rsidR="00812DF2">
          <w:tab/>
          <w:t xml:space="preserve">«SOA aporta a la Administración Pública un nuevo paradigma para mejorar la interoperabilidad entre sus aplicaciones. Su implantación requiere la aceptación de estándares y normas comunes», </w:t>
        </w:r>
      </w:hyperlink>
      <w:hyperlink r:id="rId129">
        <w:r w:rsidR="00812DF2">
          <w:rPr>
            <w:i/>
          </w:rPr>
          <w:t>ComputerWorld</w:t>
        </w:r>
      </w:hyperlink>
      <w:hyperlink r:id="rId130">
        <w:r w:rsidR="00812DF2">
          <w:t xml:space="preserve">, 16-feb-2007. [En línea]. Disponible en: https://www.computerworld.es/archive/soa-aporta-a-la-administracion-publica-un-nuevo-paradigma-para-mejorar-la-interoperabilidad-entre-sus-aplicaciones-su-implantacion-requiere-la-aceptacion-de-estandares-y-normas-comunes. </w:t>
        </w:r>
        <w:r w:rsidR="00812DF2" w:rsidRPr="00812DF2">
          <w:rPr>
            <w:lang w:val="en-US"/>
          </w:rPr>
          <w:t>[</w:t>
        </w:r>
        <w:proofErr w:type="spellStart"/>
        <w:r w:rsidR="00812DF2" w:rsidRPr="00812DF2">
          <w:rPr>
            <w:lang w:val="en-US"/>
          </w:rPr>
          <w:t>Accedido</w:t>
        </w:r>
        <w:proofErr w:type="spellEnd"/>
        <w:r w:rsidR="00812DF2" w:rsidRPr="00812DF2">
          <w:rPr>
            <w:lang w:val="en-US"/>
          </w:rPr>
          <w:t>: 30-mar-2019].</w:t>
        </w:r>
      </w:hyperlink>
    </w:p>
    <w:p w:rsidR="00AE7087" w:rsidRDefault="00F12189">
      <w:pPr>
        <w:widowControl w:val="0"/>
        <w:pBdr>
          <w:top w:val="nil"/>
          <w:left w:val="nil"/>
          <w:bottom w:val="nil"/>
          <w:right w:val="nil"/>
          <w:between w:val="nil"/>
        </w:pBdr>
        <w:spacing w:after="0"/>
        <w:ind w:left="384" w:hanging="384"/>
        <w:rPr>
          <w:i/>
          <w:color w:val="000080"/>
        </w:rPr>
      </w:pPr>
      <w:hyperlink r:id="rId131">
        <w:r w:rsidR="00812DF2" w:rsidRPr="00812DF2">
          <w:rPr>
            <w:lang w:val="en-US"/>
          </w:rPr>
          <w:t>[2]</w:t>
        </w:r>
        <w:r w:rsidR="00812DF2" w:rsidRPr="00812DF2">
          <w:rPr>
            <w:lang w:val="en-US"/>
          </w:rPr>
          <w:tab/>
          <w:t xml:space="preserve">Packt, «SOA: Implementing Message-Level Security», </w:t>
        </w:r>
      </w:hyperlink>
      <w:hyperlink r:id="rId132">
        <w:r w:rsidR="00812DF2" w:rsidRPr="00812DF2">
          <w:rPr>
            <w:i/>
            <w:lang w:val="en-US"/>
          </w:rPr>
          <w:t>Packt Hub</w:t>
        </w:r>
      </w:hyperlink>
      <w:hyperlink r:id="rId133">
        <w:r w:rsidR="00812DF2" w:rsidRPr="00812DF2">
          <w:rPr>
            <w:lang w:val="en-US"/>
          </w:rPr>
          <w:t xml:space="preserve">, 30-abr-2010. </w:t>
        </w:r>
        <w:r w:rsidR="00812DF2">
          <w:t>[En línea]. Disponible en: https://hub.packtpub.com/soa-implementing-message-level-security/. [Accedido: 30-mar-2019].</w:t>
        </w:r>
      </w:hyperlink>
    </w:p>
    <w:p w:rsidR="00AE7087" w:rsidRDefault="00F12189">
      <w:pPr>
        <w:widowControl w:val="0"/>
        <w:pBdr>
          <w:top w:val="nil"/>
          <w:left w:val="nil"/>
          <w:bottom w:val="nil"/>
          <w:right w:val="nil"/>
          <w:between w:val="nil"/>
        </w:pBdr>
        <w:spacing w:after="0"/>
        <w:ind w:left="384" w:hanging="384"/>
        <w:rPr>
          <w:i/>
          <w:color w:val="000080"/>
        </w:rPr>
      </w:pPr>
      <w:hyperlink r:id="rId134">
        <w:r w:rsidR="00812DF2">
          <w:t>[3]</w:t>
        </w:r>
        <w:r w:rsidR="00812DF2">
          <w:tab/>
          <w:t>«Home - wsguardian.co». [En línea]. Disponible en: http://wsguardian.co/home. [Accedido: 30-mar-2019].</w:t>
        </w:r>
      </w:hyperlink>
    </w:p>
    <w:p w:rsidR="00AE7087" w:rsidRDefault="00F12189">
      <w:pPr>
        <w:widowControl w:val="0"/>
        <w:pBdr>
          <w:top w:val="nil"/>
          <w:left w:val="nil"/>
          <w:bottom w:val="nil"/>
          <w:right w:val="nil"/>
          <w:between w:val="nil"/>
        </w:pBdr>
        <w:spacing w:after="0"/>
        <w:ind w:left="384" w:hanging="384"/>
        <w:rPr>
          <w:i/>
          <w:color w:val="000080"/>
        </w:rPr>
      </w:pPr>
      <w:hyperlink r:id="rId135">
        <w:r w:rsidR="00812DF2">
          <w:t>[4]</w:t>
        </w:r>
        <w:r w:rsidR="00812DF2">
          <w:tab/>
          <w:t xml:space="preserve">«Mecanismos de WS-Security», 24-oct-2014. [En línea]. Disponible en: </w:t>
        </w:r>
        <w:proofErr w:type="spellStart"/>
        <w:r w:rsidR="00812DF2">
          <w:t>undefined</w:t>
        </w:r>
        <w:proofErr w:type="spellEnd"/>
        <w:r w:rsidR="00812DF2">
          <w:t>. [Accedido: 31-mar-2019].</w:t>
        </w:r>
      </w:hyperlink>
    </w:p>
    <w:p w:rsidR="00AE7087" w:rsidRDefault="00F12189">
      <w:pPr>
        <w:widowControl w:val="0"/>
        <w:pBdr>
          <w:top w:val="nil"/>
          <w:left w:val="nil"/>
          <w:bottom w:val="nil"/>
          <w:right w:val="nil"/>
          <w:between w:val="nil"/>
        </w:pBdr>
        <w:spacing w:after="0"/>
        <w:ind w:left="384" w:hanging="384"/>
        <w:rPr>
          <w:i/>
          <w:color w:val="000080"/>
        </w:rPr>
      </w:pPr>
      <w:hyperlink r:id="rId136">
        <w:r w:rsidR="00812DF2">
          <w:t>[5]</w:t>
        </w:r>
        <w:r w:rsidR="00812DF2">
          <w:tab/>
          <w:t>«Reflection &amp; Introspection: Objects Exposed». [En línea]. Disponible en: http://www2.sys-con.com/itsg/virtualcd/Java/archives/0305/sagar2/index.html. [Accedido: 21-abr-2019].</w:t>
        </w:r>
      </w:hyperlink>
    </w:p>
    <w:p w:rsidR="00AE7087" w:rsidRPr="00812DF2" w:rsidRDefault="00F12189">
      <w:pPr>
        <w:widowControl w:val="0"/>
        <w:pBdr>
          <w:top w:val="nil"/>
          <w:left w:val="nil"/>
          <w:bottom w:val="nil"/>
          <w:right w:val="nil"/>
          <w:between w:val="nil"/>
        </w:pBdr>
        <w:spacing w:after="0"/>
        <w:ind w:left="384" w:hanging="384"/>
        <w:rPr>
          <w:i/>
          <w:color w:val="000080"/>
          <w:lang w:val="en-US"/>
        </w:rPr>
      </w:pPr>
      <w:hyperlink r:id="rId137">
        <w:r w:rsidR="00812DF2">
          <w:t>[6]</w:t>
        </w:r>
        <w:r w:rsidR="00812DF2">
          <w:tab/>
          <w:t xml:space="preserve">«IEEE 1058.1-1987 - Estándar IEEE para planes de gestión de proyectos de software». [En línea]. Disponible en: https://standards.ieee.org/standard/1058_1-1987.html#Additional. </w:t>
        </w:r>
        <w:r w:rsidR="00812DF2" w:rsidRPr="00812DF2">
          <w:rPr>
            <w:lang w:val="en-US"/>
          </w:rPr>
          <w:t>[</w:t>
        </w:r>
        <w:proofErr w:type="spellStart"/>
        <w:r w:rsidR="00812DF2" w:rsidRPr="00812DF2">
          <w:rPr>
            <w:lang w:val="en-US"/>
          </w:rPr>
          <w:t>Accedido</w:t>
        </w:r>
        <w:proofErr w:type="spellEnd"/>
        <w:r w:rsidR="00812DF2" w:rsidRPr="00812DF2">
          <w:rPr>
            <w:lang w:val="en-US"/>
          </w:rPr>
          <w:t>: 06-abr-2019].</w:t>
        </w:r>
      </w:hyperlink>
    </w:p>
    <w:p w:rsidR="00AE7087" w:rsidRDefault="00F12189">
      <w:pPr>
        <w:widowControl w:val="0"/>
        <w:pBdr>
          <w:top w:val="nil"/>
          <w:left w:val="nil"/>
          <w:bottom w:val="nil"/>
          <w:right w:val="nil"/>
          <w:between w:val="nil"/>
        </w:pBdr>
        <w:spacing w:after="0"/>
        <w:ind w:left="384" w:hanging="384"/>
        <w:rPr>
          <w:i/>
          <w:color w:val="000080"/>
        </w:rPr>
      </w:pPr>
      <w:hyperlink r:id="rId138">
        <w:r w:rsidR="00812DF2" w:rsidRPr="00812DF2">
          <w:rPr>
            <w:lang w:val="en-US"/>
          </w:rPr>
          <w:t>[7]</w:t>
        </w:r>
        <w:r w:rsidR="00812DF2" w:rsidRPr="00812DF2">
          <w:rPr>
            <w:lang w:val="en-US"/>
          </w:rPr>
          <w:tab/>
          <w:t xml:space="preserve">«BPMN Specification - Business Process Model and Notation». [En línea]. </w:t>
        </w:r>
        <w:r w:rsidR="00812DF2">
          <w:t>Disponible en: http://www.bpmn.org/. [Accedido: 15-abr-2019].</w:t>
        </w:r>
      </w:hyperlink>
    </w:p>
    <w:p w:rsidR="00AE7087" w:rsidRPr="00812DF2" w:rsidRDefault="00F12189">
      <w:pPr>
        <w:widowControl w:val="0"/>
        <w:pBdr>
          <w:top w:val="nil"/>
          <w:left w:val="nil"/>
          <w:bottom w:val="nil"/>
          <w:right w:val="nil"/>
          <w:between w:val="nil"/>
        </w:pBdr>
        <w:spacing w:after="0"/>
        <w:ind w:left="384" w:hanging="384"/>
        <w:rPr>
          <w:i/>
          <w:color w:val="000080"/>
          <w:lang w:val="en-US"/>
        </w:rPr>
      </w:pPr>
      <w:hyperlink r:id="rId139">
        <w:r w:rsidR="00812DF2">
          <w:t>[8]</w:t>
        </w:r>
        <w:r w:rsidR="00812DF2">
          <w:tab/>
          <w:t xml:space="preserve">«Acerca de la especificación del lenguaje de modelado unificado versión 2.5.1». [En línea]. Disponible en: https://www.omg.org/spec/UML/About-UML/. </w:t>
        </w:r>
        <w:r w:rsidR="00812DF2" w:rsidRPr="00812DF2">
          <w:rPr>
            <w:lang w:val="en-US"/>
          </w:rPr>
          <w:t>[</w:t>
        </w:r>
        <w:proofErr w:type="spellStart"/>
        <w:r w:rsidR="00812DF2" w:rsidRPr="00812DF2">
          <w:rPr>
            <w:lang w:val="en-US"/>
          </w:rPr>
          <w:t>Accedido</w:t>
        </w:r>
        <w:proofErr w:type="spellEnd"/>
        <w:r w:rsidR="00812DF2" w:rsidRPr="00812DF2">
          <w:rPr>
            <w:lang w:val="en-US"/>
          </w:rPr>
          <w:t>: 15-abr-2019].</w:t>
        </w:r>
      </w:hyperlink>
    </w:p>
    <w:p w:rsidR="00AE7087" w:rsidRDefault="00F12189">
      <w:pPr>
        <w:widowControl w:val="0"/>
        <w:pBdr>
          <w:top w:val="nil"/>
          <w:left w:val="nil"/>
          <w:bottom w:val="nil"/>
          <w:right w:val="nil"/>
          <w:between w:val="nil"/>
        </w:pBdr>
        <w:spacing w:after="0"/>
        <w:ind w:left="384" w:hanging="384"/>
        <w:rPr>
          <w:i/>
          <w:color w:val="000080"/>
        </w:rPr>
      </w:pPr>
      <w:hyperlink r:id="rId140">
        <w:r w:rsidR="00812DF2" w:rsidRPr="00812DF2">
          <w:rPr>
            <w:lang w:val="en-US"/>
          </w:rPr>
          <w:t>[9]</w:t>
        </w:r>
        <w:r w:rsidR="00812DF2" w:rsidRPr="00812DF2">
          <w:rPr>
            <w:lang w:val="en-US"/>
          </w:rPr>
          <w:tab/>
          <w:t xml:space="preserve">«IEEE 830-1998 - IEEE Recommended Practice for Software Requirements Specifications». </w:t>
        </w:r>
        <w:r w:rsidR="00812DF2">
          <w:t>[En línea]. Disponible en: https://standards.ieee.org/standard/</w:t>
        </w:r>
        <w:bookmarkStart w:id="66" w:name="_GoBack"/>
        <w:bookmarkEnd w:id="66"/>
        <w:r w:rsidR="00812DF2">
          <w:t>830-1998.html. [Accedido: 06-abr-2019].</w:t>
        </w:r>
      </w:hyperlink>
    </w:p>
    <w:p w:rsidR="00AE7087" w:rsidRDefault="00F12189">
      <w:pPr>
        <w:widowControl w:val="0"/>
        <w:pBdr>
          <w:top w:val="nil"/>
          <w:left w:val="nil"/>
          <w:bottom w:val="nil"/>
          <w:right w:val="nil"/>
          <w:between w:val="nil"/>
        </w:pBdr>
        <w:spacing w:after="0"/>
        <w:ind w:left="384" w:hanging="384"/>
        <w:rPr>
          <w:i/>
          <w:color w:val="000080"/>
        </w:rPr>
      </w:pPr>
      <w:hyperlink r:id="rId141">
        <w:r w:rsidR="00812DF2" w:rsidRPr="00812DF2">
          <w:rPr>
            <w:lang w:val="en-US"/>
          </w:rPr>
          <w:t>[10]</w:t>
        </w:r>
        <w:r w:rsidR="00812DF2" w:rsidRPr="00812DF2">
          <w:rPr>
            <w:lang w:val="en-US"/>
          </w:rPr>
          <w:tab/>
          <w:t xml:space="preserve">«IEEE 1016-2009 - IEEE Standard for Information Technology--Systems Design--Software Design Descriptions». </w:t>
        </w:r>
        <w:r w:rsidR="00812DF2">
          <w:t>[En línea]. Disponible en: https://standards.ieee.org/standard/1016-2009.html. [Accedido: 06-abr-2019].</w:t>
        </w:r>
      </w:hyperlink>
    </w:p>
    <w:p w:rsidR="00AE7087" w:rsidRDefault="00F12189">
      <w:pPr>
        <w:widowControl w:val="0"/>
        <w:pBdr>
          <w:top w:val="nil"/>
          <w:left w:val="nil"/>
          <w:bottom w:val="nil"/>
          <w:right w:val="nil"/>
          <w:between w:val="nil"/>
        </w:pBdr>
        <w:spacing w:after="0"/>
        <w:ind w:left="384" w:hanging="384"/>
        <w:rPr>
          <w:i/>
          <w:color w:val="000080"/>
        </w:rPr>
      </w:pPr>
      <w:hyperlink r:id="rId142">
        <w:r w:rsidR="00812DF2" w:rsidRPr="00812DF2">
          <w:rPr>
            <w:lang w:val="en-US"/>
          </w:rPr>
          <w:t>[11]</w:t>
        </w:r>
        <w:r w:rsidR="00812DF2" w:rsidRPr="00812DF2">
          <w:rPr>
            <w:lang w:val="en-US"/>
          </w:rPr>
          <w:tab/>
          <w:t xml:space="preserve">«ISO/IEC/IEEE 29119 Software Testing». </w:t>
        </w:r>
        <w:r w:rsidR="00812DF2">
          <w:t>[En línea]. Disponible en: http://softwaretestingstandard.org/. [Accedido: 06-abr-2019].</w:t>
        </w:r>
      </w:hyperlink>
    </w:p>
    <w:p w:rsidR="00AE7087" w:rsidRDefault="00F12189">
      <w:pPr>
        <w:widowControl w:val="0"/>
        <w:pBdr>
          <w:top w:val="nil"/>
          <w:left w:val="nil"/>
          <w:bottom w:val="nil"/>
          <w:right w:val="nil"/>
          <w:between w:val="nil"/>
        </w:pBdr>
        <w:spacing w:after="0"/>
        <w:ind w:left="384" w:hanging="384"/>
        <w:rPr>
          <w:i/>
          <w:color w:val="000080"/>
        </w:rPr>
      </w:pPr>
      <w:hyperlink r:id="rId143">
        <w:r w:rsidR="00812DF2">
          <w:t>[12]</w:t>
        </w:r>
        <w:r w:rsidR="00812DF2">
          <w:tab/>
          <w:t>«Estándar de Verificación de Seguridad en Aplicaciones 3.0.1», p. 75.</w:t>
        </w:r>
      </w:hyperlink>
    </w:p>
    <w:p w:rsidR="00AE7087" w:rsidRPr="00812DF2" w:rsidRDefault="00F12189">
      <w:pPr>
        <w:widowControl w:val="0"/>
        <w:pBdr>
          <w:top w:val="nil"/>
          <w:left w:val="nil"/>
          <w:bottom w:val="nil"/>
          <w:right w:val="nil"/>
          <w:between w:val="nil"/>
        </w:pBdr>
        <w:spacing w:after="0"/>
        <w:ind w:left="384" w:hanging="384"/>
        <w:rPr>
          <w:i/>
          <w:color w:val="000080"/>
          <w:lang w:val="en-US"/>
        </w:rPr>
      </w:pPr>
      <w:hyperlink r:id="rId144">
        <w:r w:rsidR="00812DF2" w:rsidRPr="00812DF2">
          <w:rPr>
            <w:lang w:val="en-US"/>
          </w:rPr>
          <w:t>[13]</w:t>
        </w:r>
        <w:r w:rsidR="00812DF2" w:rsidRPr="00812DF2">
          <w:rPr>
            <w:lang w:val="en-US"/>
          </w:rPr>
          <w:tab/>
          <w:t>«codeconventions-150003.pdf». .</w:t>
        </w:r>
      </w:hyperlink>
    </w:p>
    <w:p w:rsidR="00AE7087" w:rsidRDefault="00F12189">
      <w:pPr>
        <w:widowControl w:val="0"/>
        <w:pBdr>
          <w:top w:val="nil"/>
          <w:left w:val="nil"/>
          <w:bottom w:val="nil"/>
          <w:right w:val="nil"/>
          <w:between w:val="nil"/>
        </w:pBdr>
        <w:spacing w:after="0"/>
        <w:ind w:left="384" w:hanging="384"/>
        <w:rPr>
          <w:i/>
          <w:color w:val="000080"/>
        </w:rPr>
      </w:pPr>
      <w:hyperlink r:id="rId145">
        <w:r w:rsidR="00812DF2" w:rsidRPr="00812DF2">
          <w:rPr>
            <w:lang w:val="en-US"/>
          </w:rPr>
          <w:t>[14]</w:t>
        </w:r>
        <w:r w:rsidR="00812DF2" w:rsidRPr="00812DF2">
          <w:rPr>
            <w:lang w:val="en-US"/>
          </w:rPr>
          <w:tab/>
          <w:t xml:space="preserve">14:00-17:00, «ISO/IEC/IEEE 12207:2017», </w:t>
        </w:r>
      </w:hyperlink>
      <w:hyperlink r:id="rId146">
        <w:r w:rsidR="00812DF2" w:rsidRPr="00812DF2">
          <w:rPr>
            <w:i/>
            <w:lang w:val="en-US"/>
          </w:rPr>
          <w:t>ISO</w:t>
        </w:r>
      </w:hyperlink>
      <w:hyperlink r:id="rId147">
        <w:r w:rsidR="00812DF2" w:rsidRPr="00812DF2">
          <w:rPr>
            <w:lang w:val="en-US"/>
          </w:rPr>
          <w:t xml:space="preserve">. </w:t>
        </w:r>
        <w:r w:rsidR="00812DF2">
          <w:t>[En línea]. Disponible en: http://www.iso.org/cms/render/live/en/sites/isoorg/contents/data/standard/06/37/63712.html. [Accedido: 17-abr-2019].</w:t>
        </w:r>
      </w:hyperlink>
    </w:p>
    <w:p w:rsidR="00AE7087" w:rsidRDefault="00F12189">
      <w:pPr>
        <w:widowControl w:val="0"/>
        <w:pBdr>
          <w:top w:val="nil"/>
          <w:left w:val="nil"/>
          <w:bottom w:val="nil"/>
          <w:right w:val="nil"/>
          <w:between w:val="nil"/>
        </w:pBdr>
        <w:spacing w:after="0"/>
        <w:ind w:left="384" w:hanging="384"/>
        <w:rPr>
          <w:i/>
          <w:color w:val="000080"/>
        </w:rPr>
      </w:pPr>
      <w:hyperlink r:id="rId148">
        <w:r w:rsidR="00812DF2">
          <w:t>[15]</w:t>
        </w:r>
        <w:r w:rsidR="00812DF2">
          <w:tab/>
          <w:t xml:space="preserve">T. Preston-Werner, «Versionado Semántico 2.0.0-rc.2», </w:t>
        </w:r>
      </w:hyperlink>
      <w:hyperlink r:id="rId149">
        <w:r w:rsidR="00812DF2">
          <w:rPr>
            <w:i/>
          </w:rPr>
          <w:t>Semantic Versioning</w:t>
        </w:r>
      </w:hyperlink>
      <w:hyperlink r:id="rId150">
        <w:r w:rsidR="00812DF2">
          <w:t>. [En línea]. Disponible en: https://semver.org/lang/es/. [Accedido: 17-abr-2019].</w:t>
        </w:r>
      </w:hyperlink>
    </w:p>
    <w:p w:rsidR="00AE7087" w:rsidRDefault="00F12189">
      <w:pPr>
        <w:widowControl w:val="0"/>
        <w:pBdr>
          <w:top w:val="nil"/>
          <w:left w:val="nil"/>
          <w:bottom w:val="nil"/>
          <w:right w:val="nil"/>
          <w:between w:val="nil"/>
        </w:pBdr>
        <w:spacing w:after="0"/>
        <w:ind w:left="384" w:hanging="384"/>
        <w:rPr>
          <w:i/>
          <w:color w:val="000080"/>
        </w:rPr>
      </w:pPr>
      <w:hyperlink r:id="rId151">
        <w:r w:rsidR="00812DF2">
          <w:t>[16]</w:t>
        </w:r>
        <w:r w:rsidR="00812DF2">
          <w:tab/>
          <w:t xml:space="preserve">«IEEE Standard </w:t>
        </w:r>
        <w:proofErr w:type="spellStart"/>
        <w:r w:rsidR="00812DF2">
          <w:t>for</w:t>
        </w:r>
        <w:proofErr w:type="spellEnd"/>
        <w:r w:rsidR="00812DF2">
          <w:t xml:space="preserve"> Software </w:t>
        </w:r>
        <w:proofErr w:type="spellStart"/>
        <w:r w:rsidR="00812DF2">
          <w:t>User</w:t>
        </w:r>
        <w:proofErr w:type="spellEnd"/>
        <w:r w:rsidR="00812DF2">
          <w:t xml:space="preserve"> </w:t>
        </w:r>
        <w:proofErr w:type="spellStart"/>
        <w:r w:rsidR="00812DF2">
          <w:t>Documentation</w:t>
        </w:r>
        <w:proofErr w:type="spellEnd"/>
        <w:r w:rsidR="00812DF2">
          <w:t xml:space="preserve">», </w:t>
        </w:r>
      </w:hyperlink>
      <w:hyperlink r:id="rId152">
        <w:r w:rsidR="00812DF2">
          <w:rPr>
            <w:i/>
          </w:rPr>
          <w:t xml:space="preserve">IEEE </w:t>
        </w:r>
        <w:proofErr w:type="spellStart"/>
        <w:r w:rsidR="00812DF2">
          <w:rPr>
            <w:i/>
          </w:rPr>
          <w:t>Std</w:t>
        </w:r>
        <w:proofErr w:type="spellEnd"/>
        <w:r w:rsidR="00812DF2">
          <w:rPr>
            <w:i/>
          </w:rPr>
          <w:t xml:space="preserve"> 1063-2001</w:t>
        </w:r>
      </w:hyperlink>
      <w:hyperlink r:id="rId153">
        <w:r w:rsidR="00812DF2">
          <w:t>, pp. 1-24, dic. 2001.</w:t>
        </w:r>
      </w:hyperlink>
    </w:p>
    <w:p w:rsidR="00AE7087" w:rsidRDefault="00F12189">
      <w:pPr>
        <w:widowControl w:val="0"/>
        <w:pBdr>
          <w:top w:val="nil"/>
          <w:left w:val="nil"/>
          <w:bottom w:val="nil"/>
          <w:right w:val="nil"/>
          <w:between w:val="nil"/>
        </w:pBdr>
        <w:spacing w:after="0"/>
        <w:ind w:left="384" w:hanging="384"/>
        <w:rPr>
          <w:i/>
          <w:color w:val="000080"/>
        </w:rPr>
      </w:pPr>
      <w:hyperlink r:id="rId154">
        <w:r w:rsidR="00812DF2">
          <w:t>[17]</w:t>
        </w:r>
        <w:r w:rsidR="00812DF2">
          <w:tab/>
          <w:t xml:space="preserve">ITAC, «DevOps e Innovación para la Transformación Digital», </w:t>
        </w:r>
      </w:hyperlink>
      <w:hyperlink r:id="rId155">
        <w:r w:rsidR="00812DF2">
          <w:rPr>
            <w:i/>
          </w:rPr>
          <w:t>ITAC</w:t>
        </w:r>
      </w:hyperlink>
      <w:hyperlink r:id="rId156">
        <w:r w:rsidR="00812DF2">
          <w:t>. [En línea]. Disponible en: https://itac.co/mision%2Fvision. [Accedido: 01-abr-2019].</w:t>
        </w:r>
      </w:hyperlink>
    </w:p>
    <w:p w:rsidR="00AE7087" w:rsidRPr="00812DF2" w:rsidRDefault="00F12189">
      <w:pPr>
        <w:widowControl w:val="0"/>
        <w:pBdr>
          <w:top w:val="nil"/>
          <w:left w:val="nil"/>
          <w:bottom w:val="nil"/>
          <w:right w:val="nil"/>
          <w:between w:val="nil"/>
        </w:pBdr>
        <w:spacing w:after="0"/>
        <w:ind w:left="384" w:hanging="384"/>
        <w:rPr>
          <w:i/>
          <w:color w:val="000080"/>
          <w:lang w:val="en-US"/>
        </w:rPr>
      </w:pPr>
      <w:hyperlink r:id="rId157">
        <w:r w:rsidR="00812DF2" w:rsidRPr="00812DF2">
          <w:rPr>
            <w:lang w:val="en-US"/>
          </w:rPr>
          <w:t>[18]</w:t>
        </w:r>
        <w:r w:rsidR="00812DF2" w:rsidRPr="00812DF2">
          <w:rPr>
            <w:lang w:val="en-US"/>
          </w:rPr>
          <w:tab/>
          <w:t>Rational Software, «Rational Unified Process   Best Practices for Software Development Teams». 2011.</w:t>
        </w:r>
      </w:hyperlink>
    </w:p>
    <w:p w:rsidR="00AE7087" w:rsidRDefault="00F12189">
      <w:pPr>
        <w:widowControl w:val="0"/>
        <w:pBdr>
          <w:top w:val="nil"/>
          <w:left w:val="nil"/>
          <w:bottom w:val="nil"/>
          <w:right w:val="nil"/>
          <w:between w:val="nil"/>
        </w:pBdr>
        <w:spacing w:after="0"/>
        <w:ind w:left="384" w:hanging="384"/>
        <w:rPr>
          <w:i/>
          <w:color w:val="000080"/>
        </w:rPr>
      </w:pPr>
      <w:hyperlink r:id="rId158">
        <w:r w:rsidR="00812DF2" w:rsidRPr="00812DF2">
          <w:rPr>
            <w:lang w:val="en-US"/>
          </w:rPr>
          <w:t>[19]</w:t>
        </w:r>
        <w:r w:rsidR="00812DF2" w:rsidRPr="00812DF2">
          <w:rPr>
            <w:lang w:val="en-US"/>
          </w:rPr>
          <w:tab/>
          <w:t xml:space="preserve">K. Schahwaber y J. Sutherland, «The Scrum Guide», </w:t>
        </w:r>
      </w:hyperlink>
      <w:hyperlink r:id="rId159">
        <w:r w:rsidR="00812DF2" w:rsidRPr="00812DF2">
          <w:rPr>
            <w:i/>
            <w:lang w:val="en-US"/>
          </w:rPr>
          <w:t>Scrum.org</w:t>
        </w:r>
      </w:hyperlink>
      <w:hyperlink r:id="rId160">
        <w:r w:rsidR="00812DF2" w:rsidRPr="00812DF2">
          <w:rPr>
            <w:lang w:val="en-US"/>
          </w:rPr>
          <w:t xml:space="preserve">. </w:t>
        </w:r>
        <w:r w:rsidR="00812DF2">
          <w:t>[En línea]. Disponible en: https://www.scrum.org/index.php/resources/scrum-guide. [Accedido: 31-mar-2019].</w:t>
        </w:r>
      </w:hyperlink>
    </w:p>
    <w:p w:rsidR="00AE7087" w:rsidRDefault="00F12189">
      <w:pPr>
        <w:widowControl w:val="0"/>
        <w:pBdr>
          <w:top w:val="nil"/>
          <w:left w:val="nil"/>
          <w:bottom w:val="nil"/>
          <w:right w:val="nil"/>
          <w:between w:val="nil"/>
        </w:pBdr>
        <w:spacing w:after="0"/>
        <w:ind w:left="384" w:hanging="384"/>
        <w:rPr>
          <w:i/>
          <w:color w:val="000080"/>
        </w:rPr>
      </w:pPr>
      <w:hyperlink r:id="rId161">
        <w:r w:rsidR="00812DF2">
          <w:t>[20]</w:t>
        </w:r>
        <w:r w:rsidR="00812DF2">
          <w:tab/>
          <w:t xml:space="preserve">ITAC, «DevOps e Innovación para la Transformación Digital», </w:t>
        </w:r>
      </w:hyperlink>
      <w:hyperlink r:id="rId162">
        <w:r w:rsidR="00812DF2">
          <w:rPr>
            <w:i/>
          </w:rPr>
          <w:t>ITAC</w:t>
        </w:r>
      </w:hyperlink>
      <w:hyperlink r:id="rId163">
        <w:r w:rsidR="00812DF2">
          <w:t>. [En línea]. Disponible en: https://itac.co/compa%C3%B1%C3%ADa. [Accedido: 01-abr-2019].</w:t>
        </w:r>
      </w:hyperlink>
    </w:p>
    <w:p w:rsidR="00AE7087" w:rsidRDefault="00F12189">
      <w:pPr>
        <w:widowControl w:val="0"/>
        <w:pBdr>
          <w:top w:val="nil"/>
          <w:left w:val="nil"/>
          <w:bottom w:val="nil"/>
          <w:right w:val="nil"/>
          <w:between w:val="nil"/>
        </w:pBdr>
        <w:spacing w:after="0"/>
        <w:ind w:left="384" w:hanging="384"/>
        <w:rPr>
          <w:i/>
          <w:color w:val="000080"/>
        </w:rPr>
      </w:pPr>
      <w:hyperlink r:id="rId164">
        <w:r w:rsidR="00812DF2">
          <w:t>[21]</w:t>
        </w:r>
        <w:r w:rsidR="00812DF2">
          <w:tab/>
          <w:t>Francisco de Asís López Fuentes, «Sistemas distribuidos», p. 201.</w:t>
        </w:r>
      </w:hyperlink>
    </w:p>
    <w:p w:rsidR="00AE7087" w:rsidRPr="00812DF2" w:rsidRDefault="00F12189">
      <w:pPr>
        <w:widowControl w:val="0"/>
        <w:pBdr>
          <w:top w:val="nil"/>
          <w:left w:val="nil"/>
          <w:bottom w:val="nil"/>
          <w:right w:val="nil"/>
          <w:between w:val="nil"/>
        </w:pBdr>
        <w:spacing w:after="0"/>
        <w:ind w:left="384" w:hanging="384"/>
        <w:rPr>
          <w:i/>
          <w:color w:val="000080"/>
          <w:lang w:val="en-US"/>
        </w:rPr>
      </w:pPr>
      <w:hyperlink r:id="rId165">
        <w:r w:rsidR="00812DF2">
          <w:t>[22]</w:t>
        </w:r>
        <w:r w:rsidR="00812DF2">
          <w:tab/>
          <w:t xml:space="preserve">José Manuel Gómez Álvarez, «Doctorado en Ciencias de la Computación e Inteligencia Artificial, 2002-2003», </w:t>
        </w:r>
      </w:hyperlink>
      <w:hyperlink r:id="rId166">
        <w:r w:rsidR="00812DF2">
          <w:rPr>
            <w:i/>
          </w:rPr>
          <w:t>Sistemas de Información Multiagente</w:t>
        </w:r>
      </w:hyperlink>
      <w:hyperlink r:id="rId167">
        <w:r w:rsidR="00812DF2">
          <w:t>, 09-oct-2007. [En línea]. Disponible en: https://web.archive.org/web/20071009182341/http://www.irisel.com/~jmgomez/IT/doctorate/taller_2.htm#_To</w:t>
        </w:r>
        <w:r w:rsidR="00812DF2">
          <w:lastRenderedPageBreak/>
          <w:t xml:space="preserve">c129439877. </w:t>
        </w:r>
        <w:r w:rsidR="00812DF2" w:rsidRPr="00812DF2">
          <w:rPr>
            <w:lang w:val="en-US"/>
          </w:rPr>
          <w:t>[</w:t>
        </w:r>
        <w:proofErr w:type="spellStart"/>
        <w:r w:rsidR="00812DF2" w:rsidRPr="00812DF2">
          <w:rPr>
            <w:lang w:val="en-US"/>
          </w:rPr>
          <w:t>Accedido</w:t>
        </w:r>
        <w:proofErr w:type="spellEnd"/>
        <w:r w:rsidR="00812DF2" w:rsidRPr="00812DF2">
          <w:rPr>
            <w:lang w:val="en-US"/>
          </w:rPr>
          <w:t>: 10-abr-2019].</w:t>
        </w:r>
      </w:hyperlink>
    </w:p>
    <w:p w:rsidR="00AE7087" w:rsidRPr="00812DF2" w:rsidRDefault="00F12189">
      <w:pPr>
        <w:widowControl w:val="0"/>
        <w:pBdr>
          <w:top w:val="nil"/>
          <w:left w:val="nil"/>
          <w:bottom w:val="nil"/>
          <w:right w:val="nil"/>
          <w:between w:val="nil"/>
        </w:pBdr>
        <w:spacing w:after="0"/>
        <w:ind w:left="384" w:hanging="384"/>
        <w:rPr>
          <w:i/>
          <w:color w:val="000080"/>
          <w:lang w:val="en-US"/>
        </w:rPr>
      </w:pPr>
      <w:hyperlink r:id="rId168">
        <w:r w:rsidR="00812DF2" w:rsidRPr="00812DF2">
          <w:rPr>
            <w:lang w:val="en-US"/>
          </w:rPr>
          <w:t>[23]</w:t>
        </w:r>
        <w:r w:rsidR="00812DF2" w:rsidRPr="00812DF2">
          <w:rPr>
            <w:lang w:val="en-US"/>
          </w:rPr>
          <w:tab/>
          <w:t xml:space="preserve">M. P. </w:t>
        </w:r>
        <w:proofErr w:type="spellStart"/>
        <w:r w:rsidR="00812DF2" w:rsidRPr="00812DF2">
          <w:rPr>
            <w:lang w:val="en-US"/>
          </w:rPr>
          <w:t>Papazoglou</w:t>
        </w:r>
        <w:proofErr w:type="spellEnd"/>
        <w:r w:rsidR="00812DF2" w:rsidRPr="00812DF2">
          <w:rPr>
            <w:lang w:val="en-US"/>
          </w:rPr>
          <w:t xml:space="preserve">, </w:t>
        </w:r>
      </w:hyperlink>
      <w:hyperlink r:id="rId169">
        <w:r w:rsidR="00812DF2" w:rsidRPr="00812DF2">
          <w:rPr>
            <w:i/>
            <w:lang w:val="en-US"/>
          </w:rPr>
          <w:t>Web services. principles and technology</w:t>
        </w:r>
      </w:hyperlink>
      <w:hyperlink r:id="rId170">
        <w:r w:rsidR="00812DF2" w:rsidRPr="00812DF2">
          <w:rPr>
            <w:lang w:val="en-US"/>
          </w:rPr>
          <w:t xml:space="preserve">. Harlow, </w:t>
        </w:r>
        <w:proofErr w:type="gramStart"/>
        <w:r w:rsidR="00812DF2" w:rsidRPr="00812DF2">
          <w:rPr>
            <w:lang w:val="en-US"/>
          </w:rPr>
          <w:t>Essex ;</w:t>
        </w:r>
        <w:proofErr w:type="gramEnd"/>
        <w:r w:rsidR="00812DF2" w:rsidRPr="00812DF2">
          <w:rPr>
            <w:lang w:val="en-US"/>
          </w:rPr>
          <w:t xml:space="preserve"> New York Pearson/Prentice Hall 2008., 2008.</w:t>
        </w:r>
      </w:hyperlink>
    </w:p>
    <w:p w:rsidR="00AE7087" w:rsidRDefault="00F12189">
      <w:pPr>
        <w:widowControl w:val="0"/>
        <w:pBdr>
          <w:top w:val="nil"/>
          <w:left w:val="nil"/>
          <w:bottom w:val="nil"/>
          <w:right w:val="nil"/>
          <w:between w:val="nil"/>
        </w:pBdr>
        <w:spacing w:after="0"/>
        <w:ind w:left="384" w:hanging="384"/>
        <w:rPr>
          <w:i/>
          <w:color w:val="000080"/>
        </w:rPr>
      </w:pPr>
      <w:hyperlink r:id="rId171">
        <w:r w:rsidR="00812DF2" w:rsidRPr="00812DF2">
          <w:rPr>
            <w:lang w:val="en-US"/>
          </w:rPr>
          <w:t>[24]</w:t>
        </w:r>
        <w:r w:rsidR="00812DF2" w:rsidRPr="00812DF2">
          <w:rPr>
            <w:lang w:val="en-US"/>
          </w:rPr>
          <w:tab/>
          <w:t xml:space="preserve">«About WS-I - Overview». </w:t>
        </w:r>
        <w:r w:rsidR="00812DF2">
          <w:t>[En línea]. Disponible en: http://www.ws-i.org/about/Default.aspx. [Accedido: 21-abr-2019].</w:t>
        </w:r>
      </w:hyperlink>
    </w:p>
    <w:p w:rsidR="00AE7087" w:rsidRDefault="00F12189">
      <w:pPr>
        <w:widowControl w:val="0"/>
        <w:pBdr>
          <w:top w:val="nil"/>
          <w:left w:val="nil"/>
          <w:bottom w:val="nil"/>
          <w:right w:val="nil"/>
          <w:between w:val="nil"/>
        </w:pBdr>
        <w:spacing w:after="0"/>
        <w:ind w:left="384" w:hanging="384"/>
        <w:rPr>
          <w:i/>
          <w:color w:val="000080"/>
        </w:rPr>
      </w:pPr>
      <w:hyperlink r:id="rId172">
        <w:r w:rsidR="00812DF2">
          <w:t>[25]</w:t>
        </w:r>
        <w:r w:rsidR="00812DF2">
          <w:tab/>
          <w:t xml:space="preserve">Purificación Aguilera López, </w:t>
        </w:r>
      </w:hyperlink>
      <w:hyperlink r:id="rId173">
        <w:r w:rsidR="00812DF2">
          <w:rPr>
            <w:i/>
          </w:rPr>
          <w:t>Seguridad Informática</w:t>
        </w:r>
      </w:hyperlink>
      <w:hyperlink r:id="rId174">
        <w:r w:rsidR="00812DF2">
          <w:t>. EDITEX, 2010.</w:t>
        </w:r>
      </w:hyperlink>
    </w:p>
    <w:p w:rsidR="00AE7087" w:rsidRDefault="00F12189">
      <w:pPr>
        <w:widowControl w:val="0"/>
        <w:pBdr>
          <w:top w:val="nil"/>
          <w:left w:val="nil"/>
          <w:bottom w:val="nil"/>
          <w:right w:val="nil"/>
          <w:between w:val="nil"/>
        </w:pBdr>
        <w:spacing w:after="0"/>
        <w:ind w:left="384" w:hanging="384"/>
        <w:rPr>
          <w:i/>
          <w:color w:val="000080"/>
        </w:rPr>
      </w:pPr>
      <w:hyperlink r:id="rId175">
        <w:r w:rsidR="00812DF2">
          <w:t>[26]</w:t>
        </w:r>
        <w:r w:rsidR="00812DF2">
          <w:tab/>
          <w:t xml:space="preserve">J. F. Roa Buendía, </w:t>
        </w:r>
      </w:hyperlink>
      <w:hyperlink r:id="rId176">
        <w:r w:rsidR="00812DF2">
          <w:rPr>
            <w:i/>
          </w:rPr>
          <w:t>Seguridad informática</w:t>
        </w:r>
      </w:hyperlink>
      <w:hyperlink r:id="rId177">
        <w:r w:rsidR="00812DF2">
          <w:t>. Madrid: McGraw-Hill España, 2013.</w:t>
        </w:r>
      </w:hyperlink>
    </w:p>
    <w:p w:rsidR="00AE7087" w:rsidRDefault="00F12189">
      <w:pPr>
        <w:widowControl w:val="0"/>
        <w:pBdr>
          <w:top w:val="nil"/>
          <w:left w:val="nil"/>
          <w:bottom w:val="nil"/>
          <w:right w:val="nil"/>
          <w:between w:val="nil"/>
        </w:pBdr>
        <w:spacing w:after="0"/>
        <w:ind w:left="384" w:hanging="384"/>
        <w:rPr>
          <w:i/>
          <w:color w:val="000080"/>
        </w:rPr>
      </w:pPr>
      <w:hyperlink r:id="rId178">
        <w:r w:rsidR="00812DF2" w:rsidRPr="00812DF2">
          <w:rPr>
            <w:lang w:val="en-US"/>
          </w:rPr>
          <w:t>[27]</w:t>
        </w:r>
        <w:r w:rsidR="00812DF2" w:rsidRPr="00812DF2">
          <w:rPr>
            <w:lang w:val="en-US"/>
          </w:rPr>
          <w:tab/>
          <w:t xml:space="preserve">MikeRayMSFT, «rowversion (Transact-SQL) - SQL Server». </w:t>
        </w:r>
        <w:r w:rsidR="00812DF2">
          <w:t>[En línea]. Disponible en: https://docs.microsoft.com/es-es/sql/t-sql/data-types/rowversion-transact-sql. [Accedido: 31-mar-2019].</w:t>
        </w:r>
      </w:hyperlink>
    </w:p>
    <w:p w:rsidR="00AE7087" w:rsidRDefault="00F12189">
      <w:pPr>
        <w:widowControl w:val="0"/>
        <w:pBdr>
          <w:top w:val="nil"/>
          <w:left w:val="nil"/>
          <w:bottom w:val="nil"/>
          <w:right w:val="nil"/>
          <w:between w:val="nil"/>
        </w:pBdr>
        <w:spacing w:after="0"/>
        <w:ind w:left="384" w:hanging="384"/>
        <w:rPr>
          <w:i/>
          <w:color w:val="000080"/>
        </w:rPr>
      </w:pPr>
      <w:hyperlink r:id="rId179">
        <w:r w:rsidR="00812DF2">
          <w:t>[28]</w:t>
        </w:r>
        <w:r w:rsidR="00812DF2">
          <w:tab/>
          <w:t xml:space="preserve">H. A. </w:t>
        </w:r>
        <w:proofErr w:type="spellStart"/>
        <w:r w:rsidR="00812DF2">
          <w:t>Lopez</w:t>
        </w:r>
        <w:proofErr w:type="spellEnd"/>
        <w:r w:rsidR="00812DF2">
          <w:t xml:space="preserve">, A. </w:t>
        </w:r>
        <w:proofErr w:type="spellStart"/>
        <w:r w:rsidR="00812DF2">
          <w:t>Aristizabal</w:t>
        </w:r>
        <w:proofErr w:type="spellEnd"/>
        <w:r w:rsidR="00812DF2">
          <w:t>, F. D. Valencia, y C. Rueda, «Tiempo, Listas negras y Seguridad en SPL», p. 12.</w:t>
        </w:r>
      </w:hyperlink>
    </w:p>
    <w:p w:rsidR="00AE7087" w:rsidRDefault="00F12189">
      <w:pPr>
        <w:widowControl w:val="0"/>
        <w:pBdr>
          <w:top w:val="nil"/>
          <w:left w:val="nil"/>
          <w:bottom w:val="nil"/>
          <w:right w:val="nil"/>
          <w:between w:val="nil"/>
        </w:pBdr>
        <w:spacing w:after="0"/>
        <w:ind w:left="384" w:hanging="384"/>
        <w:rPr>
          <w:i/>
          <w:color w:val="000080"/>
        </w:rPr>
      </w:pPr>
      <w:hyperlink r:id="rId180">
        <w:r w:rsidR="00812DF2">
          <w:t>[29]</w:t>
        </w:r>
        <w:r w:rsidR="00812DF2">
          <w:tab/>
          <w:t xml:space="preserve">«Señal de nombre de usuario», 24-oct-2014. [En línea]. Disponible en: </w:t>
        </w:r>
        <w:proofErr w:type="spellStart"/>
        <w:r w:rsidR="00812DF2">
          <w:t>undefined</w:t>
        </w:r>
        <w:proofErr w:type="spellEnd"/>
        <w:r w:rsidR="00812DF2">
          <w:t>. [Accedido: 31-mar-2019].</w:t>
        </w:r>
      </w:hyperlink>
    </w:p>
    <w:p w:rsidR="00AE7087" w:rsidRDefault="00F12189">
      <w:pPr>
        <w:widowControl w:val="0"/>
        <w:pBdr>
          <w:top w:val="nil"/>
          <w:left w:val="nil"/>
          <w:bottom w:val="nil"/>
          <w:right w:val="nil"/>
          <w:between w:val="nil"/>
        </w:pBdr>
        <w:spacing w:after="0"/>
        <w:ind w:left="384" w:hanging="384"/>
        <w:rPr>
          <w:i/>
          <w:color w:val="000080"/>
        </w:rPr>
      </w:pPr>
      <w:hyperlink r:id="rId181">
        <w:r w:rsidR="00812DF2">
          <w:t>[30]</w:t>
        </w:r>
        <w:r w:rsidR="00812DF2">
          <w:tab/>
          <w:t>«Escenario 7: solo cifrado - autenticación UsernameToken - Guía del desarrollador de WSO2 [Libro]». [En línea]. Disponible en: https://www.oreilly.com/library/view/wso2-developers-guide/9781787288317/092a1b2c-9fcc-4caf-9b99-d16a71ad19ce.xhtml. [Accedido: 31-mar-2019].</w:t>
        </w:r>
      </w:hyperlink>
    </w:p>
    <w:p w:rsidR="00AE7087" w:rsidRDefault="00F12189">
      <w:pPr>
        <w:widowControl w:val="0"/>
        <w:pBdr>
          <w:top w:val="nil"/>
          <w:left w:val="nil"/>
          <w:bottom w:val="nil"/>
          <w:right w:val="nil"/>
          <w:between w:val="nil"/>
        </w:pBdr>
        <w:spacing w:after="0"/>
        <w:ind w:left="384" w:hanging="384"/>
        <w:rPr>
          <w:i/>
          <w:color w:val="000080"/>
        </w:rPr>
      </w:pPr>
      <w:hyperlink r:id="rId182">
        <w:r w:rsidR="00812DF2">
          <w:t>[31]</w:t>
        </w:r>
        <w:r w:rsidR="00812DF2">
          <w:tab/>
          <w:t xml:space="preserve">«Firma digital - ¿Qué es y para qué sirve?», </w:t>
        </w:r>
      </w:hyperlink>
      <w:hyperlink r:id="rId183">
        <w:r w:rsidR="00812DF2">
          <w:rPr>
            <w:i/>
          </w:rPr>
          <w:t>Emprender Fácil</w:t>
        </w:r>
      </w:hyperlink>
      <w:hyperlink r:id="rId184">
        <w:r w:rsidR="00812DF2">
          <w:t>, 26-nov-2014. [En línea]. Disponible en: https://www.emprender-facil.com/es/firma-digital-que-es-y-para-que-sirve/. [Accedido: 31-mar-2019].</w:t>
        </w:r>
      </w:hyperlink>
    </w:p>
    <w:p w:rsidR="00AE7087" w:rsidRDefault="00F12189">
      <w:pPr>
        <w:widowControl w:val="0"/>
        <w:pBdr>
          <w:top w:val="nil"/>
          <w:left w:val="nil"/>
          <w:bottom w:val="nil"/>
          <w:right w:val="nil"/>
          <w:between w:val="nil"/>
        </w:pBdr>
        <w:spacing w:after="0"/>
        <w:ind w:left="384" w:hanging="384"/>
        <w:rPr>
          <w:i/>
          <w:color w:val="000080"/>
        </w:rPr>
      </w:pPr>
      <w:hyperlink r:id="rId185">
        <w:r w:rsidR="00812DF2">
          <w:t>[32]</w:t>
        </w:r>
        <w:r w:rsidR="00812DF2">
          <w:tab/>
          <w:t xml:space="preserve">T. Vivas, M. Huerta, A. Zambrano, R. </w:t>
        </w:r>
        <w:proofErr w:type="spellStart"/>
        <w:r w:rsidR="00812DF2">
          <w:t>Clotet</w:t>
        </w:r>
        <w:proofErr w:type="spellEnd"/>
        <w:r w:rsidR="00812DF2">
          <w:t xml:space="preserve">, y C. </w:t>
        </w:r>
        <w:proofErr w:type="spellStart"/>
        <w:r w:rsidR="00812DF2">
          <w:t>Satizábal</w:t>
        </w:r>
        <w:proofErr w:type="spellEnd"/>
        <w:r w:rsidR="00812DF2">
          <w:t xml:space="preserve">, «Aplicación de Mecanismos de Seguridad en una Red de Telemedicina Basados en Certificados Digitales», en </w:t>
        </w:r>
      </w:hyperlink>
      <w:hyperlink r:id="rId186">
        <w:r w:rsidR="00812DF2">
          <w:rPr>
            <w:i/>
          </w:rPr>
          <w:t xml:space="preserve">IV </w:t>
        </w:r>
        <w:proofErr w:type="spellStart"/>
        <w:r w:rsidR="00812DF2">
          <w:rPr>
            <w:i/>
          </w:rPr>
          <w:t>Latin</w:t>
        </w:r>
        <w:proofErr w:type="spellEnd"/>
        <w:r w:rsidR="00812DF2">
          <w:rPr>
            <w:i/>
          </w:rPr>
          <w:t xml:space="preserve"> American </w:t>
        </w:r>
        <w:proofErr w:type="spellStart"/>
        <w:r w:rsidR="00812DF2">
          <w:rPr>
            <w:i/>
          </w:rPr>
          <w:t>Congress</w:t>
        </w:r>
        <w:proofErr w:type="spellEnd"/>
        <w:r w:rsidR="00812DF2">
          <w:rPr>
            <w:i/>
          </w:rPr>
          <w:t xml:space="preserve"> </w:t>
        </w:r>
        <w:proofErr w:type="spellStart"/>
        <w:r w:rsidR="00812DF2">
          <w:rPr>
            <w:i/>
          </w:rPr>
          <w:t>on</w:t>
        </w:r>
        <w:proofErr w:type="spellEnd"/>
        <w:r w:rsidR="00812DF2">
          <w:rPr>
            <w:i/>
          </w:rPr>
          <w:t xml:space="preserve"> </w:t>
        </w:r>
        <w:proofErr w:type="spellStart"/>
        <w:r w:rsidR="00812DF2">
          <w:rPr>
            <w:i/>
          </w:rPr>
          <w:t>Biomedical</w:t>
        </w:r>
        <w:proofErr w:type="spellEnd"/>
        <w:r w:rsidR="00812DF2">
          <w:rPr>
            <w:i/>
          </w:rPr>
          <w:t xml:space="preserve"> </w:t>
        </w:r>
        <w:proofErr w:type="spellStart"/>
        <w:r w:rsidR="00812DF2">
          <w:rPr>
            <w:i/>
          </w:rPr>
          <w:t>Engineering</w:t>
        </w:r>
        <w:proofErr w:type="spellEnd"/>
        <w:r w:rsidR="00812DF2">
          <w:rPr>
            <w:i/>
          </w:rPr>
          <w:t xml:space="preserve"> 2007, </w:t>
        </w:r>
        <w:proofErr w:type="spellStart"/>
        <w:r w:rsidR="00812DF2">
          <w:rPr>
            <w:i/>
          </w:rPr>
          <w:t>Bioengineering</w:t>
        </w:r>
        <w:proofErr w:type="spellEnd"/>
        <w:r w:rsidR="00812DF2">
          <w:rPr>
            <w:i/>
          </w:rPr>
          <w:t xml:space="preserve"> </w:t>
        </w:r>
        <w:proofErr w:type="spellStart"/>
        <w:r w:rsidR="00812DF2">
          <w:rPr>
            <w:i/>
          </w:rPr>
          <w:t>Solutions</w:t>
        </w:r>
        <w:proofErr w:type="spellEnd"/>
        <w:r w:rsidR="00812DF2">
          <w:rPr>
            <w:i/>
          </w:rPr>
          <w:t xml:space="preserve"> </w:t>
        </w:r>
        <w:proofErr w:type="spellStart"/>
        <w:r w:rsidR="00812DF2">
          <w:rPr>
            <w:i/>
          </w:rPr>
          <w:t>for</w:t>
        </w:r>
        <w:proofErr w:type="spellEnd"/>
        <w:r w:rsidR="00812DF2">
          <w:rPr>
            <w:i/>
          </w:rPr>
          <w:t xml:space="preserve"> </w:t>
        </w:r>
        <w:proofErr w:type="spellStart"/>
        <w:r w:rsidR="00812DF2">
          <w:rPr>
            <w:i/>
          </w:rPr>
          <w:t>Latin</w:t>
        </w:r>
        <w:proofErr w:type="spellEnd"/>
        <w:r w:rsidR="00812DF2">
          <w:rPr>
            <w:i/>
          </w:rPr>
          <w:t xml:space="preserve"> </w:t>
        </w:r>
        <w:proofErr w:type="spellStart"/>
        <w:r w:rsidR="00812DF2">
          <w:rPr>
            <w:i/>
          </w:rPr>
          <w:t>America</w:t>
        </w:r>
        <w:proofErr w:type="spellEnd"/>
        <w:r w:rsidR="00812DF2">
          <w:rPr>
            <w:i/>
          </w:rPr>
          <w:t xml:space="preserve"> </w:t>
        </w:r>
        <w:proofErr w:type="spellStart"/>
        <w:r w:rsidR="00812DF2">
          <w:rPr>
            <w:i/>
          </w:rPr>
          <w:t>Health</w:t>
        </w:r>
        <w:proofErr w:type="spellEnd"/>
      </w:hyperlink>
      <w:hyperlink r:id="rId187">
        <w:r w:rsidR="00812DF2">
          <w:t>, 2008, pp. 971-974.</w:t>
        </w:r>
      </w:hyperlink>
    </w:p>
    <w:p w:rsidR="00AE7087" w:rsidRPr="00812DF2" w:rsidRDefault="00F12189">
      <w:pPr>
        <w:widowControl w:val="0"/>
        <w:pBdr>
          <w:top w:val="nil"/>
          <w:left w:val="nil"/>
          <w:bottom w:val="nil"/>
          <w:right w:val="nil"/>
          <w:between w:val="nil"/>
        </w:pBdr>
        <w:spacing w:after="0"/>
        <w:ind w:left="384" w:hanging="384"/>
        <w:rPr>
          <w:i/>
          <w:color w:val="000080"/>
          <w:lang w:val="en-US"/>
        </w:rPr>
      </w:pPr>
      <w:hyperlink r:id="rId188">
        <w:r w:rsidR="00812DF2" w:rsidRPr="00812DF2">
          <w:rPr>
            <w:lang w:val="en-US"/>
          </w:rPr>
          <w:t>[33]</w:t>
        </w:r>
        <w:r w:rsidR="00812DF2" w:rsidRPr="00812DF2">
          <w:rPr>
            <w:lang w:val="en-US"/>
          </w:rPr>
          <w:tab/>
          <w:t>F. A. T. Jr y C. W. Jennings, «Digital Certificate», US6189097B1, 13-feb-2001.</w:t>
        </w:r>
      </w:hyperlink>
    </w:p>
    <w:p w:rsidR="00AE7087" w:rsidRDefault="00F12189">
      <w:pPr>
        <w:widowControl w:val="0"/>
        <w:pBdr>
          <w:top w:val="nil"/>
          <w:left w:val="nil"/>
          <w:bottom w:val="nil"/>
          <w:right w:val="nil"/>
          <w:between w:val="nil"/>
        </w:pBdr>
        <w:spacing w:after="0"/>
        <w:ind w:left="384" w:hanging="384"/>
        <w:rPr>
          <w:i/>
          <w:color w:val="000080"/>
        </w:rPr>
      </w:pPr>
      <w:hyperlink r:id="rId189">
        <w:r w:rsidR="00812DF2" w:rsidRPr="00812DF2">
          <w:rPr>
            <w:lang w:val="en-US"/>
          </w:rPr>
          <w:t>[34]</w:t>
        </w:r>
        <w:r w:rsidR="00812DF2" w:rsidRPr="00812DF2">
          <w:rPr>
            <w:lang w:val="en-US"/>
          </w:rPr>
          <w:tab/>
          <w:t xml:space="preserve">«| HotswapAgent». </w:t>
        </w:r>
        <w:r w:rsidR="00812DF2">
          <w:t>[En línea]. Disponible en: http://hotswapagent.org/index.html. [Accedido: 21-abr-2019].</w:t>
        </w:r>
      </w:hyperlink>
    </w:p>
    <w:p w:rsidR="00AE7087" w:rsidRDefault="00F12189">
      <w:pPr>
        <w:widowControl w:val="0"/>
        <w:pBdr>
          <w:top w:val="nil"/>
          <w:left w:val="nil"/>
          <w:bottom w:val="nil"/>
          <w:right w:val="nil"/>
          <w:between w:val="nil"/>
        </w:pBdr>
        <w:spacing w:after="0"/>
        <w:ind w:left="384" w:hanging="384"/>
        <w:rPr>
          <w:i/>
          <w:color w:val="000080"/>
        </w:rPr>
      </w:pPr>
      <w:hyperlink r:id="rId190">
        <w:r w:rsidR="00812DF2" w:rsidRPr="00812DF2">
          <w:rPr>
            <w:lang w:val="en-US"/>
          </w:rPr>
          <w:t>[35]</w:t>
        </w:r>
        <w:r w:rsidR="00812DF2" w:rsidRPr="00812DF2">
          <w:rPr>
            <w:lang w:val="en-US"/>
          </w:rPr>
          <w:tab/>
          <w:t xml:space="preserve">«Dynamic Code Evolution VM | A modification of the Java HotSpot(TM) VM that allows unlimited class redefinition at runtime.» </w:t>
        </w:r>
        <w:r w:rsidR="00812DF2">
          <w:t>[En línea]. Disponible en: http://ssw.jku.at/dcevm/. [Accedido: 19-abr-2019].</w:t>
        </w:r>
      </w:hyperlink>
    </w:p>
    <w:p w:rsidR="00AE7087" w:rsidRDefault="00F12189">
      <w:pPr>
        <w:widowControl w:val="0"/>
        <w:pBdr>
          <w:top w:val="nil"/>
          <w:left w:val="nil"/>
          <w:bottom w:val="nil"/>
          <w:right w:val="nil"/>
          <w:between w:val="nil"/>
        </w:pBdr>
        <w:spacing w:after="0"/>
        <w:ind w:left="384" w:hanging="384"/>
        <w:rPr>
          <w:i/>
          <w:color w:val="000080"/>
        </w:rPr>
      </w:pPr>
      <w:hyperlink r:id="rId191">
        <w:r w:rsidR="00812DF2" w:rsidRPr="00812DF2">
          <w:rPr>
            <w:lang w:val="en-US"/>
          </w:rPr>
          <w:t>[36]</w:t>
        </w:r>
        <w:r w:rsidR="00812DF2" w:rsidRPr="00812DF2">
          <w:rPr>
            <w:lang w:val="en-US"/>
          </w:rPr>
          <w:tab/>
          <w:t xml:space="preserve">«Byte Buddy - runtime code generation for the Java virtual machine». </w:t>
        </w:r>
        <w:r w:rsidR="00812DF2">
          <w:t>[En línea]. Disponible en: https://bytebuddy.net/#/. [Accedido: 21-abr-2019].</w:t>
        </w:r>
      </w:hyperlink>
    </w:p>
    <w:p w:rsidR="00AE7087" w:rsidRPr="00812DF2" w:rsidRDefault="00F12189">
      <w:pPr>
        <w:widowControl w:val="0"/>
        <w:pBdr>
          <w:top w:val="nil"/>
          <w:left w:val="nil"/>
          <w:bottom w:val="nil"/>
          <w:right w:val="nil"/>
          <w:between w:val="nil"/>
        </w:pBdr>
        <w:spacing w:after="0"/>
        <w:ind w:left="384" w:hanging="384"/>
        <w:rPr>
          <w:i/>
          <w:color w:val="000080"/>
          <w:lang w:val="en-US"/>
        </w:rPr>
      </w:pPr>
      <w:hyperlink r:id="rId192">
        <w:r w:rsidR="00812DF2">
          <w:t>[37]</w:t>
        </w:r>
        <w:r w:rsidR="00812DF2">
          <w:tab/>
          <w:t xml:space="preserve">«Fusion Middleware Developer’s Guide for Oracle Service Bus». [En línea]. Disponible en: https://docs.oracle.com/cd/E21764_01/dev.1111/e15866/message_level.htm#OSBDV1624. </w:t>
        </w:r>
        <w:r w:rsidR="00812DF2" w:rsidRPr="00812DF2">
          <w:rPr>
            <w:lang w:val="en-US"/>
          </w:rPr>
          <w:t>[</w:t>
        </w:r>
        <w:proofErr w:type="spellStart"/>
        <w:r w:rsidR="00812DF2" w:rsidRPr="00812DF2">
          <w:rPr>
            <w:lang w:val="en-US"/>
          </w:rPr>
          <w:t>Accedido</w:t>
        </w:r>
        <w:proofErr w:type="spellEnd"/>
        <w:r w:rsidR="00812DF2" w:rsidRPr="00812DF2">
          <w:rPr>
            <w:lang w:val="en-US"/>
          </w:rPr>
          <w:t>: 21-abr-2019].</w:t>
        </w:r>
      </w:hyperlink>
    </w:p>
    <w:p w:rsidR="00AE7087" w:rsidRPr="00812DF2" w:rsidRDefault="00F12189">
      <w:pPr>
        <w:widowControl w:val="0"/>
        <w:pBdr>
          <w:top w:val="nil"/>
          <w:left w:val="nil"/>
          <w:bottom w:val="nil"/>
          <w:right w:val="nil"/>
          <w:between w:val="nil"/>
        </w:pBdr>
        <w:spacing w:after="0"/>
        <w:ind w:left="384" w:hanging="384"/>
        <w:rPr>
          <w:i/>
          <w:color w:val="000080"/>
          <w:lang w:val="en-US"/>
        </w:rPr>
      </w:pPr>
      <w:hyperlink r:id="rId193">
        <w:r w:rsidR="00812DF2" w:rsidRPr="00812DF2">
          <w:rPr>
            <w:lang w:val="en-US"/>
          </w:rPr>
          <w:t>[38]</w:t>
        </w:r>
        <w:r w:rsidR="00812DF2" w:rsidRPr="00812DF2">
          <w:rPr>
            <w:lang w:val="en-US"/>
          </w:rPr>
          <w:tab/>
          <w:t xml:space="preserve">«Oracle® Fusion Middleware Understanding Oracle Web Services Manager». </w:t>
        </w:r>
        <w:r w:rsidR="00812DF2">
          <w:t xml:space="preserve">[En línea]. Disponible en: https://docs.oracle.com/middleware/1212/owsm/OWSMC/owsm-intro.htm#OWSMC110. </w:t>
        </w:r>
        <w:r w:rsidR="00812DF2" w:rsidRPr="00812DF2">
          <w:rPr>
            <w:lang w:val="en-US"/>
          </w:rPr>
          <w:t>[</w:t>
        </w:r>
        <w:proofErr w:type="spellStart"/>
        <w:r w:rsidR="00812DF2" w:rsidRPr="00812DF2">
          <w:rPr>
            <w:lang w:val="en-US"/>
          </w:rPr>
          <w:t>Accedido</w:t>
        </w:r>
        <w:proofErr w:type="spellEnd"/>
        <w:r w:rsidR="00812DF2" w:rsidRPr="00812DF2">
          <w:rPr>
            <w:lang w:val="en-US"/>
          </w:rPr>
          <w:t>: 21-abr-2019].</w:t>
        </w:r>
      </w:hyperlink>
    </w:p>
    <w:p w:rsidR="00AE7087" w:rsidRDefault="00F12189">
      <w:pPr>
        <w:widowControl w:val="0"/>
        <w:pBdr>
          <w:top w:val="nil"/>
          <w:left w:val="nil"/>
          <w:bottom w:val="nil"/>
          <w:right w:val="nil"/>
          <w:between w:val="nil"/>
        </w:pBdr>
        <w:spacing w:after="0"/>
        <w:ind w:left="384" w:hanging="384"/>
        <w:rPr>
          <w:i/>
          <w:color w:val="000080"/>
        </w:rPr>
      </w:pPr>
      <w:hyperlink r:id="rId194">
        <w:r w:rsidR="00812DF2" w:rsidRPr="00812DF2">
          <w:rPr>
            <w:lang w:val="en-US"/>
          </w:rPr>
          <w:t>[39]</w:t>
        </w:r>
        <w:r w:rsidR="00812DF2" w:rsidRPr="00812DF2">
          <w:rPr>
            <w:lang w:val="en-US"/>
          </w:rPr>
          <w:tab/>
          <w:t xml:space="preserve">«IBM InfoSphere Guardium Data Encryption for encryption of data at rest». </w:t>
        </w:r>
        <w:r w:rsidR="00812DF2">
          <w:t>[En línea]. Disponible en: https://www.ibm.com/support/knowledgecenter/en/SSEPGG_10.5.0/com.ibm.db2.luw.admin.sec.doc/doc/c0053466.html. [Accedido: 16-abr-2019].</w:t>
        </w:r>
      </w:hyperlink>
    </w:p>
    <w:p w:rsidR="00AE7087" w:rsidRDefault="00F12189">
      <w:pPr>
        <w:widowControl w:val="0"/>
        <w:pBdr>
          <w:top w:val="nil"/>
          <w:left w:val="nil"/>
          <w:bottom w:val="nil"/>
          <w:right w:val="nil"/>
          <w:between w:val="nil"/>
        </w:pBdr>
        <w:spacing w:after="0"/>
        <w:ind w:left="384" w:hanging="384"/>
        <w:rPr>
          <w:i/>
          <w:color w:val="000080"/>
        </w:rPr>
      </w:pPr>
      <w:hyperlink r:id="rId195">
        <w:r w:rsidR="00812DF2">
          <w:t>[40]</w:t>
        </w:r>
        <w:r w:rsidR="00812DF2">
          <w:tab/>
          <w:t>«Seguridad de servicios web, Parte 1», 06-ene-2012. [En línea]. Disponible en: http://www.ibm.com/developerworks/ssa/library/ws-best11/index.html. [Accedido: 21-abr-2019].</w:t>
        </w:r>
      </w:hyperlink>
    </w:p>
    <w:p w:rsidR="00AE7087" w:rsidRDefault="00F12189">
      <w:pPr>
        <w:widowControl w:val="0"/>
        <w:pBdr>
          <w:top w:val="nil"/>
          <w:left w:val="nil"/>
          <w:bottom w:val="nil"/>
          <w:right w:val="nil"/>
          <w:between w:val="nil"/>
        </w:pBdr>
        <w:spacing w:after="0"/>
        <w:ind w:left="384" w:hanging="384"/>
        <w:rPr>
          <w:i/>
          <w:color w:val="000080"/>
        </w:rPr>
      </w:pPr>
      <w:hyperlink r:id="rId196">
        <w:r w:rsidR="00812DF2" w:rsidRPr="00812DF2">
          <w:rPr>
            <w:lang w:val="en-US"/>
          </w:rPr>
          <w:t>[41]</w:t>
        </w:r>
        <w:r w:rsidR="00812DF2" w:rsidRPr="00812DF2">
          <w:rPr>
            <w:lang w:val="en-US"/>
          </w:rPr>
          <w:tab/>
          <w:t xml:space="preserve">«Cloud Data Protection Solution | Digital Guardian». </w:t>
        </w:r>
        <w:r w:rsidR="00812DF2">
          <w:t>[En línea]. Disponible en: https://digitalguardian.com/products/cloud-data-protection. [Accedido: 16-abr-2019].</w:t>
        </w:r>
      </w:hyperlink>
    </w:p>
    <w:p w:rsidR="00AE7087" w:rsidRDefault="00F12189">
      <w:pPr>
        <w:widowControl w:val="0"/>
        <w:pBdr>
          <w:top w:val="nil"/>
          <w:left w:val="nil"/>
          <w:bottom w:val="nil"/>
          <w:right w:val="nil"/>
          <w:between w:val="nil"/>
        </w:pBdr>
        <w:spacing w:after="0"/>
        <w:ind w:left="384" w:hanging="384"/>
        <w:rPr>
          <w:i/>
          <w:color w:val="000080"/>
        </w:rPr>
      </w:pPr>
      <w:hyperlink r:id="rId197">
        <w:r w:rsidR="00812DF2">
          <w:t>[42]</w:t>
        </w:r>
        <w:r w:rsidR="00812DF2">
          <w:tab/>
          <w:t>«Network Data Loss Prevention | Digital Guardian». [En línea]. Disponible en: https://digitalguardian.com/products/network-dlp. [Accedido: 16-abr-2019].</w:t>
        </w:r>
      </w:hyperlink>
    </w:p>
    <w:p w:rsidR="00AE7087" w:rsidRDefault="00F12189">
      <w:pPr>
        <w:widowControl w:val="0"/>
        <w:pBdr>
          <w:top w:val="nil"/>
          <w:left w:val="nil"/>
          <w:bottom w:val="nil"/>
          <w:right w:val="nil"/>
          <w:between w:val="nil"/>
        </w:pBdr>
        <w:spacing w:after="0"/>
        <w:ind w:left="384" w:hanging="384"/>
        <w:rPr>
          <w:i/>
          <w:color w:val="000080"/>
        </w:rPr>
      </w:pPr>
      <w:hyperlink r:id="rId198">
        <w:r w:rsidR="00812DF2">
          <w:t>[43]</w:t>
        </w:r>
        <w:r w:rsidR="00812DF2">
          <w:tab/>
          <w:t>«MyDiamo Product Features». [En línea]. Disponible en: https://mydiamo.com/product/features/. [Accedido: 16-abr-2019].</w:t>
        </w:r>
      </w:hyperlink>
    </w:p>
    <w:p w:rsidR="00AE7087" w:rsidRDefault="00F12189">
      <w:pPr>
        <w:widowControl w:val="0"/>
        <w:pBdr>
          <w:top w:val="nil"/>
          <w:left w:val="nil"/>
          <w:bottom w:val="nil"/>
          <w:right w:val="nil"/>
          <w:between w:val="nil"/>
        </w:pBdr>
        <w:spacing w:after="0"/>
        <w:ind w:left="384" w:hanging="384"/>
        <w:rPr>
          <w:i/>
          <w:color w:val="000080"/>
        </w:rPr>
      </w:pPr>
      <w:hyperlink r:id="rId199">
        <w:r w:rsidR="00812DF2">
          <w:t>[44]</w:t>
        </w:r>
        <w:r w:rsidR="00812DF2">
          <w:tab/>
          <w:t>«Trusted End Node Security - Encryption Wizard». [En línea]. Disponible en: https://www.spi.dod.mil/ewizard.htm. [Accedido: 16-abr-2019].</w:t>
        </w:r>
      </w:hyperlink>
    </w:p>
    <w:p w:rsidR="00AE7087" w:rsidRDefault="00F12189">
      <w:pPr>
        <w:widowControl w:val="0"/>
        <w:pBdr>
          <w:top w:val="nil"/>
          <w:left w:val="nil"/>
          <w:bottom w:val="nil"/>
          <w:right w:val="nil"/>
          <w:between w:val="nil"/>
        </w:pBdr>
        <w:spacing w:after="0"/>
        <w:ind w:left="384" w:hanging="384"/>
        <w:rPr>
          <w:i/>
          <w:color w:val="000080"/>
        </w:rPr>
      </w:pPr>
      <w:hyperlink r:id="rId200">
        <w:r w:rsidR="00812DF2">
          <w:t>[45]</w:t>
        </w:r>
        <w:r w:rsidR="00812DF2">
          <w:tab/>
          <w:t>«Download Encryption Wizard 3.4.11». [En línea]. Disponible en: https://www.softpedia.com/get/Security/Encrypting/Encryption-Wizard.shtml. [Accedido: 16-abr-2019].</w:t>
        </w:r>
      </w:hyperlink>
    </w:p>
    <w:sectPr w:rsidR="00AE7087">
      <w:type w:val="continuous"/>
      <w:pgSz w:w="12240" w:h="15840"/>
      <w:pgMar w:top="567" w:right="851" w:bottom="1134" w:left="1134" w:header="1440" w:footer="1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12189" w:rsidRDefault="00F12189">
      <w:pPr>
        <w:spacing w:after="0"/>
      </w:pPr>
      <w:r>
        <w:separator/>
      </w:r>
    </w:p>
  </w:endnote>
  <w:endnote w:type="continuationSeparator" w:id="0">
    <w:p w:rsidR="00F12189" w:rsidRDefault="00F121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141" w:rsidRDefault="00225141">
    <w:pPr>
      <w:pBdr>
        <w:top w:val="none" w:sz="0" w:space="0" w:color="000000"/>
        <w:left w:val="nil"/>
        <w:bottom w:val="nil"/>
        <w:right w:val="nil"/>
        <w:between w:val="nil"/>
      </w:pBdr>
      <w:tabs>
        <w:tab w:val="center" w:pos="4320"/>
        <w:tab w:val="right" w:pos="8280"/>
      </w:tabs>
      <w:spacing w:after="0"/>
      <w:jc w:val="right"/>
      <w:rPr>
        <w:color w:val="000000"/>
        <w:sz w:val="18"/>
        <w:szCs w:val="18"/>
      </w:rPr>
    </w:pPr>
    <w:r>
      <w:rPr>
        <w:sz w:val="18"/>
        <w:szCs w:val="18"/>
      </w:rPr>
      <w:t>21</w:t>
    </w:r>
    <w:r>
      <w:rPr>
        <w:color w:val="000000"/>
        <w:sz w:val="18"/>
        <w:szCs w:val="18"/>
      </w:rPr>
      <w:t>/</w:t>
    </w:r>
    <w:r>
      <w:rPr>
        <w:sz w:val="18"/>
        <w:szCs w:val="18"/>
      </w:rPr>
      <w:t>4</w:t>
    </w:r>
    <w:r>
      <w:rPr>
        <w:color w:val="000000"/>
        <w:sz w:val="18"/>
        <w:szCs w:val="18"/>
      </w:rPr>
      <w:t>/201</w:t>
    </w:r>
    <w:r>
      <w:rPr>
        <w:sz w:val="18"/>
        <w:szCs w:val="18"/>
      </w:rPr>
      <w:t>9</w:t>
    </w:r>
  </w:p>
  <w:p w:rsidR="00225141" w:rsidRDefault="00225141">
    <w:pPr>
      <w:widowControl w:val="0"/>
      <w:pBdr>
        <w:top w:val="nil"/>
        <w:left w:val="nil"/>
        <w:bottom w:val="nil"/>
        <w:right w:val="nil"/>
        <w:between w:val="nil"/>
      </w:pBdr>
      <w:spacing w:after="0" w:line="276" w:lineRule="auto"/>
      <w:jc w:val="left"/>
      <w:rPr>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141" w:rsidRDefault="00225141">
    <w:pPr>
      <w:pBdr>
        <w:top w:val="none" w:sz="0" w:space="0" w:color="000000"/>
        <w:left w:val="nil"/>
        <w:bottom w:val="nil"/>
        <w:right w:val="nil"/>
        <w:between w:val="nil"/>
      </w:pBdr>
      <w:tabs>
        <w:tab w:val="center" w:pos="4320"/>
        <w:tab w:val="right" w:pos="8280"/>
      </w:tabs>
      <w:spacing w:after="0"/>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12189" w:rsidRDefault="00F12189">
      <w:pPr>
        <w:spacing w:after="0"/>
      </w:pPr>
      <w:r>
        <w:separator/>
      </w:r>
    </w:p>
  </w:footnote>
  <w:footnote w:type="continuationSeparator" w:id="0">
    <w:p w:rsidR="00F12189" w:rsidRDefault="00F1218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141" w:rsidRDefault="00225141">
    <w:pPr>
      <w:pBdr>
        <w:top w:val="nil"/>
        <w:left w:val="nil"/>
        <w:bottom w:val="none" w:sz="0" w:space="0" w:color="000000"/>
        <w:right w:val="nil"/>
        <w:between w:val="nil"/>
      </w:pBdr>
      <w:tabs>
        <w:tab w:val="center" w:pos="3960"/>
        <w:tab w:val="right" w:pos="8280"/>
      </w:tabs>
      <w:spacing w:after="0"/>
      <w:jc w:val="center"/>
      <w:rPr>
        <w:color w:val="000000"/>
        <w:sz w:val="28"/>
        <w:szCs w:val="28"/>
      </w:rPr>
    </w:pPr>
    <w:r>
      <w:rPr>
        <w:color w:val="000000"/>
        <w:sz w:val="28"/>
        <w:szCs w:val="28"/>
      </w:rPr>
      <w:tab/>
    </w:r>
    <w:r>
      <w:rPr>
        <w:color w:val="000000"/>
        <w:sz w:val="28"/>
        <w:szCs w:val="28"/>
      </w:rPr>
      <w:tab/>
    </w:r>
    <w:r>
      <w:rPr>
        <w:color w:val="000000"/>
        <w:sz w:val="28"/>
        <w:szCs w:val="28"/>
      </w:rPr>
      <w:tab/>
    </w:r>
    <w:r>
      <w:rPr>
        <w:noProof/>
        <w:lang w:val="es-ES_tradnl" w:eastAsia="es-ES_tradnl"/>
      </w:rPr>
      <w:drawing>
        <wp:anchor distT="0" distB="0" distL="114300" distR="114300" simplePos="0" relativeHeight="251658240" behindDoc="0" locked="0" layoutInCell="1" hidden="0" allowOverlap="1">
          <wp:simplePos x="0" y="0"/>
          <wp:positionH relativeFrom="column">
            <wp:posOffset>80011</wp:posOffset>
          </wp:positionH>
          <wp:positionV relativeFrom="paragraph">
            <wp:posOffset>-352424</wp:posOffset>
          </wp:positionV>
          <wp:extent cx="2133600" cy="714375"/>
          <wp:effectExtent l="0" t="0" r="0" b="0"/>
          <wp:wrapNone/>
          <wp:docPr id="3" name="image4.jpg" descr="PUJ horizontal negro"/>
          <wp:cNvGraphicFramePr/>
          <a:graphic xmlns:a="http://schemas.openxmlformats.org/drawingml/2006/main">
            <a:graphicData uri="http://schemas.openxmlformats.org/drawingml/2006/picture">
              <pic:pic xmlns:pic="http://schemas.openxmlformats.org/drawingml/2006/picture">
                <pic:nvPicPr>
                  <pic:cNvPr id="0" name="image4.jpg" descr="PUJ horizontal negro"/>
                  <pic:cNvPicPr preferRelativeResize="0"/>
                </pic:nvPicPr>
                <pic:blipFill>
                  <a:blip r:embed="rId1"/>
                  <a:srcRect/>
                  <a:stretch>
                    <a:fillRect/>
                  </a:stretch>
                </pic:blipFill>
                <pic:spPr>
                  <a:xfrm>
                    <a:off x="0" y="0"/>
                    <a:ext cx="2133600" cy="714375"/>
                  </a:xfrm>
                  <a:prstGeom prst="rect">
                    <a:avLst/>
                  </a:prstGeom>
                  <a:ln/>
                </pic:spPr>
              </pic:pic>
            </a:graphicData>
          </a:graphic>
        </wp:anchor>
      </w:drawing>
    </w:r>
  </w:p>
  <w:p w:rsidR="00225141" w:rsidRDefault="00225141">
    <w:pPr>
      <w:pBdr>
        <w:top w:val="nil"/>
        <w:left w:val="nil"/>
        <w:bottom w:val="none" w:sz="0" w:space="0" w:color="000000"/>
        <w:right w:val="nil"/>
        <w:between w:val="nil"/>
      </w:pBdr>
      <w:tabs>
        <w:tab w:val="left" w:pos="630"/>
      </w:tabs>
      <w:spacing w:after="0"/>
      <w:jc w:val="right"/>
      <w:rPr>
        <w:color w:val="000000"/>
        <w:sz w:val="28"/>
        <w:szCs w:val="28"/>
      </w:rPr>
    </w:pPr>
    <w:r>
      <w:rPr>
        <w:color w:val="000000"/>
        <w:sz w:val="28"/>
        <w:szCs w:val="28"/>
      </w:rPr>
      <w:tab/>
      <w:t>Ingeniería de Sistemas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25141" w:rsidRDefault="00225141">
    <w:pPr>
      <w:pBdr>
        <w:top w:val="nil"/>
        <w:left w:val="nil"/>
        <w:bottom w:val="none" w:sz="0" w:space="0" w:color="000000"/>
        <w:right w:val="nil"/>
        <w:between w:val="nil"/>
      </w:pBdr>
      <w:tabs>
        <w:tab w:val="center" w:pos="3960"/>
        <w:tab w:val="right" w:pos="8280"/>
      </w:tabs>
      <w:spacing w:after="0"/>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E15AB"/>
    <w:multiLevelType w:val="multilevel"/>
    <w:tmpl w:val="04ACB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252C01"/>
    <w:multiLevelType w:val="multilevel"/>
    <w:tmpl w:val="E1284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B25609"/>
    <w:multiLevelType w:val="multilevel"/>
    <w:tmpl w:val="A0488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DB33C8"/>
    <w:multiLevelType w:val="multilevel"/>
    <w:tmpl w:val="752CB9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A2D654F"/>
    <w:multiLevelType w:val="hybridMultilevel"/>
    <w:tmpl w:val="94B6877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 w15:restartNumberingAfterBreak="0">
    <w:nsid w:val="1AA55FF3"/>
    <w:multiLevelType w:val="multilevel"/>
    <w:tmpl w:val="78E66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387500"/>
    <w:multiLevelType w:val="multilevel"/>
    <w:tmpl w:val="9D22D0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AA7C5D"/>
    <w:multiLevelType w:val="multilevel"/>
    <w:tmpl w:val="B62C3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A64AD9"/>
    <w:multiLevelType w:val="hybridMultilevel"/>
    <w:tmpl w:val="75F8128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 w15:restartNumberingAfterBreak="0">
    <w:nsid w:val="258A56E3"/>
    <w:multiLevelType w:val="multilevel"/>
    <w:tmpl w:val="FEB63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F81AC7"/>
    <w:multiLevelType w:val="multilevel"/>
    <w:tmpl w:val="0A40ACF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F65020C"/>
    <w:multiLevelType w:val="multilevel"/>
    <w:tmpl w:val="4976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105DC3"/>
    <w:multiLevelType w:val="multilevel"/>
    <w:tmpl w:val="A8486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0F1EFD"/>
    <w:multiLevelType w:val="multilevel"/>
    <w:tmpl w:val="F572A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3137C9"/>
    <w:multiLevelType w:val="multilevel"/>
    <w:tmpl w:val="8D4AE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4A13D3"/>
    <w:multiLevelType w:val="multilevel"/>
    <w:tmpl w:val="995C09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1800FF3"/>
    <w:multiLevelType w:val="multilevel"/>
    <w:tmpl w:val="03623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E9F66B4"/>
    <w:multiLevelType w:val="multilevel"/>
    <w:tmpl w:val="AEF6A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FC5F0B"/>
    <w:multiLevelType w:val="multilevel"/>
    <w:tmpl w:val="CA0CC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F5A0393"/>
    <w:multiLevelType w:val="multilevel"/>
    <w:tmpl w:val="97307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1D63D8B"/>
    <w:multiLevelType w:val="multilevel"/>
    <w:tmpl w:val="90CEA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5863DAF"/>
    <w:multiLevelType w:val="multilevel"/>
    <w:tmpl w:val="396C6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BE629C"/>
    <w:multiLevelType w:val="multilevel"/>
    <w:tmpl w:val="7C5C3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9D04980"/>
    <w:multiLevelType w:val="multilevel"/>
    <w:tmpl w:val="D68086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61A373B8"/>
    <w:multiLevelType w:val="multilevel"/>
    <w:tmpl w:val="5F76CC0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5" w15:restartNumberingAfterBreak="0">
    <w:nsid w:val="628D0001"/>
    <w:multiLevelType w:val="multilevel"/>
    <w:tmpl w:val="8C645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2B0C8B"/>
    <w:multiLevelType w:val="multilevel"/>
    <w:tmpl w:val="DF486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0A12518"/>
    <w:multiLevelType w:val="multilevel"/>
    <w:tmpl w:val="72966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8951CF"/>
    <w:multiLevelType w:val="multilevel"/>
    <w:tmpl w:val="61FED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29C0F6E"/>
    <w:multiLevelType w:val="multilevel"/>
    <w:tmpl w:val="342600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8FF1463"/>
    <w:multiLevelType w:val="multilevel"/>
    <w:tmpl w:val="780003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C0B78E6"/>
    <w:multiLevelType w:val="multilevel"/>
    <w:tmpl w:val="BE706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D527444"/>
    <w:multiLevelType w:val="multilevel"/>
    <w:tmpl w:val="49DCE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4"/>
  </w:num>
  <w:num w:numId="2">
    <w:abstractNumId w:val="30"/>
  </w:num>
  <w:num w:numId="3">
    <w:abstractNumId w:val="26"/>
  </w:num>
  <w:num w:numId="4">
    <w:abstractNumId w:val="2"/>
  </w:num>
  <w:num w:numId="5">
    <w:abstractNumId w:val="15"/>
  </w:num>
  <w:num w:numId="6">
    <w:abstractNumId w:val="3"/>
  </w:num>
  <w:num w:numId="7">
    <w:abstractNumId w:val="21"/>
  </w:num>
  <w:num w:numId="8">
    <w:abstractNumId w:val="9"/>
  </w:num>
  <w:num w:numId="9">
    <w:abstractNumId w:val="5"/>
  </w:num>
  <w:num w:numId="10">
    <w:abstractNumId w:val="32"/>
  </w:num>
  <w:num w:numId="11">
    <w:abstractNumId w:val="28"/>
  </w:num>
  <w:num w:numId="12">
    <w:abstractNumId w:val="20"/>
  </w:num>
  <w:num w:numId="13">
    <w:abstractNumId w:val="7"/>
  </w:num>
  <w:num w:numId="14">
    <w:abstractNumId w:val="18"/>
  </w:num>
  <w:num w:numId="15">
    <w:abstractNumId w:val="12"/>
  </w:num>
  <w:num w:numId="16">
    <w:abstractNumId w:val="17"/>
  </w:num>
  <w:num w:numId="17">
    <w:abstractNumId w:val="23"/>
  </w:num>
  <w:num w:numId="18">
    <w:abstractNumId w:val="11"/>
  </w:num>
  <w:num w:numId="19">
    <w:abstractNumId w:val="1"/>
  </w:num>
  <w:num w:numId="20">
    <w:abstractNumId w:val="19"/>
  </w:num>
  <w:num w:numId="21">
    <w:abstractNumId w:val="27"/>
  </w:num>
  <w:num w:numId="22">
    <w:abstractNumId w:val="25"/>
  </w:num>
  <w:num w:numId="23">
    <w:abstractNumId w:val="6"/>
  </w:num>
  <w:num w:numId="24">
    <w:abstractNumId w:val="16"/>
  </w:num>
  <w:num w:numId="25">
    <w:abstractNumId w:val="13"/>
  </w:num>
  <w:num w:numId="26">
    <w:abstractNumId w:val="31"/>
  </w:num>
  <w:num w:numId="27">
    <w:abstractNumId w:val="29"/>
  </w:num>
  <w:num w:numId="28">
    <w:abstractNumId w:val="0"/>
  </w:num>
  <w:num w:numId="29">
    <w:abstractNumId w:val="14"/>
  </w:num>
  <w:num w:numId="30">
    <w:abstractNumId w:val="4"/>
  </w:num>
  <w:num w:numId="31">
    <w:abstractNumId w:val="10"/>
  </w:num>
  <w:num w:numId="32">
    <w:abstractNumId w:val="22"/>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A2NzEytLAwNzU0MzZS0lEKTi0uzszPAykwrgUA6si7dSwAAAA="/>
  </w:docVars>
  <w:rsids>
    <w:rsidRoot w:val="00AE7087"/>
    <w:rsid w:val="00045C95"/>
    <w:rsid w:val="000B1DA8"/>
    <w:rsid w:val="000C70A4"/>
    <w:rsid w:val="000D7D80"/>
    <w:rsid w:val="00107539"/>
    <w:rsid w:val="001219DF"/>
    <w:rsid w:val="001A563A"/>
    <w:rsid w:val="001B25B4"/>
    <w:rsid w:val="00225141"/>
    <w:rsid w:val="002758DC"/>
    <w:rsid w:val="002E0A47"/>
    <w:rsid w:val="00391555"/>
    <w:rsid w:val="0039396E"/>
    <w:rsid w:val="004E00FD"/>
    <w:rsid w:val="004F6A56"/>
    <w:rsid w:val="005125F4"/>
    <w:rsid w:val="00530759"/>
    <w:rsid w:val="00555913"/>
    <w:rsid w:val="005A6C38"/>
    <w:rsid w:val="005D0E66"/>
    <w:rsid w:val="006236B6"/>
    <w:rsid w:val="00661A09"/>
    <w:rsid w:val="00812DF2"/>
    <w:rsid w:val="00827068"/>
    <w:rsid w:val="009E58E8"/>
    <w:rsid w:val="009E6926"/>
    <w:rsid w:val="00A94D17"/>
    <w:rsid w:val="00AD2DBC"/>
    <w:rsid w:val="00AE46DA"/>
    <w:rsid w:val="00AE7087"/>
    <w:rsid w:val="00BA04A5"/>
    <w:rsid w:val="00C073CE"/>
    <w:rsid w:val="00C50927"/>
    <w:rsid w:val="00E460AE"/>
    <w:rsid w:val="00F12189"/>
    <w:rsid w:val="00FE4C44"/>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88A62"/>
  <w15:docId w15:val="{7B59D04A-D66E-4A1E-B9B4-E3135927A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s-CO" w:eastAsia="ja-JP"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pBdr>
        <w:top w:val="single" w:sz="6" w:space="1" w:color="000000"/>
        <w:left w:val="single" w:sz="6" w:space="1" w:color="000000"/>
        <w:bottom w:val="single" w:sz="6" w:space="1" w:color="000000"/>
        <w:right w:val="single" w:sz="6" w:space="1" w:color="000000"/>
        <w:between w:val="nil"/>
      </w:pBdr>
      <w:shd w:val="clear" w:color="auto" w:fill="4D4D4D"/>
      <w:spacing w:after="240"/>
      <w:jc w:val="center"/>
      <w:outlineLvl w:val="0"/>
    </w:pPr>
    <w:rPr>
      <w:rFonts w:ascii="Arial" w:eastAsia="Arial" w:hAnsi="Arial" w:cs="Arial"/>
      <w:b/>
      <w:color w:val="FFFFFF"/>
      <w:sz w:val="28"/>
      <w:szCs w:val="28"/>
    </w:rPr>
  </w:style>
  <w:style w:type="paragraph" w:styleId="Ttulo2">
    <w:name w:val="heading 2"/>
    <w:basedOn w:val="Normal"/>
    <w:next w:val="Normal"/>
    <w:uiPriority w:val="9"/>
    <w:unhideWhenUsed/>
    <w:qFormat/>
    <w:pPr>
      <w:keepNext/>
      <w:pBdr>
        <w:top w:val="nil"/>
        <w:left w:val="nil"/>
        <w:bottom w:val="nil"/>
        <w:right w:val="nil"/>
        <w:between w:val="nil"/>
      </w:pBdr>
      <w:spacing w:before="240"/>
      <w:jc w:val="left"/>
      <w:outlineLvl w:val="1"/>
    </w:pPr>
    <w:rPr>
      <w:rFonts w:ascii="Arial" w:eastAsia="Arial" w:hAnsi="Arial" w:cs="Arial"/>
      <w:b/>
      <w:color w:val="000000"/>
      <w:sz w:val="28"/>
      <w:szCs w:val="28"/>
    </w:rPr>
  </w:style>
  <w:style w:type="paragraph" w:styleId="Ttulo3">
    <w:name w:val="heading 3"/>
    <w:basedOn w:val="Normal"/>
    <w:next w:val="Normal"/>
    <w:uiPriority w:val="9"/>
    <w:unhideWhenUsed/>
    <w:qFormat/>
    <w:pPr>
      <w:keepNext/>
      <w:pBdr>
        <w:top w:val="nil"/>
        <w:left w:val="nil"/>
        <w:bottom w:val="nil"/>
        <w:right w:val="nil"/>
        <w:between w:val="nil"/>
      </w:pBdr>
      <w:spacing w:before="240"/>
      <w:jc w:val="left"/>
      <w:outlineLvl w:val="2"/>
    </w:pPr>
    <w:rPr>
      <w:rFonts w:ascii="Arial" w:eastAsia="Arial" w:hAnsi="Arial" w:cs="Arial"/>
      <w:b/>
      <w:color w:val="000000"/>
      <w:sz w:val="24"/>
      <w:szCs w:val="24"/>
    </w:rPr>
  </w:style>
  <w:style w:type="paragraph" w:styleId="Ttulo4">
    <w:name w:val="heading 4"/>
    <w:basedOn w:val="Normal"/>
    <w:next w:val="Normal"/>
    <w:uiPriority w:val="9"/>
    <w:unhideWhenUsed/>
    <w:qFormat/>
    <w:pPr>
      <w:keepNext/>
      <w:pBdr>
        <w:top w:val="nil"/>
        <w:left w:val="nil"/>
        <w:bottom w:val="nil"/>
        <w:right w:val="nil"/>
        <w:between w:val="nil"/>
      </w:pBdr>
      <w:spacing w:before="120" w:after="0"/>
      <w:jc w:val="left"/>
      <w:outlineLvl w:val="3"/>
    </w:pPr>
    <w:rPr>
      <w:rFonts w:ascii="Arial" w:eastAsia="Arial" w:hAnsi="Arial" w:cs="Arial"/>
      <w:b/>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spacing w:before="20" w:after="0"/>
      <w:jc w:val="left"/>
      <w:outlineLvl w:val="4"/>
    </w:pPr>
    <w:rPr>
      <w:i/>
      <w:color w:val="000000"/>
    </w:rPr>
  </w:style>
  <w:style w:type="paragraph" w:styleId="Ttulo6">
    <w:name w:val="heading 6"/>
    <w:basedOn w:val="Normal"/>
    <w:next w:val="Normal"/>
    <w:uiPriority w:val="9"/>
    <w:semiHidden/>
    <w:unhideWhenUsed/>
    <w:qFormat/>
    <w:pPr>
      <w:spacing w:before="120" w:after="60"/>
      <w:outlineLvl w:val="5"/>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1920" w:after="60"/>
      <w:jc w:val="center"/>
    </w:pPr>
    <w:rPr>
      <w:rFonts w:ascii="Arial" w:eastAsia="Arial" w:hAnsi="Arial" w:cs="Arial"/>
      <w:b/>
      <w:sz w:val="44"/>
      <w:szCs w:val="4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812DF2"/>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12DF2"/>
    <w:rPr>
      <w:rFonts w:ascii="Segoe UI" w:hAnsi="Segoe UI" w:cs="Segoe UI"/>
      <w:sz w:val="18"/>
      <w:szCs w:val="18"/>
    </w:rPr>
  </w:style>
  <w:style w:type="paragraph" w:styleId="TDC1">
    <w:name w:val="toc 1"/>
    <w:basedOn w:val="Normal"/>
    <w:next w:val="Normal"/>
    <w:autoRedefine/>
    <w:uiPriority w:val="39"/>
    <w:unhideWhenUsed/>
    <w:rsid w:val="00812DF2"/>
    <w:pPr>
      <w:spacing w:after="100"/>
    </w:pPr>
  </w:style>
  <w:style w:type="paragraph" w:styleId="TDC2">
    <w:name w:val="toc 2"/>
    <w:basedOn w:val="Normal"/>
    <w:next w:val="Normal"/>
    <w:autoRedefine/>
    <w:uiPriority w:val="39"/>
    <w:unhideWhenUsed/>
    <w:rsid w:val="00812DF2"/>
    <w:pPr>
      <w:spacing w:after="100"/>
      <w:ind w:left="220"/>
    </w:pPr>
  </w:style>
  <w:style w:type="paragraph" w:styleId="TDC3">
    <w:name w:val="toc 3"/>
    <w:basedOn w:val="Normal"/>
    <w:next w:val="Normal"/>
    <w:autoRedefine/>
    <w:uiPriority w:val="39"/>
    <w:unhideWhenUsed/>
    <w:rsid w:val="00812DF2"/>
    <w:pPr>
      <w:spacing w:after="100"/>
      <w:ind w:left="440"/>
    </w:pPr>
  </w:style>
  <w:style w:type="paragraph" w:styleId="TDC4">
    <w:name w:val="toc 4"/>
    <w:basedOn w:val="Normal"/>
    <w:next w:val="Normal"/>
    <w:autoRedefine/>
    <w:uiPriority w:val="39"/>
    <w:unhideWhenUsed/>
    <w:rsid w:val="00812DF2"/>
    <w:pPr>
      <w:spacing w:after="100"/>
      <w:ind w:left="660"/>
    </w:pPr>
  </w:style>
  <w:style w:type="character" w:styleId="Hipervnculo">
    <w:name w:val="Hyperlink"/>
    <w:basedOn w:val="Fuentedeprrafopredeter"/>
    <w:uiPriority w:val="99"/>
    <w:unhideWhenUsed/>
    <w:rsid w:val="00812DF2"/>
    <w:rPr>
      <w:color w:val="0000FF" w:themeColor="hyperlink"/>
      <w:u w:val="single"/>
    </w:rPr>
  </w:style>
  <w:style w:type="paragraph" w:styleId="Prrafodelista">
    <w:name w:val="List Paragraph"/>
    <w:basedOn w:val="Normal"/>
    <w:uiPriority w:val="34"/>
    <w:qFormat/>
    <w:rsid w:val="00FE4C44"/>
    <w:pPr>
      <w:ind w:left="720"/>
      <w:contextualSpacing/>
    </w:pPr>
  </w:style>
  <w:style w:type="character" w:styleId="Refdecomentario">
    <w:name w:val="annotation reference"/>
    <w:basedOn w:val="Fuentedeprrafopredeter"/>
    <w:uiPriority w:val="99"/>
    <w:semiHidden/>
    <w:unhideWhenUsed/>
    <w:rsid w:val="000D7D80"/>
    <w:rPr>
      <w:sz w:val="16"/>
      <w:szCs w:val="16"/>
    </w:rPr>
  </w:style>
  <w:style w:type="paragraph" w:styleId="Textocomentario">
    <w:name w:val="annotation text"/>
    <w:basedOn w:val="Normal"/>
    <w:link w:val="TextocomentarioCar"/>
    <w:uiPriority w:val="99"/>
    <w:semiHidden/>
    <w:unhideWhenUsed/>
    <w:rsid w:val="000D7D80"/>
    <w:rPr>
      <w:sz w:val="20"/>
      <w:szCs w:val="20"/>
    </w:rPr>
  </w:style>
  <w:style w:type="character" w:customStyle="1" w:styleId="TextocomentarioCar">
    <w:name w:val="Texto comentario Car"/>
    <w:basedOn w:val="Fuentedeprrafopredeter"/>
    <w:link w:val="Textocomentario"/>
    <w:uiPriority w:val="99"/>
    <w:semiHidden/>
    <w:rsid w:val="000D7D80"/>
    <w:rPr>
      <w:sz w:val="20"/>
      <w:szCs w:val="20"/>
    </w:rPr>
  </w:style>
  <w:style w:type="paragraph" w:styleId="Asuntodelcomentario">
    <w:name w:val="annotation subject"/>
    <w:basedOn w:val="Textocomentario"/>
    <w:next w:val="Textocomentario"/>
    <w:link w:val="AsuntodelcomentarioCar"/>
    <w:uiPriority w:val="99"/>
    <w:semiHidden/>
    <w:unhideWhenUsed/>
    <w:rsid w:val="000D7D80"/>
    <w:rPr>
      <w:b/>
      <w:bCs/>
    </w:rPr>
  </w:style>
  <w:style w:type="character" w:customStyle="1" w:styleId="AsuntodelcomentarioCar">
    <w:name w:val="Asunto del comentario Car"/>
    <w:basedOn w:val="TextocomentarioCar"/>
    <w:link w:val="Asuntodelcomentario"/>
    <w:uiPriority w:val="99"/>
    <w:semiHidden/>
    <w:rsid w:val="000D7D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hyperlink" Target="https://www.zotero.org/google-docs/?7YUsDO" TargetMode="External"/><Relationship Id="rId21" Type="http://schemas.openxmlformats.org/officeDocument/2006/relationships/hyperlink" Target="https://www.zotero.org/google-docs/?cECHy1" TargetMode="External"/><Relationship Id="rId42" Type="http://schemas.openxmlformats.org/officeDocument/2006/relationships/hyperlink" Target="https://www.zotero.org/google-docs/?JNR9p7" TargetMode="External"/><Relationship Id="rId63" Type="http://schemas.openxmlformats.org/officeDocument/2006/relationships/hyperlink" Target="https://www.zotero.org/google-docs/?eHeJ3T" TargetMode="External"/><Relationship Id="rId84" Type="http://schemas.openxmlformats.org/officeDocument/2006/relationships/hyperlink" Target="https://www.zotero.org/google-docs/?afkIyp" TargetMode="External"/><Relationship Id="rId138" Type="http://schemas.openxmlformats.org/officeDocument/2006/relationships/hyperlink" Target="https://www.zotero.org/google-docs/?23TWT0" TargetMode="External"/><Relationship Id="rId159" Type="http://schemas.openxmlformats.org/officeDocument/2006/relationships/hyperlink" Target="https://www.zotero.org/google-docs/?23TWT0" TargetMode="External"/><Relationship Id="rId170" Type="http://schemas.openxmlformats.org/officeDocument/2006/relationships/hyperlink" Target="https://www.zotero.org/google-docs/?23TWT0" TargetMode="External"/><Relationship Id="rId191" Type="http://schemas.openxmlformats.org/officeDocument/2006/relationships/hyperlink" Target="https://www.zotero.org/google-docs/?23TWT0" TargetMode="External"/><Relationship Id="rId107" Type="http://schemas.openxmlformats.org/officeDocument/2006/relationships/hyperlink" Target="https://www.zotero.org/google-docs/?W1YeUj" TargetMode="External"/><Relationship Id="rId11" Type="http://schemas.openxmlformats.org/officeDocument/2006/relationships/hyperlink" Target="mailto:rkaneko@javeriana.edu.co" TargetMode="External"/><Relationship Id="rId32" Type="http://schemas.openxmlformats.org/officeDocument/2006/relationships/hyperlink" Target="https://www.zotero.org/google-docs/?uEcmzt" TargetMode="External"/><Relationship Id="rId53" Type="http://schemas.openxmlformats.org/officeDocument/2006/relationships/hyperlink" Target="https://www.zotero.org/google-docs/?ehnfvw" TargetMode="External"/><Relationship Id="rId74" Type="http://schemas.openxmlformats.org/officeDocument/2006/relationships/hyperlink" Target="https://www.zotero.org/google-docs/?UMDeHR" TargetMode="External"/><Relationship Id="rId128" Type="http://schemas.openxmlformats.org/officeDocument/2006/relationships/hyperlink" Target="https://www.zotero.org/google-docs/?23TWT0" TargetMode="External"/><Relationship Id="rId149" Type="http://schemas.openxmlformats.org/officeDocument/2006/relationships/hyperlink" Target="https://www.zotero.org/google-docs/?23TWT0" TargetMode="External"/><Relationship Id="rId5" Type="http://schemas.openxmlformats.org/officeDocument/2006/relationships/webSettings" Target="webSettings.xml"/><Relationship Id="rId95" Type="http://schemas.openxmlformats.org/officeDocument/2006/relationships/hyperlink" Target="https://www.zotero.org/google-docs/?reLh1v" TargetMode="External"/><Relationship Id="rId160" Type="http://schemas.openxmlformats.org/officeDocument/2006/relationships/hyperlink" Target="https://www.zotero.org/google-docs/?23TWT0" TargetMode="External"/><Relationship Id="rId181" Type="http://schemas.openxmlformats.org/officeDocument/2006/relationships/hyperlink" Target="https://www.zotero.org/google-docs/?23TWT0" TargetMode="External"/><Relationship Id="rId22" Type="http://schemas.openxmlformats.org/officeDocument/2006/relationships/image" Target="media/image2.png"/><Relationship Id="rId43" Type="http://schemas.openxmlformats.org/officeDocument/2006/relationships/hyperlink" Target="https://www.zotero.org/google-docs/?zkeokT" TargetMode="External"/><Relationship Id="rId64" Type="http://schemas.openxmlformats.org/officeDocument/2006/relationships/hyperlink" Target="https://www.zotero.org/google-docs/?y5Jjig" TargetMode="External"/><Relationship Id="rId118" Type="http://schemas.openxmlformats.org/officeDocument/2006/relationships/hyperlink" Target="https://www.zotero.org/google-docs/?4NxZqv" TargetMode="External"/><Relationship Id="rId139" Type="http://schemas.openxmlformats.org/officeDocument/2006/relationships/hyperlink" Target="https://www.zotero.org/google-docs/?23TWT0" TargetMode="External"/><Relationship Id="rId85" Type="http://schemas.openxmlformats.org/officeDocument/2006/relationships/hyperlink" Target="https://www.zotero.org/google-docs/?PGOIBq" TargetMode="External"/><Relationship Id="rId150" Type="http://schemas.openxmlformats.org/officeDocument/2006/relationships/hyperlink" Target="https://www.zotero.org/google-docs/?23TWT0" TargetMode="External"/><Relationship Id="rId171" Type="http://schemas.openxmlformats.org/officeDocument/2006/relationships/hyperlink" Target="https://www.zotero.org/google-docs/?23TWT0" TargetMode="External"/><Relationship Id="rId192" Type="http://schemas.openxmlformats.org/officeDocument/2006/relationships/hyperlink" Target="https://www.zotero.org/google-docs/?23TWT0" TargetMode="External"/><Relationship Id="rId12" Type="http://schemas.openxmlformats.org/officeDocument/2006/relationships/hyperlink" Target="mailto:williammoreno@javeriana.edu.co" TargetMode="External"/><Relationship Id="rId33" Type="http://schemas.openxmlformats.org/officeDocument/2006/relationships/hyperlink" Target="https://www.zotero.org/google-docs/?4fBMPQ" TargetMode="External"/><Relationship Id="rId108" Type="http://schemas.openxmlformats.org/officeDocument/2006/relationships/image" Target="media/image8.png"/><Relationship Id="rId129" Type="http://schemas.openxmlformats.org/officeDocument/2006/relationships/hyperlink" Target="https://www.zotero.org/google-docs/?23TWT0" TargetMode="External"/><Relationship Id="rId54" Type="http://schemas.openxmlformats.org/officeDocument/2006/relationships/hyperlink" Target="https://www.zotero.org/google-docs/?WKjKex" TargetMode="External"/><Relationship Id="rId75" Type="http://schemas.openxmlformats.org/officeDocument/2006/relationships/hyperlink" Target="https://www.zotero.org/google-docs/?4aVyL6" TargetMode="External"/><Relationship Id="rId96" Type="http://schemas.openxmlformats.org/officeDocument/2006/relationships/hyperlink" Target="https://www.zotero.org/google-docs/?3DCi9R" TargetMode="External"/><Relationship Id="rId140" Type="http://schemas.openxmlformats.org/officeDocument/2006/relationships/hyperlink" Target="https://www.zotero.org/google-docs/?23TWT0" TargetMode="External"/><Relationship Id="rId161" Type="http://schemas.openxmlformats.org/officeDocument/2006/relationships/hyperlink" Target="https://www.zotero.org/google-docs/?23TWT0" TargetMode="External"/><Relationship Id="rId182" Type="http://schemas.openxmlformats.org/officeDocument/2006/relationships/hyperlink" Target="https://www.zotero.org/google-docs/?23TWT0" TargetMode="External"/><Relationship Id="rId6" Type="http://schemas.openxmlformats.org/officeDocument/2006/relationships/footnotes" Target="footnotes.xml"/><Relationship Id="rId23" Type="http://schemas.openxmlformats.org/officeDocument/2006/relationships/image" Target="media/image3.png"/><Relationship Id="rId119" Type="http://schemas.openxmlformats.org/officeDocument/2006/relationships/hyperlink" Target="https://www.zotero.org/google-docs/?Pqa6lU" TargetMode="External"/><Relationship Id="rId44" Type="http://schemas.openxmlformats.org/officeDocument/2006/relationships/hyperlink" Target="https://www.zotero.org/google-docs/?bgXXsj" TargetMode="External"/><Relationship Id="rId65" Type="http://schemas.openxmlformats.org/officeDocument/2006/relationships/image" Target="media/image4.png"/><Relationship Id="rId86" Type="http://schemas.openxmlformats.org/officeDocument/2006/relationships/hyperlink" Target="https://www.zotero.org/google-docs/?x2lmFR" TargetMode="External"/><Relationship Id="rId130" Type="http://schemas.openxmlformats.org/officeDocument/2006/relationships/hyperlink" Target="https://www.zotero.org/google-docs/?23TWT0" TargetMode="External"/><Relationship Id="rId151" Type="http://schemas.openxmlformats.org/officeDocument/2006/relationships/hyperlink" Target="https://www.zotero.org/google-docs/?23TWT0" TargetMode="External"/><Relationship Id="rId172" Type="http://schemas.openxmlformats.org/officeDocument/2006/relationships/hyperlink" Target="https://www.zotero.org/google-docs/?23TWT0" TargetMode="External"/><Relationship Id="rId193" Type="http://schemas.openxmlformats.org/officeDocument/2006/relationships/hyperlink" Target="https://www.zotero.org/google-docs/?23TWT0" TargetMode="External"/><Relationship Id="rId13" Type="http://schemas.openxmlformats.org/officeDocument/2006/relationships/header" Target="header1.xml"/><Relationship Id="rId109" Type="http://schemas.openxmlformats.org/officeDocument/2006/relationships/hyperlink" Target="https://www.zotero.org/google-docs/?vtbxRd" TargetMode="External"/><Relationship Id="rId34" Type="http://schemas.openxmlformats.org/officeDocument/2006/relationships/hyperlink" Target="https://www.zotero.org/google-docs/?toT1JW" TargetMode="External"/><Relationship Id="rId55" Type="http://schemas.openxmlformats.org/officeDocument/2006/relationships/hyperlink" Target="https://www.zotero.org/google-docs/?uHuj9u" TargetMode="External"/><Relationship Id="rId76" Type="http://schemas.openxmlformats.org/officeDocument/2006/relationships/hyperlink" Target="https://www.zotero.org/google-docs/?lY9N15" TargetMode="External"/><Relationship Id="rId97" Type="http://schemas.openxmlformats.org/officeDocument/2006/relationships/hyperlink" Target="https://www.zotero.org/google-docs/?gHwHJv" TargetMode="External"/><Relationship Id="rId120" Type="http://schemas.openxmlformats.org/officeDocument/2006/relationships/hyperlink" Target="https://www.zotero.org/google-docs/?J2Fe0p" TargetMode="External"/><Relationship Id="rId141" Type="http://schemas.openxmlformats.org/officeDocument/2006/relationships/hyperlink" Target="https://www.zotero.org/google-docs/?23TWT0" TargetMode="External"/><Relationship Id="rId7" Type="http://schemas.openxmlformats.org/officeDocument/2006/relationships/endnotes" Target="endnotes.xml"/><Relationship Id="rId162" Type="http://schemas.openxmlformats.org/officeDocument/2006/relationships/hyperlink" Target="https://www.zotero.org/google-docs/?23TWT0" TargetMode="External"/><Relationship Id="rId183" Type="http://schemas.openxmlformats.org/officeDocument/2006/relationships/hyperlink" Target="https://www.zotero.org/google-docs/?23TWT0" TargetMode="External"/><Relationship Id="rId2" Type="http://schemas.openxmlformats.org/officeDocument/2006/relationships/numbering" Target="numbering.xml"/><Relationship Id="rId29" Type="http://schemas.openxmlformats.org/officeDocument/2006/relationships/hyperlink" Target="https://www.zotero.org/google-docs/?xlMUwq" TargetMode="External"/><Relationship Id="rId24" Type="http://schemas.openxmlformats.org/officeDocument/2006/relationships/hyperlink" Target="https://www.zotero.org/google-docs/?mQoHrs" TargetMode="External"/><Relationship Id="rId40" Type="http://schemas.openxmlformats.org/officeDocument/2006/relationships/hyperlink" Target="https://www.zotero.org/google-docs/?pXmIJf" TargetMode="External"/><Relationship Id="rId45" Type="http://schemas.openxmlformats.org/officeDocument/2006/relationships/hyperlink" Target="https://www.zotero.org/google-docs/?gC9cZw" TargetMode="External"/><Relationship Id="rId66" Type="http://schemas.openxmlformats.org/officeDocument/2006/relationships/hyperlink" Target="https://www.zotero.org/google-docs/?VDNZO3" TargetMode="External"/><Relationship Id="rId87" Type="http://schemas.openxmlformats.org/officeDocument/2006/relationships/hyperlink" Target="https://www.zotero.org/google-docs/?wiiZbc" TargetMode="External"/><Relationship Id="rId110" Type="http://schemas.openxmlformats.org/officeDocument/2006/relationships/hyperlink" Target="https://www.zotero.org/google-docs/?8bzqnR" TargetMode="External"/><Relationship Id="rId115" Type="http://schemas.openxmlformats.org/officeDocument/2006/relationships/hyperlink" Target="https://www.zotero.org/google-docs/?GeiRcP" TargetMode="External"/><Relationship Id="rId131" Type="http://schemas.openxmlformats.org/officeDocument/2006/relationships/hyperlink" Target="https://www.zotero.org/google-docs/?23TWT0" TargetMode="External"/><Relationship Id="rId136" Type="http://schemas.openxmlformats.org/officeDocument/2006/relationships/hyperlink" Target="https://www.zotero.org/google-docs/?23TWT0" TargetMode="External"/><Relationship Id="rId157" Type="http://schemas.openxmlformats.org/officeDocument/2006/relationships/hyperlink" Target="https://www.zotero.org/google-docs/?23TWT0" TargetMode="External"/><Relationship Id="rId178" Type="http://schemas.openxmlformats.org/officeDocument/2006/relationships/hyperlink" Target="https://www.zotero.org/google-docs/?23TWT0" TargetMode="External"/><Relationship Id="rId61" Type="http://schemas.openxmlformats.org/officeDocument/2006/relationships/hyperlink" Target="https://www.zotero.org/google-docs/?cYBWpR" TargetMode="External"/><Relationship Id="rId82" Type="http://schemas.openxmlformats.org/officeDocument/2006/relationships/hyperlink" Target="https://www.zotero.org/google-docs/?qVjyP7" TargetMode="External"/><Relationship Id="rId152" Type="http://schemas.openxmlformats.org/officeDocument/2006/relationships/hyperlink" Target="https://www.zotero.org/google-docs/?23TWT0" TargetMode="External"/><Relationship Id="rId173" Type="http://schemas.openxmlformats.org/officeDocument/2006/relationships/hyperlink" Target="https://www.zotero.org/google-docs/?23TWT0" TargetMode="External"/><Relationship Id="rId194" Type="http://schemas.openxmlformats.org/officeDocument/2006/relationships/hyperlink" Target="https://www.zotero.org/google-docs/?23TWT0" TargetMode="External"/><Relationship Id="rId199" Type="http://schemas.openxmlformats.org/officeDocument/2006/relationships/hyperlink" Target="https://www.zotero.org/google-docs/?23TWT0" TargetMode="External"/><Relationship Id="rId19" Type="http://schemas.openxmlformats.org/officeDocument/2006/relationships/hyperlink" Target="https://www.zotero.org/google-docs/?qhLDP9" TargetMode="External"/><Relationship Id="rId14" Type="http://schemas.openxmlformats.org/officeDocument/2006/relationships/footer" Target="footer1.xml"/><Relationship Id="rId30" Type="http://schemas.openxmlformats.org/officeDocument/2006/relationships/hyperlink" Target="https://www.zotero.org/google-docs/?VM0Dzm" TargetMode="External"/><Relationship Id="rId35" Type="http://schemas.openxmlformats.org/officeDocument/2006/relationships/hyperlink" Target="https://www.zotero.org/google-docs/?tbdeb0" TargetMode="External"/><Relationship Id="rId56" Type="http://schemas.openxmlformats.org/officeDocument/2006/relationships/hyperlink" Target="https://www.zotero.org/google-docs/?f9omyF" TargetMode="External"/><Relationship Id="rId77" Type="http://schemas.openxmlformats.org/officeDocument/2006/relationships/hyperlink" Target="https://www.zotero.org/google-docs/?FxvjBP" TargetMode="External"/><Relationship Id="rId100" Type="http://schemas.openxmlformats.org/officeDocument/2006/relationships/hyperlink" Target="https://www.zotero.org/google-docs/?cSGGny" TargetMode="External"/><Relationship Id="rId105" Type="http://schemas.openxmlformats.org/officeDocument/2006/relationships/image" Target="media/image7.png"/><Relationship Id="rId126" Type="http://schemas.openxmlformats.org/officeDocument/2006/relationships/hyperlink" Target="https://www.zotero.org/google-docs/?T1F0nJ" TargetMode="External"/><Relationship Id="rId147" Type="http://schemas.openxmlformats.org/officeDocument/2006/relationships/hyperlink" Target="https://www.zotero.org/google-docs/?23TWT0" TargetMode="External"/><Relationship Id="rId168" Type="http://schemas.openxmlformats.org/officeDocument/2006/relationships/hyperlink" Target="https://www.zotero.org/google-docs/?23TWT0" TargetMode="External"/><Relationship Id="rId8" Type="http://schemas.openxmlformats.org/officeDocument/2006/relationships/hyperlink" Target="mailto:christian-rojas@javeriana.edu.co" TargetMode="External"/><Relationship Id="rId51" Type="http://schemas.openxmlformats.org/officeDocument/2006/relationships/hyperlink" Target="https://www.zotero.org/google-docs/?heTUB3" TargetMode="External"/><Relationship Id="rId72" Type="http://schemas.openxmlformats.org/officeDocument/2006/relationships/hyperlink" Target="https://www.zotero.org/google-docs/?FHU9E8" TargetMode="External"/><Relationship Id="rId93" Type="http://schemas.openxmlformats.org/officeDocument/2006/relationships/hyperlink" Target="https://www.zotero.org/google-docs/?UWtjDU" TargetMode="External"/><Relationship Id="rId98" Type="http://schemas.openxmlformats.org/officeDocument/2006/relationships/hyperlink" Target="https://www.zotero.org/google-docs/?E6PfzG" TargetMode="External"/><Relationship Id="rId121" Type="http://schemas.openxmlformats.org/officeDocument/2006/relationships/hyperlink" Target="https://www.zotero.org/google-docs/?4b0kge" TargetMode="External"/><Relationship Id="rId142" Type="http://schemas.openxmlformats.org/officeDocument/2006/relationships/hyperlink" Target="https://www.zotero.org/google-docs/?23TWT0" TargetMode="External"/><Relationship Id="rId163" Type="http://schemas.openxmlformats.org/officeDocument/2006/relationships/hyperlink" Target="https://www.zotero.org/google-docs/?23TWT0" TargetMode="External"/><Relationship Id="rId184" Type="http://schemas.openxmlformats.org/officeDocument/2006/relationships/hyperlink" Target="https://www.zotero.org/google-docs/?23TWT0" TargetMode="External"/><Relationship Id="rId189" Type="http://schemas.openxmlformats.org/officeDocument/2006/relationships/hyperlink" Target="https://www.zotero.org/google-docs/?23TWT0" TargetMode="External"/><Relationship Id="rId3" Type="http://schemas.openxmlformats.org/officeDocument/2006/relationships/styles" Target="styles.xml"/><Relationship Id="rId25" Type="http://schemas.openxmlformats.org/officeDocument/2006/relationships/hyperlink" Target="https://www.zotero.org/google-docs/?Tp9sML" TargetMode="External"/><Relationship Id="rId46" Type="http://schemas.openxmlformats.org/officeDocument/2006/relationships/hyperlink" Target="https://www.zotero.org/google-docs/?UEsGh8" TargetMode="External"/><Relationship Id="rId67" Type="http://schemas.openxmlformats.org/officeDocument/2006/relationships/hyperlink" Target="https://www.zotero.org/google-docs/?vwIcW5" TargetMode="External"/><Relationship Id="rId116" Type="http://schemas.openxmlformats.org/officeDocument/2006/relationships/hyperlink" Target="https://www.zotero.org/google-docs/?TQ0ycW" TargetMode="External"/><Relationship Id="rId137" Type="http://schemas.openxmlformats.org/officeDocument/2006/relationships/hyperlink" Target="https://www.zotero.org/google-docs/?23TWT0" TargetMode="External"/><Relationship Id="rId158" Type="http://schemas.openxmlformats.org/officeDocument/2006/relationships/hyperlink" Target="https://www.zotero.org/google-docs/?23TWT0" TargetMode="External"/><Relationship Id="rId20" Type="http://schemas.openxmlformats.org/officeDocument/2006/relationships/hyperlink" Target="https://www.zotero.org/google-docs/?FdFSQv" TargetMode="External"/><Relationship Id="rId41" Type="http://schemas.openxmlformats.org/officeDocument/2006/relationships/hyperlink" Target="https://www.zotero.org/google-docs/?o8M5oZ" TargetMode="External"/><Relationship Id="rId62" Type="http://schemas.openxmlformats.org/officeDocument/2006/relationships/hyperlink" Target="https://www.zotero.org/google-docs/?iHAS3t" TargetMode="External"/><Relationship Id="rId83" Type="http://schemas.openxmlformats.org/officeDocument/2006/relationships/image" Target="media/image6.png"/><Relationship Id="rId88" Type="http://schemas.openxmlformats.org/officeDocument/2006/relationships/hyperlink" Target="https://www.zotero.org/google-docs/?NEUSZa" TargetMode="External"/><Relationship Id="rId111" Type="http://schemas.openxmlformats.org/officeDocument/2006/relationships/image" Target="media/image9.png"/><Relationship Id="rId132" Type="http://schemas.openxmlformats.org/officeDocument/2006/relationships/hyperlink" Target="https://www.zotero.org/google-docs/?23TWT0" TargetMode="External"/><Relationship Id="rId153" Type="http://schemas.openxmlformats.org/officeDocument/2006/relationships/hyperlink" Target="https://www.zotero.org/google-docs/?23TWT0" TargetMode="External"/><Relationship Id="rId174" Type="http://schemas.openxmlformats.org/officeDocument/2006/relationships/hyperlink" Target="https://www.zotero.org/google-docs/?23TWT0" TargetMode="External"/><Relationship Id="rId179" Type="http://schemas.openxmlformats.org/officeDocument/2006/relationships/hyperlink" Target="https://www.zotero.org/google-docs/?23TWT0" TargetMode="External"/><Relationship Id="rId195" Type="http://schemas.openxmlformats.org/officeDocument/2006/relationships/hyperlink" Target="https://www.zotero.org/google-docs/?23TWT0" TargetMode="External"/><Relationship Id="rId190" Type="http://schemas.openxmlformats.org/officeDocument/2006/relationships/hyperlink" Target="https://www.zotero.org/google-docs/?23TWT0" TargetMode="External"/><Relationship Id="rId15" Type="http://schemas.openxmlformats.org/officeDocument/2006/relationships/header" Target="header2.xml"/><Relationship Id="rId36" Type="http://schemas.openxmlformats.org/officeDocument/2006/relationships/hyperlink" Target="https://www.zotero.org/google-docs/?RFYURw" TargetMode="External"/><Relationship Id="rId57" Type="http://schemas.openxmlformats.org/officeDocument/2006/relationships/hyperlink" Target="https://www.zotero.org/google-docs/?0RxF7z" TargetMode="External"/><Relationship Id="rId106" Type="http://schemas.openxmlformats.org/officeDocument/2006/relationships/hyperlink" Target="https://www.zotero.org/google-docs/?lYc1ui" TargetMode="External"/><Relationship Id="rId127" Type="http://schemas.openxmlformats.org/officeDocument/2006/relationships/hyperlink" Target="https://www.zotero.org/google-docs/?WJIhNY" TargetMode="External"/><Relationship Id="rId10" Type="http://schemas.openxmlformats.org/officeDocument/2006/relationships/hyperlink" Target="mailto:michael.vargas@javeriana.edu.co" TargetMode="External"/><Relationship Id="rId31" Type="http://schemas.openxmlformats.org/officeDocument/2006/relationships/hyperlink" Target="https://www.zotero.org/google-docs/?iBYB9F" TargetMode="External"/><Relationship Id="rId52" Type="http://schemas.openxmlformats.org/officeDocument/2006/relationships/hyperlink" Target="https://www.zotero.org/google-docs/?eLHpEr" TargetMode="External"/><Relationship Id="rId73" Type="http://schemas.openxmlformats.org/officeDocument/2006/relationships/hyperlink" Target="https://www.zotero.org/google-docs/?KEBAAT" TargetMode="External"/><Relationship Id="rId78" Type="http://schemas.openxmlformats.org/officeDocument/2006/relationships/hyperlink" Target="https://www.zotero.org/google-docs/?az2q3B" TargetMode="External"/><Relationship Id="rId94" Type="http://schemas.openxmlformats.org/officeDocument/2006/relationships/hyperlink" Target="https://www.zotero.org/google-docs/?xAe7eE" TargetMode="External"/><Relationship Id="rId99" Type="http://schemas.openxmlformats.org/officeDocument/2006/relationships/hyperlink" Target="https://www.zotero.org/google-docs/?kvOymp" TargetMode="External"/><Relationship Id="rId101" Type="http://schemas.openxmlformats.org/officeDocument/2006/relationships/hyperlink" Target="https://www.zotero.org/google-docs/?CR9Opc" TargetMode="External"/><Relationship Id="rId122" Type="http://schemas.openxmlformats.org/officeDocument/2006/relationships/hyperlink" Target="https://www.zotero.org/google-docs/?hNsv1W" TargetMode="External"/><Relationship Id="rId143" Type="http://schemas.openxmlformats.org/officeDocument/2006/relationships/hyperlink" Target="https://www.zotero.org/google-docs/?23TWT0" TargetMode="External"/><Relationship Id="rId148" Type="http://schemas.openxmlformats.org/officeDocument/2006/relationships/hyperlink" Target="https://www.zotero.org/google-docs/?23TWT0" TargetMode="External"/><Relationship Id="rId164" Type="http://schemas.openxmlformats.org/officeDocument/2006/relationships/hyperlink" Target="https://www.zotero.org/google-docs/?23TWT0" TargetMode="External"/><Relationship Id="rId169" Type="http://schemas.openxmlformats.org/officeDocument/2006/relationships/hyperlink" Target="https://www.zotero.org/google-docs/?23TWT0" TargetMode="External"/><Relationship Id="rId185" Type="http://schemas.openxmlformats.org/officeDocument/2006/relationships/hyperlink" Target="https://www.zotero.org/google-docs/?23TWT0" TargetMode="External"/><Relationship Id="rId4" Type="http://schemas.openxmlformats.org/officeDocument/2006/relationships/settings" Target="settings.xml"/><Relationship Id="rId9" Type="http://schemas.openxmlformats.org/officeDocument/2006/relationships/hyperlink" Target="mailto:gamaj@javeriana.edu.co" TargetMode="External"/><Relationship Id="rId180" Type="http://schemas.openxmlformats.org/officeDocument/2006/relationships/hyperlink" Target="https://www.zotero.org/google-docs/?23TWT0" TargetMode="External"/><Relationship Id="rId26" Type="http://schemas.openxmlformats.org/officeDocument/2006/relationships/hyperlink" Target="https://www.zotero.org/google-docs/?q6OTAP" TargetMode="External"/><Relationship Id="rId47" Type="http://schemas.openxmlformats.org/officeDocument/2006/relationships/hyperlink" Target="https://www.zotero.org/google-docs/?iygkvt" TargetMode="External"/><Relationship Id="rId68" Type="http://schemas.openxmlformats.org/officeDocument/2006/relationships/hyperlink" Target="https://www.zotero.org/google-docs/?PAF8rv" TargetMode="External"/><Relationship Id="rId89" Type="http://schemas.openxmlformats.org/officeDocument/2006/relationships/hyperlink" Target="https://www.zotero.org/google-docs/?My1l7i" TargetMode="External"/><Relationship Id="rId112" Type="http://schemas.openxmlformats.org/officeDocument/2006/relationships/hyperlink" Target="https://www.zotero.org/google-docs/?Fq9lKX" TargetMode="External"/><Relationship Id="rId133" Type="http://schemas.openxmlformats.org/officeDocument/2006/relationships/hyperlink" Target="https://www.zotero.org/google-docs/?23TWT0" TargetMode="External"/><Relationship Id="rId154" Type="http://schemas.openxmlformats.org/officeDocument/2006/relationships/hyperlink" Target="https://www.zotero.org/google-docs/?23TWT0" TargetMode="External"/><Relationship Id="rId175" Type="http://schemas.openxmlformats.org/officeDocument/2006/relationships/hyperlink" Target="https://www.zotero.org/google-docs/?23TWT0" TargetMode="External"/><Relationship Id="rId196" Type="http://schemas.openxmlformats.org/officeDocument/2006/relationships/hyperlink" Target="https://www.zotero.org/google-docs/?23TWT0" TargetMode="External"/><Relationship Id="rId200" Type="http://schemas.openxmlformats.org/officeDocument/2006/relationships/hyperlink" Target="https://www.zotero.org/google-docs/?23TWT0" TargetMode="External"/><Relationship Id="rId16" Type="http://schemas.openxmlformats.org/officeDocument/2006/relationships/footer" Target="footer2.xml"/><Relationship Id="rId37" Type="http://schemas.openxmlformats.org/officeDocument/2006/relationships/hyperlink" Target="https://www.zotero.org/google-docs/?UsRco8" TargetMode="External"/><Relationship Id="rId58" Type="http://schemas.openxmlformats.org/officeDocument/2006/relationships/hyperlink" Target="https://www.zotero.org/google-docs/?umYejI" TargetMode="External"/><Relationship Id="rId79" Type="http://schemas.openxmlformats.org/officeDocument/2006/relationships/hyperlink" Target="https://www.zotero.org/google-docs/?JZfJva" TargetMode="External"/><Relationship Id="rId102" Type="http://schemas.openxmlformats.org/officeDocument/2006/relationships/hyperlink" Target="https://www.zotero.org/google-docs/?ByOdNo" TargetMode="External"/><Relationship Id="rId123" Type="http://schemas.openxmlformats.org/officeDocument/2006/relationships/hyperlink" Target="https://www.zotero.org/google-docs/?LxG2CS" TargetMode="External"/><Relationship Id="rId144" Type="http://schemas.openxmlformats.org/officeDocument/2006/relationships/hyperlink" Target="https://www.zotero.org/google-docs/?23TWT0" TargetMode="External"/><Relationship Id="rId90" Type="http://schemas.openxmlformats.org/officeDocument/2006/relationships/hyperlink" Target="https://www.zotero.org/google-docs/?YxgWae" TargetMode="External"/><Relationship Id="rId165" Type="http://schemas.openxmlformats.org/officeDocument/2006/relationships/hyperlink" Target="https://www.zotero.org/google-docs/?23TWT0" TargetMode="External"/><Relationship Id="rId186" Type="http://schemas.openxmlformats.org/officeDocument/2006/relationships/hyperlink" Target="https://www.zotero.org/google-docs/?23TWT0" TargetMode="External"/><Relationship Id="rId27" Type="http://schemas.openxmlformats.org/officeDocument/2006/relationships/hyperlink" Target="https://www.zotero.org/google-docs/?Rm5UTW" TargetMode="External"/><Relationship Id="rId48" Type="http://schemas.openxmlformats.org/officeDocument/2006/relationships/hyperlink" Target="https://www.zotero.org/google-docs/?MIZ8hd" TargetMode="External"/><Relationship Id="rId69" Type="http://schemas.openxmlformats.org/officeDocument/2006/relationships/image" Target="media/image5.png"/><Relationship Id="rId113" Type="http://schemas.openxmlformats.org/officeDocument/2006/relationships/hyperlink" Target="https://www.zotero.org/google-docs/?jYndt5" TargetMode="External"/><Relationship Id="rId134" Type="http://schemas.openxmlformats.org/officeDocument/2006/relationships/hyperlink" Target="https://www.zotero.org/google-docs/?23TWT0" TargetMode="External"/><Relationship Id="rId80" Type="http://schemas.openxmlformats.org/officeDocument/2006/relationships/hyperlink" Target="https://www.zotero.org/google-docs/?JZfJva" TargetMode="External"/><Relationship Id="rId155" Type="http://schemas.openxmlformats.org/officeDocument/2006/relationships/hyperlink" Target="https://www.zotero.org/google-docs/?23TWT0" TargetMode="External"/><Relationship Id="rId176" Type="http://schemas.openxmlformats.org/officeDocument/2006/relationships/hyperlink" Target="https://www.zotero.org/google-docs/?23TWT0" TargetMode="External"/><Relationship Id="rId197" Type="http://schemas.openxmlformats.org/officeDocument/2006/relationships/hyperlink" Target="https://www.zotero.org/google-docs/?23TWT0" TargetMode="External"/><Relationship Id="rId201" Type="http://schemas.openxmlformats.org/officeDocument/2006/relationships/fontTable" Target="fontTable.xml"/><Relationship Id="rId17" Type="http://schemas.openxmlformats.org/officeDocument/2006/relationships/hyperlink" Target="https://www.zotero.org/google-docs/?3XLedq" TargetMode="External"/><Relationship Id="rId38" Type="http://schemas.openxmlformats.org/officeDocument/2006/relationships/hyperlink" Target="https://www.zotero.org/google-docs/?VU55uV" TargetMode="External"/><Relationship Id="rId59" Type="http://schemas.openxmlformats.org/officeDocument/2006/relationships/hyperlink" Target="https://www.zotero.org/google-docs/?cxbAc1" TargetMode="External"/><Relationship Id="rId103" Type="http://schemas.openxmlformats.org/officeDocument/2006/relationships/hyperlink" Target="https://www.zotero.org/google-docs/?dgWhOF" TargetMode="External"/><Relationship Id="rId124" Type="http://schemas.openxmlformats.org/officeDocument/2006/relationships/hyperlink" Target="https://www.zotero.org/google-docs/?vBwD8i" TargetMode="External"/><Relationship Id="rId70" Type="http://schemas.openxmlformats.org/officeDocument/2006/relationships/hyperlink" Target="https://www.zotero.org/google-docs/?2sNM7N" TargetMode="External"/><Relationship Id="rId91" Type="http://schemas.openxmlformats.org/officeDocument/2006/relationships/hyperlink" Target="https://www.zotero.org/google-docs/?1OC4Y3" TargetMode="External"/><Relationship Id="rId145" Type="http://schemas.openxmlformats.org/officeDocument/2006/relationships/hyperlink" Target="https://www.zotero.org/google-docs/?23TWT0" TargetMode="External"/><Relationship Id="rId166" Type="http://schemas.openxmlformats.org/officeDocument/2006/relationships/hyperlink" Target="https://www.zotero.org/google-docs/?23TWT0" TargetMode="External"/><Relationship Id="rId187" Type="http://schemas.openxmlformats.org/officeDocument/2006/relationships/hyperlink" Target="https://www.zotero.org/google-docs/?23TWT0" TargetMode="External"/><Relationship Id="rId1" Type="http://schemas.openxmlformats.org/officeDocument/2006/relationships/customXml" Target="../customXml/item1.xml"/><Relationship Id="rId28" Type="http://schemas.openxmlformats.org/officeDocument/2006/relationships/hyperlink" Target="https://www.zotero.org/google-docs/?s1BtpG" TargetMode="External"/><Relationship Id="rId49" Type="http://schemas.openxmlformats.org/officeDocument/2006/relationships/hyperlink" Target="https://www.zotero.org/google-docs/?R6oj4y" TargetMode="External"/><Relationship Id="rId114" Type="http://schemas.openxmlformats.org/officeDocument/2006/relationships/hyperlink" Target="https://www.zotero.org/google-docs/?kKdvWy" TargetMode="External"/><Relationship Id="rId60" Type="http://schemas.openxmlformats.org/officeDocument/2006/relationships/hyperlink" Target="https://www.zotero.org/google-docs/?xu4g2Q" TargetMode="External"/><Relationship Id="rId81" Type="http://schemas.openxmlformats.org/officeDocument/2006/relationships/hyperlink" Target="https://www.zotero.org/google-docs/?JZfJva" TargetMode="External"/><Relationship Id="rId135" Type="http://schemas.openxmlformats.org/officeDocument/2006/relationships/hyperlink" Target="https://www.zotero.org/google-docs/?23TWT0" TargetMode="External"/><Relationship Id="rId156" Type="http://schemas.openxmlformats.org/officeDocument/2006/relationships/hyperlink" Target="https://www.zotero.org/google-docs/?23TWT0" TargetMode="External"/><Relationship Id="rId177" Type="http://schemas.openxmlformats.org/officeDocument/2006/relationships/hyperlink" Target="https://www.zotero.org/google-docs/?23TWT0" TargetMode="External"/><Relationship Id="rId198" Type="http://schemas.openxmlformats.org/officeDocument/2006/relationships/hyperlink" Target="https://www.zotero.org/google-docs/?23TWT0" TargetMode="External"/><Relationship Id="rId202" Type="http://schemas.openxmlformats.org/officeDocument/2006/relationships/theme" Target="theme/theme1.xml"/><Relationship Id="rId18" Type="http://schemas.openxmlformats.org/officeDocument/2006/relationships/hyperlink" Target="https://www.zotero.org/google-docs/?DjPIUy" TargetMode="External"/><Relationship Id="rId39" Type="http://schemas.openxmlformats.org/officeDocument/2006/relationships/hyperlink" Target="https://www.zotero.org/google-docs/?ZZ402L" TargetMode="External"/><Relationship Id="rId50" Type="http://schemas.openxmlformats.org/officeDocument/2006/relationships/hyperlink" Target="https://www.zotero.org/google-docs/?0o9Zae" TargetMode="External"/><Relationship Id="rId104" Type="http://schemas.openxmlformats.org/officeDocument/2006/relationships/hyperlink" Target="https://www.zotero.org/google-docs/?5MOfSp" TargetMode="External"/><Relationship Id="rId125" Type="http://schemas.openxmlformats.org/officeDocument/2006/relationships/hyperlink" Target="https://www.zotero.org/google-docs/?gQVPKi" TargetMode="External"/><Relationship Id="rId146" Type="http://schemas.openxmlformats.org/officeDocument/2006/relationships/hyperlink" Target="https://www.zotero.org/google-docs/?23TWT0" TargetMode="External"/><Relationship Id="rId167" Type="http://schemas.openxmlformats.org/officeDocument/2006/relationships/hyperlink" Target="https://www.zotero.org/google-docs/?23TWT0" TargetMode="External"/><Relationship Id="rId188" Type="http://schemas.openxmlformats.org/officeDocument/2006/relationships/hyperlink" Target="https://www.zotero.org/google-docs/?23TWT0" TargetMode="External"/><Relationship Id="rId71" Type="http://schemas.openxmlformats.org/officeDocument/2006/relationships/hyperlink" Target="https://www.zotero.org/google-docs/?xKwDq3" TargetMode="External"/><Relationship Id="rId92" Type="http://schemas.openxmlformats.org/officeDocument/2006/relationships/hyperlink" Target="https://www.zotero.org/google-docs/?XE2Fp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BB8EC1C-62E8-4E5B-A256-E01B2C054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31</Pages>
  <Words>12262</Words>
  <Characters>67444</Characters>
  <Application>Microsoft Office Word</Application>
  <DocSecurity>0</DocSecurity>
  <Lines>562</Lines>
  <Paragraphs>159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りえ 金子</cp:lastModifiedBy>
  <cp:revision>24</cp:revision>
  <dcterms:created xsi:type="dcterms:W3CDTF">2019-04-22T02:36:00Z</dcterms:created>
  <dcterms:modified xsi:type="dcterms:W3CDTF">2019-05-20T01:23:00Z</dcterms:modified>
</cp:coreProperties>
</file>