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D047" w14:textId="77777777" w:rsidR="005A4A13" w:rsidRPr="00AB1322" w:rsidRDefault="00000000" w:rsidP="00AB1322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0" w:name="X2c0e9c319c8da5a6016fd48ad8644ded697b63b"/>
      <w:r w:rsidRPr="00AB1322">
        <w:rPr>
          <w:rFonts w:ascii="Times New Roman" w:hAnsi="Times New Roman" w:cs="Times New Roman"/>
          <w:sz w:val="22"/>
          <w:szCs w:val="22"/>
        </w:rPr>
        <w:t>TauTimp Framework: Orbital Stability of the Hydrogen Electron</w:t>
      </w:r>
    </w:p>
    <w:p w14:paraId="01303D5E" w14:textId="77777777" w:rsidR="005A4A13" w:rsidRPr="00AB1322" w:rsidRDefault="00000000" w:rsidP="00AB1322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" w:name="X17284d96b24faee2cadb045519b1f8f7452e053"/>
      <w:r w:rsidRPr="00AB1322">
        <w:rPr>
          <w:rFonts w:ascii="Times New Roman" w:hAnsi="Times New Roman" w:cs="Times New Roman"/>
          <w:sz w:val="22"/>
          <w:szCs w:val="22"/>
        </w:rPr>
        <w:t xml:space="preserve">Updated Reaction — Tau Neutrino Energy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τ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1.975 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</w:p>
    <w:p w14:paraId="32AEDF25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b/>
          <w:bCs/>
          <w:sz w:val="22"/>
          <w:szCs w:val="22"/>
        </w:rPr>
        <w:t>Author:</w:t>
      </w:r>
      <w:r w:rsidRPr="00AB1322">
        <w:rPr>
          <w:rFonts w:ascii="Times New Roman" w:hAnsi="Times New Roman" w:cs="Times New Roman"/>
          <w:sz w:val="22"/>
          <w:szCs w:val="22"/>
        </w:rPr>
        <w:t xml:space="preserve"> Viorel-Mihai Popescu</w:t>
      </w:r>
      <w:r w:rsidRPr="00AB1322">
        <w:rPr>
          <w:rFonts w:ascii="Times New Roman" w:hAnsi="Times New Roman" w:cs="Times New Roman"/>
          <w:sz w:val="22"/>
          <w:szCs w:val="22"/>
        </w:rPr>
        <w:br/>
      </w:r>
      <w:r w:rsidRPr="00AB1322">
        <w:rPr>
          <w:rFonts w:ascii="Times New Roman" w:hAnsi="Times New Roman" w:cs="Times New Roman"/>
          <w:b/>
          <w:bCs/>
          <w:sz w:val="22"/>
          <w:szCs w:val="22"/>
        </w:rPr>
        <w:t>Framework:</w:t>
      </w:r>
      <w:r w:rsidRPr="00AB1322">
        <w:rPr>
          <w:rFonts w:ascii="Times New Roman" w:hAnsi="Times New Roman" w:cs="Times New Roman"/>
          <w:sz w:val="22"/>
          <w:szCs w:val="22"/>
        </w:rPr>
        <w:t xml:space="preserve"> TauTimp / Onduscular Theory</w:t>
      </w:r>
      <w:r w:rsidRPr="00AB1322">
        <w:rPr>
          <w:rFonts w:ascii="Times New Roman" w:hAnsi="Times New Roman" w:cs="Times New Roman"/>
          <w:sz w:val="22"/>
          <w:szCs w:val="22"/>
        </w:rPr>
        <w:br/>
      </w:r>
      <w:r w:rsidRPr="00AB1322">
        <w:rPr>
          <w:rFonts w:ascii="Times New Roman" w:hAnsi="Times New Roman" w:cs="Times New Roman"/>
          <w:b/>
          <w:bCs/>
          <w:sz w:val="22"/>
          <w:szCs w:val="22"/>
        </w:rPr>
        <w:t>Version:</w:t>
      </w:r>
      <w:r w:rsidRPr="00AB1322">
        <w:rPr>
          <w:rFonts w:ascii="Times New Roman" w:hAnsi="Times New Roman" w:cs="Times New Roman"/>
          <w:sz w:val="22"/>
          <w:szCs w:val="22"/>
        </w:rPr>
        <w:t xml:space="preserve"> 2026-06</w:t>
      </w:r>
    </w:p>
    <w:p w14:paraId="702DAC6D" w14:textId="77777777" w:rsidR="005A4A13" w:rsidRPr="00AB1322" w:rsidRDefault="00000000" w:rsidP="00AB1322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2" w:name="abstract"/>
      <w:bookmarkEnd w:id="1"/>
      <w:r w:rsidRPr="00AB1322">
        <w:rPr>
          <w:rFonts w:ascii="Times New Roman" w:hAnsi="Times New Roman" w:cs="Times New Roman"/>
          <w:sz w:val="22"/>
          <w:szCs w:val="22"/>
        </w:rPr>
        <w:t>Abstract</w:t>
      </w:r>
    </w:p>
    <w:p w14:paraId="233CC045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 xml:space="preserve">Within the standard semiclassical model of the hydrogen atom, a classically orbiting electron loses energy continuously via Larmor radiation and should spiral into the nucleus on a timescale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1.56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-</m:t>
            </m:r>
            <m:r>
              <w:rPr>
                <w:rFonts w:ascii="Cambria Math" w:hAnsi="Cambria Math" w:cs="Times New Roman"/>
                <w:sz w:val="22"/>
                <w:szCs w:val="22"/>
              </w:rPr>
              <m:t>11</m:t>
            </m:r>
          </m:sup>
        </m:sSup>
      </m:oMath>
      <w:r w:rsidRPr="00AB1322">
        <w:rPr>
          <w:rFonts w:ascii="Times New Roman" w:hAnsi="Times New Roman" w:cs="Times New Roman"/>
          <w:sz w:val="22"/>
          <w:szCs w:val="22"/>
        </w:rPr>
        <w:t xml:space="preserve"> s. Quantum mechanics 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resolves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 xml:space="preserve"> this by postulating stationary states with zero radiative loss. The TauTimp (Onduscular) framework proposes a dynamical alternative: the electron is continuously re-energised by tau neutrinos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τ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ν</m:t>
            </m:r>
          </m:sub>
        </m:sSub>
      </m:oMath>
      <w:r w:rsidRPr="00AB1322">
        <w:rPr>
          <w:rFonts w:ascii="Times New Roman" w:hAnsi="Times New Roman" w:cs="Times New Roman"/>
          <w:sz w:val="22"/>
          <w:szCs w:val="22"/>
        </w:rPr>
        <w:t xml:space="preserve">) produced in stellar interiors. This paper updates the interaction parameters to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ν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1.975 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 xml:space="preserve">, derives the muon-neutrino product energy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μ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1.795 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 xml:space="preserve">, computes the electron energy quantum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Δ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0.18 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 xml:space="preserve"> per collision, and calculates the required injection rate to maintain the hydrogen 1s orbital.</w:t>
      </w:r>
    </w:p>
    <w:p w14:paraId="2412B54A" w14:textId="77777777" w:rsidR="005A4A13" w:rsidRPr="00AB1322" w:rsidRDefault="00000000" w:rsidP="00AB1322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3" w:name="X21faeb8e21db3e4511e88ccd82544f918082d14"/>
      <w:bookmarkEnd w:id="2"/>
      <w:r w:rsidRPr="00AB1322">
        <w:rPr>
          <w:rFonts w:ascii="Times New Roman" w:hAnsi="Times New Roman" w:cs="Times New Roman"/>
          <w:sz w:val="22"/>
          <w:szCs w:val="22"/>
        </w:rPr>
        <w:t>1. Classical Energy Loss Rate (Larmor Mechanism)</w:t>
      </w:r>
    </w:p>
    <w:p w14:paraId="7CC1970B" w14:textId="77777777" w:rsidR="005A4A13" w:rsidRPr="00AB1322" w:rsidRDefault="00000000" w:rsidP="00AB1322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4" w:name="orbital-parameters-at-the-bohr-radius"/>
      <w:r w:rsidRPr="00AB1322">
        <w:rPr>
          <w:rFonts w:ascii="Times New Roman" w:hAnsi="Times New Roman" w:cs="Times New Roman"/>
          <w:sz w:val="22"/>
          <w:szCs w:val="22"/>
        </w:rPr>
        <w:t>1.1 Orbital Parameters at the Bohr Radius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6"/>
        <w:gridCol w:w="901"/>
        <w:gridCol w:w="1968"/>
      </w:tblGrid>
      <w:tr w:rsidR="005A4A13" w:rsidRPr="00AB1322" w14:paraId="79792A26" w14:textId="77777777" w:rsidTr="005A4A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CC85EC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Quantity</w:t>
            </w:r>
          </w:p>
        </w:tc>
        <w:tc>
          <w:tcPr>
            <w:tcW w:w="0" w:type="auto"/>
          </w:tcPr>
          <w:p w14:paraId="263A6B34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Symbol</w:t>
            </w:r>
          </w:p>
        </w:tc>
        <w:tc>
          <w:tcPr>
            <w:tcW w:w="0" w:type="auto"/>
          </w:tcPr>
          <w:p w14:paraId="2A2F73C6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</w:p>
        </w:tc>
      </w:tr>
      <w:tr w:rsidR="005A4A13" w:rsidRPr="00AB1322" w14:paraId="171A920F" w14:textId="77777777">
        <w:tc>
          <w:tcPr>
            <w:tcW w:w="0" w:type="auto"/>
          </w:tcPr>
          <w:p w14:paraId="3852EEFD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Electron mass</w:t>
            </w:r>
          </w:p>
        </w:tc>
        <w:tc>
          <w:tcPr>
            <w:tcW w:w="0" w:type="auto"/>
          </w:tcPr>
          <w:p w14:paraId="60A72B10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82BE5C6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9.109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31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kg</w:t>
            </w:r>
          </w:p>
        </w:tc>
      </w:tr>
      <w:tr w:rsidR="005A4A13" w:rsidRPr="00AB1322" w14:paraId="3FF36D98" w14:textId="77777777">
        <w:tc>
          <w:tcPr>
            <w:tcW w:w="0" w:type="auto"/>
          </w:tcPr>
          <w:p w14:paraId="7161F49B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Elementary charge</w:t>
            </w:r>
          </w:p>
        </w:tc>
        <w:tc>
          <w:tcPr>
            <w:tcW w:w="0" w:type="auto"/>
          </w:tcPr>
          <w:p w14:paraId="55F1D020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38CA322B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1.602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19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C</w:t>
            </w:r>
          </w:p>
        </w:tc>
      </w:tr>
      <w:tr w:rsidR="005A4A13" w:rsidRPr="00AB1322" w14:paraId="0C21585E" w14:textId="77777777">
        <w:tc>
          <w:tcPr>
            <w:tcW w:w="0" w:type="auto"/>
          </w:tcPr>
          <w:p w14:paraId="78C02F1D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Vacuum permittivity</w:t>
            </w:r>
          </w:p>
        </w:tc>
        <w:tc>
          <w:tcPr>
            <w:tcW w:w="0" w:type="auto"/>
          </w:tcPr>
          <w:p w14:paraId="7FDC7600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7A7D19D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8.854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12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F/m</w:t>
            </w:r>
          </w:p>
        </w:tc>
      </w:tr>
      <w:tr w:rsidR="005A4A13" w:rsidRPr="00AB1322" w14:paraId="39D2AA1B" w14:textId="77777777">
        <w:tc>
          <w:tcPr>
            <w:tcW w:w="0" w:type="auto"/>
          </w:tcPr>
          <w:p w14:paraId="7647C9F0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Speed of light</w:t>
            </w:r>
          </w:p>
        </w:tc>
        <w:tc>
          <w:tcPr>
            <w:tcW w:w="0" w:type="auto"/>
          </w:tcPr>
          <w:p w14:paraId="3B1AFA71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15069D71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2.998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8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m/s</w:t>
            </w:r>
          </w:p>
        </w:tc>
      </w:tr>
      <w:tr w:rsidR="005A4A13" w:rsidRPr="00AB1322" w14:paraId="76C5ACE6" w14:textId="77777777">
        <w:tc>
          <w:tcPr>
            <w:tcW w:w="0" w:type="auto"/>
          </w:tcPr>
          <w:p w14:paraId="61D48E2C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Bohr radius</w:t>
            </w:r>
          </w:p>
        </w:tc>
        <w:tc>
          <w:tcPr>
            <w:tcW w:w="0" w:type="auto"/>
          </w:tcPr>
          <w:p w14:paraId="325F08F3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2E71963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5.292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11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m</w:t>
            </w:r>
          </w:p>
        </w:tc>
      </w:tr>
    </w:tbl>
    <w:p w14:paraId="1886EDC5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>Force balance (centripetal = electrostatic):</w:t>
      </w:r>
    </w:p>
    <w:p w14:paraId="0B5C4C80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4π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⟹</m:t>
          </m:r>
          <m:sSup>
            <m:sSup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4π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</m:oMath>
      </m:oMathPara>
    </w:p>
    <w:p w14:paraId="6EEF8B3C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>Total mechanical energy (virial theorem):</w:t>
      </w:r>
    </w:p>
    <w:p w14:paraId="76BD7A99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orb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w:rPr>
              <w:rFonts w:ascii="Cambria Math" w:hAnsi="Cambria Math" w:cs="Times New Roman"/>
              <w:sz w:val="22"/>
              <w:szCs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)=-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8π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r</m:t>
              </m:r>
            </m:den>
          </m:f>
        </m:oMath>
      </m:oMathPara>
    </w:p>
    <w:p w14:paraId="5E153EE2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 xml:space="preserve">At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AB1322">
        <w:rPr>
          <w:rFonts w:ascii="Times New Roman" w:hAnsi="Times New Roman" w:cs="Times New Roman"/>
          <w:sz w:val="22"/>
          <w:szCs w:val="22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2"/>
                <w:szCs w:val="22"/>
              </w:rPr>
              <m:t>orb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=-</m:t>
        </m:r>
        <m:r>
          <w:rPr>
            <w:rFonts w:ascii="Cambria Math" w:hAnsi="Cambria Math" w:cs="Times New Roman"/>
            <w:sz w:val="22"/>
            <w:szCs w:val="22"/>
          </w:rPr>
          <m:t>13.6 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 xml:space="preserve"> (hydrogen ground state).</w:t>
      </w:r>
    </w:p>
    <w:p w14:paraId="701A5551" w14:textId="77777777" w:rsidR="005A4A13" w:rsidRPr="00AB1322" w:rsidRDefault="00000000" w:rsidP="00AB1322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5" w:name="larmor-radiated-power"/>
      <w:bookmarkEnd w:id="4"/>
      <w:r w:rsidRPr="00AB1322">
        <w:rPr>
          <w:rFonts w:ascii="Times New Roman" w:hAnsi="Times New Roman" w:cs="Times New Roman"/>
          <w:sz w:val="22"/>
          <w:szCs w:val="22"/>
        </w:rPr>
        <w:t>1.2 Larmor Radiated Power</w:t>
      </w:r>
    </w:p>
    <w:p w14:paraId="3D47EFE0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 xml:space="preserve">For circular orbit with centripetal acceleration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Pr="00AB1322">
        <w:rPr>
          <w:rFonts w:ascii="Times New Roman" w:hAnsi="Times New Roman" w:cs="Times New Roman"/>
          <w:sz w:val="22"/>
          <w:szCs w:val="22"/>
        </w:rPr>
        <w:t>:</w:t>
      </w:r>
    </w:p>
    <w:p w14:paraId="0BCA2A23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Larmor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6π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96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p>
              </m:sSup>
            </m:den>
          </m:f>
        </m:oMath>
      </m:oMathPara>
    </w:p>
    <w:p w14:paraId="65BF384F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b/>
          <w:bCs/>
          <w:sz w:val="22"/>
          <w:szCs w:val="22"/>
        </w:rPr>
        <w:t xml:space="preserve">Evaluated at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AB132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73E0265B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Larmor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)=-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4.669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8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 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=-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2.914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11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 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eV/s</m:t>
              </m:r>
            </m:e>
          </m:borderBox>
        </m:oMath>
      </m:oMathPara>
    </w:p>
    <w:p w14:paraId="792C7454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 xml:space="preserve">This is the rate at which the electron bleeds energy into electromagnetic radiation. The injection mechanism must 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compensate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 xml:space="preserve"> this loss exactly on a time-averaged basis.</w:t>
      </w:r>
    </w:p>
    <w:p w14:paraId="3977C3B6" w14:textId="77777777" w:rsidR="005A4A13" w:rsidRPr="00AB1322" w:rsidRDefault="00000000" w:rsidP="00AB1322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6" w:name="classical-collapse-timescale"/>
      <w:bookmarkEnd w:id="5"/>
      <w:r w:rsidRPr="00AB1322">
        <w:rPr>
          <w:rFonts w:ascii="Times New Roman" w:hAnsi="Times New Roman" w:cs="Times New Roman"/>
          <w:sz w:val="22"/>
          <w:szCs w:val="22"/>
        </w:rPr>
        <w:t>1.3 Classical Collapse Timescale</w:t>
      </w:r>
    </w:p>
    <w:p w14:paraId="429BE712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 xml:space="preserve">Integrating the spiral trajectory from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AB1322">
        <w:rPr>
          <w:rFonts w:ascii="Times New Roman" w:hAnsi="Times New Roman" w:cs="Times New Roman"/>
          <w:sz w:val="22"/>
          <w:szCs w:val="22"/>
        </w:rPr>
        <w:t xml:space="preserve"> to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AB1322">
        <w:rPr>
          <w:rFonts w:ascii="Times New Roman" w:hAnsi="Times New Roman" w:cs="Times New Roman"/>
          <w:sz w:val="22"/>
          <w:szCs w:val="22"/>
        </w:rPr>
        <w:t>:</w:t>
      </w:r>
    </w:p>
    <w:p w14:paraId="71FC8217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>$$T_0 = \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frac{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4\pi^2\varepsilon_0^2 c^3 m_e^2 a_0^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3}{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e^4} \approx 1.556 \times 10^{-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11}\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,\text{s} \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tag{5}$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$</w:t>
      </w:r>
    </w:p>
    <w:p w14:paraId="15F60570" w14:textId="264636C0" w:rsidR="005A4A13" w:rsidRPr="00AB1322" w:rsidRDefault="00000000" w:rsidP="00F83D1F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7" w:name="updated-tau-neutrino-reaction"/>
      <w:bookmarkEnd w:id="3"/>
      <w:bookmarkEnd w:id="6"/>
      <w:r w:rsidRPr="00AB1322">
        <w:rPr>
          <w:rFonts w:ascii="Times New Roman" w:hAnsi="Times New Roman" w:cs="Times New Roman"/>
          <w:sz w:val="22"/>
          <w:szCs w:val="22"/>
        </w:rPr>
        <w:t>2. Updated Tau-Neutrino Reaction</w:t>
      </w:r>
      <w:r w:rsidR="00F83D1F">
        <w:rPr>
          <w:rFonts w:ascii="Times New Roman" w:hAnsi="Times New Roman" w:cs="Times New Roman"/>
          <w:sz w:val="22"/>
          <w:szCs w:val="22"/>
        </w:rPr>
        <w:t xml:space="preserve"> </w:t>
      </w:r>
      <w:bookmarkStart w:id="8" w:name="reaction-equation"/>
      <w:r w:rsidRPr="00AB1322">
        <w:rPr>
          <w:rFonts w:ascii="Times New Roman" w:hAnsi="Times New Roman" w:cs="Times New Roman"/>
          <w:sz w:val="22"/>
          <w:szCs w:val="22"/>
        </w:rPr>
        <w:t>2.1 Reaction Equation</w:t>
      </w:r>
    </w:p>
    <w:p w14:paraId="1A3B636B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AB1322">
        <w:rPr>
          <w:rFonts w:ascii="Times New Roman" w:hAnsi="Times New Roman" w:cs="Times New Roman"/>
          <w:sz w:val="22"/>
          <w:szCs w:val="22"/>
          <w:lang w:val="it-IT"/>
        </w:rPr>
        <w:t>$$\tau_\nu + e^- \;\longrightarrow\; e^- + \nu_\mu + \Delta E_e \tag{6}$$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0"/>
        <w:gridCol w:w="3561"/>
        <w:gridCol w:w="3561"/>
      </w:tblGrid>
      <w:tr w:rsidR="005A4A13" w:rsidRPr="00AB1322" w14:paraId="41A9D052" w14:textId="77777777" w:rsidTr="005A4A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61CF84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Quantity</w:t>
            </w:r>
          </w:p>
        </w:tc>
        <w:tc>
          <w:tcPr>
            <w:tcW w:w="2640" w:type="dxa"/>
          </w:tcPr>
          <w:p w14:paraId="0A62FE62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Symbol</w:t>
            </w:r>
          </w:p>
        </w:tc>
        <w:tc>
          <w:tcPr>
            <w:tcW w:w="2640" w:type="dxa"/>
          </w:tcPr>
          <w:p w14:paraId="12C599CC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</w:p>
        </w:tc>
      </w:tr>
      <w:tr w:rsidR="005A4A13" w:rsidRPr="00AB1322" w14:paraId="349EDB9B" w14:textId="77777777">
        <w:tc>
          <w:tcPr>
            <w:tcW w:w="2640" w:type="dxa"/>
          </w:tcPr>
          <w:p w14:paraId="2AA9AFE2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Tau neutrino total energy (incident)</w:t>
            </w:r>
          </w:p>
        </w:tc>
        <w:tc>
          <w:tcPr>
            <w:tcW w:w="2640" w:type="dxa"/>
          </w:tcPr>
          <w:p w14:paraId="4ACD3FA0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ν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640" w:type="dxa"/>
          </w:tcPr>
          <w:p w14:paraId="3F0EC4C0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1.975 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eV</m:t>
                </m:r>
              </m:oMath>
            </m:oMathPara>
          </w:p>
        </w:tc>
      </w:tr>
      <w:tr w:rsidR="005A4A13" w:rsidRPr="00AB1322" w14:paraId="28BAD276" w14:textId="77777777">
        <w:tc>
          <w:tcPr>
            <w:tcW w:w="2640" w:type="dxa"/>
          </w:tcPr>
          <w:p w14:paraId="4D5BABB0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Muon neutrino total energy (product)</w:t>
            </w:r>
          </w:p>
        </w:tc>
        <w:tc>
          <w:tcPr>
            <w:tcW w:w="2640" w:type="dxa"/>
          </w:tcPr>
          <w:p w14:paraId="50D66BBC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μ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640" w:type="dxa"/>
          </w:tcPr>
          <w:p w14:paraId="4CEFDB3F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1.795 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eV</m:t>
                </m:r>
              </m:oMath>
            </m:oMathPara>
          </w:p>
        </w:tc>
      </w:tr>
      <w:tr w:rsidR="005A4A13" w:rsidRPr="00AB1322" w14:paraId="0FC84AC3" w14:textId="77777777">
        <w:tc>
          <w:tcPr>
            <w:tcW w:w="2640" w:type="dxa"/>
          </w:tcPr>
          <w:p w14:paraId="2228B2CA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Energy deposited to electron</w:t>
            </w:r>
          </w:p>
        </w:tc>
        <w:tc>
          <w:tcPr>
            <w:tcW w:w="2640" w:type="dxa"/>
          </w:tcPr>
          <w:p w14:paraId="0E5FB286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640" w:type="dxa"/>
          </w:tcPr>
          <w:p w14:paraId="08506891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0.180 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eV</m:t>
                </m:r>
              </m:oMath>
            </m:oMathPara>
          </w:p>
        </w:tc>
      </w:tr>
    </w:tbl>
    <w:p w14:paraId="11E8C447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>Energy conservation:</w:t>
      </w:r>
    </w:p>
    <w:p w14:paraId="29BE9C6E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  <w:lang w:val="it-IT"/>
        </w:rPr>
      </w:pPr>
      <w:r w:rsidRPr="00AB1322">
        <w:rPr>
          <w:rFonts w:ascii="Times New Roman" w:hAnsi="Times New Roman" w:cs="Times New Roman"/>
          <w:sz w:val="22"/>
          <w:szCs w:val="22"/>
          <w:lang w:val="it-IT"/>
        </w:rPr>
        <w:t>$$\Delta E_e = E_{\tau_\nu} - E_{\nu_\mu} = 1.975 - 1.795 = 0.180\,\text{eV} \tag{7}$$</w:t>
      </w:r>
    </w:p>
    <w:p w14:paraId="1083EA20" w14:textId="77777777" w:rsidR="005A4A13" w:rsidRPr="00AB1322" w:rsidRDefault="00000000" w:rsidP="00AB1322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9" w:name="X6135aa0f0aa944476017fe7c7ff9eb05a9c5ca6"/>
      <w:bookmarkEnd w:id="8"/>
      <w:r w:rsidRPr="00AB1322">
        <w:rPr>
          <w:rFonts w:ascii="Times New Roman" w:hAnsi="Times New Roman" w:cs="Times New Roman"/>
          <w:sz w:val="22"/>
          <w:szCs w:val="22"/>
        </w:rPr>
        <w:t xml:space="preserve">2.2 Relativistic Parameters of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τ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ν</m:t>
            </m:r>
          </m:sub>
        </m:sSub>
      </m:oMath>
      <w:r w:rsidRPr="00AB1322">
        <w:rPr>
          <w:rFonts w:ascii="Times New Roman" w:hAnsi="Times New Roman" w:cs="Times New Roman"/>
          <w:sz w:val="22"/>
          <w:szCs w:val="22"/>
        </w:rPr>
        <w:t xml:space="preserve"> (Updated)</w:t>
      </w:r>
    </w:p>
    <w:p w14:paraId="2FB99003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 xml:space="preserve">With rest mass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ν</m:t>
                </m:r>
              </m:sub>
            </m:sSub>
          </m:sub>
        </m:sSub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0.188 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 xml:space="preserve"> and total energy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ν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1.975 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>:</w:t>
      </w:r>
    </w:p>
    <w:p w14:paraId="7CD69A61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b/>
          <w:bCs/>
          <w:sz w:val="22"/>
          <w:szCs w:val="22"/>
        </w:rPr>
        <w:t>Lorentz factor:</w:t>
      </w:r>
    </w:p>
    <w:p w14:paraId="4FED6C87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  <w:szCs w:val="22"/>
            </w:rPr>
            <m:t>γ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ν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ν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1.975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0.188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10.505</m:t>
          </m:r>
        </m:oMath>
      </m:oMathPara>
    </w:p>
    <w:p w14:paraId="62696975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b/>
          <w:bCs/>
          <w:sz w:val="22"/>
          <w:szCs w:val="22"/>
        </w:rPr>
        <w:t>Speed:</w:t>
      </w:r>
    </w:p>
    <w:p w14:paraId="00FF955C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>$$\beta = \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sqrt{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1 - \gamma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^{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-2}} = \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sqrt{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1 - (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0.09519)^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2} = 0.99546 \implies v = 99.55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\%\,c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 xml:space="preserve"> \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tag{9}$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$</w:t>
      </w:r>
    </w:p>
    <w:p w14:paraId="68119474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b/>
          <w:bCs/>
          <w:sz w:val="22"/>
          <w:szCs w:val="22"/>
        </w:rPr>
        <w:t>Momentum and de Broglie wavelength:</w:t>
      </w:r>
    </w:p>
    <w:p w14:paraId="05792287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>$$pc = \sqrt{E_{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\tau_\nu}^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2 - (m_{\tau_\nu}c^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2)^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2} = \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sqrt{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1.975^2 - 0.188^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2}\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,\text{eV} = 1.966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\,\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text{eV} \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tag{10}$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$</w:t>
      </w:r>
    </w:p>
    <w:p w14:paraId="132E41B4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ν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hc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pc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1239.8 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eV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nm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1.966 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eV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630.6 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nm</m:t>
          </m:r>
          <m:r>
            <w:rPr>
              <w:rFonts w:ascii="Cambria Math" w:hAnsi="Cambria Math" w:cs="Times New Roman"/>
              <w:sz w:val="22"/>
              <w:szCs w:val="22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visible red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</m:oMath>
      </m:oMathPara>
    </w:p>
    <w:p w14:paraId="709B53C1" w14:textId="77777777" w:rsidR="005A4A13" w:rsidRPr="00AB1322" w:rsidRDefault="00000000" w:rsidP="00AB1322">
      <w:pPr>
        <w:pStyle w:val="BlockText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b/>
          <w:bCs/>
          <w:sz w:val="22"/>
          <w:szCs w:val="22"/>
        </w:rPr>
        <w:t>Note:</w:t>
      </w:r>
      <w:r w:rsidRPr="00AB1322">
        <w:rPr>
          <w:rFonts w:ascii="Times New Roman" w:hAnsi="Times New Roman" w:cs="Times New Roman"/>
          <w:sz w:val="22"/>
          <w:szCs w:val="22"/>
        </w:rPr>
        <w:t xml:space="preserve"> At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ν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1.975 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 xml:space="preserve">, the tau neutrino wavelength shifts from the 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near-infrared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r>
          <w:rPr>
            <w:rFonts w:ascii="Cambria Math" w:hAnsi="Cambria Math" w:cs="Times New Roman"/>
            <w:sz w:val="22"/>
            <w:szCs w:val="22"/>
          </w:rPr>
          <m:t>1.37 μ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m</m:t>
        </m:r>
      </m:oMath>
      <w:r w:rsidRPr="00AB1322">
        <w:rPr>
          <w:rFonts w:ascii="Times New Roman" w:hAnsi="Times New Roman" w:cs="Times New Roman"/>
          <w:sz w:val="22"/>
          <w:szCs w:val="22"/>
        </w:rPr>
        <w:t xml:space="preserve"> at </w:t>
      </w:r>
      <m:oMath>
        <m:r>
          <w:rPr>
            <w:rFonts w:ascii="Cambria Math" w:hAnsi="Cambria Math" w:cs="Times New Roman"/>
            <w:sz w:val="22"/>
            <w:szCs w:val="22"/>
          </w:rPr>
          <m:t>0.925 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>) into the visible red band. This is a testable prediction of the updated framework.</w:t>
      </w:r>
    </w:p>
    <w:p w14:paraId="11E90A41" w14:textId="77777777" w:rsidR="005A4A13" w:rsidRPr="00AB1322" w:rsidRDefault="00000000" w:rsidP="00AB1322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0" w:name="muon-neutrino-product-parameters"/>
      <w:bookmarkEnd w:id="9"/>
      <w:r w:rsidRPr="00AB1322">
        <w:rPr>
          <w:rFonts w:ascii="Times New Roman" w:hAnsi="Times New Roman" w:cs="Times New Roman"/>
          <w:sz w:val="22"/>
          <w:szCs w:val="22"/>
        </w:rPr>
        <w:t>2.3 Muon Neutrino Product Parameters</w:t>
      </w:r>
    </w:p>
    <w:p w14:paraId="343B0BE6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>Ultra-relativistic approximation (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μ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AB1322">
        <w:rPr>
          <w:rFonts w:ascii="Times New Roman" w:hAnsi="Times New Roman" w:cs="Times New Roman"/>
          <w:sz w:val="22"/>
          <w:szCs w:val="22"/>
        </w:rPr>
        <w:t>):</w:t>
      </w:r>
    </w:p>
    <w:p w14:paraId="58443771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ν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ν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1.795 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eV</m:t>
          </m:r>
        </m:oMath>
      </m:oMathPara>
    </w:p>
    <w:p w14:paraId="4C0FCF6E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λ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ν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μ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1239.8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1.795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 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nm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690.7 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nm</m:t>
          </m:r>
          <m:r>
            <w:rPr>
              <w:rFonts w:ascii="Cambria Math" w:hAnsi="Cambria Math" w:cs="Times New Roman"/>
              <w:sz w:val="22"/>
              <w:szCs w:val="22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visible deep red / near-IR boundary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</m:t>
          </m:r>
        </m:oMath>
      </m:oMathPara>
    </w:p>
    <w:p w14:paraId="234C620E" w14:textId="77777777" w:rsidR="005A4A13" w:rsidRPr="00AB1322" w:rsidRDefault="00000000" w:rsidP="00AB1322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1" w:name="Xecb7b950b704f77ce3ab10c88169f920cb242a4"/>
      <w:bookmarkEnd w:id="7"/>
      <w:bookmarkEnd w:id="10"/>
      <w:r w:rsidRPr="00AB1322">
        <w:rPr>
          <w:rFonts w:ascii="Times New Roman" w:hAnsi="Times New Roman" w:cs="Times New Roman"/>
          <w:sz w:val="22"/>
          <w:szCs w:val="22"/>
        </w:rPr>
        <w:t>3. Required Injection Rate for 1s Orbital Stability</w:t>
      </w:r>
    </w:p>
    <w:p w14:paraId="445A6E48" w14:textId="77777777" w:rsidR="005A4A13" w:rsidRPr="00AB1322" w:rsidRDefault="00000000" w:rsidP="00AB1322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2" w:name="derivation"/>
      <w:r w:rsidRPr="00AB1322">
        <w:rPr>
          <w:rFonts w:ascii="Times New Roman" w:hAnsi="Times New Roman" w:cs="Times New Roman"/>
          <w:sz w:val="22"/>
          <w:szCs w:val="22"/>
        </w:rPr>
        <w:t>3.1 Derivation</w:t>
      </w:r>
    </w:p>
    <w:p w14:paraId="5C4586AA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>The steady-state condition for orbital stability is that the time-averaged power injected equals the Larmor loss:</w:t>
      </w:r>
    </w:p>
    <w:p w14:paraId="724BFEAC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⋅Δ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=|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Larmor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)|</m:t>
          </m:r>
        </m:oMath>
      </m:oMathPara>
    </w:p>
    <w:p w14:paraId="6876014C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 xml:space="preserve">where </w:t>
      </w:r>
      <m:oMath>
        <m:acc>
          <m:accPr>
            <m:chr m:val="̇"/>
            <m:ctrlPr>
              <w:rPr>
                <w:rFonts w:ascii="Cambria Math" w:hAnsi="Cambria Math" w:cs="Times New Roman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</m:acc>
      </m:oMath>
      <w:r w:rsidRPr="00AB1322">
        <w:rPr>
          <w:rFonts w:ascii="Times New Roman" w:hAnsi="Times New Roman" w:cs="Times New Roman"/>
          <w:sz w:val="22"/>
          <w:szCs w:val="22"/>
        </w:rPr>
        <w:t xml:space="preserve"> is the number of tau-neutrino collision quanta per second. Solving:</w:t>
      </w:r>
    </w:p>
    <w:p w14:paraId="121CA158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m:t>Larmor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)|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e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2.914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 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eV/s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0.180 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eV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1.619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 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p>
              </m:sSup>
            </m:e>
          </m:borderBox>
        </m:oMath>
      </m:oMathPara>
    </w:p>
    <w:p w14:paraId="6F66738C" w14:textId="77777777" w:rsidR="005A4A13" w:rsidRPr="00AB1322" w:rsidRDefault="00000000" w:rsidP="00AB1322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3" w:name="inter-collision-interval"/>
      <w:bookmarkEnd w:id="12"/>
      <w:r w:rsidRPr="00AB1322">
        <w:rPr>
          <w:rFonts w:ascii="Times New Roman" w:hAnsi="Times New Roman" w:cs="Times New Roman"/>
          <w:sz w:val="22"/>
          <w:szCs w:val="22"/>
        </w:rPr>
        <w:t>3.2 Inter-Collision Interval</w:t>
      </w:r>
    </w:p>
    <w:p w14:paraId="486BC61C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>$$\Delta t_\text{inject} = \frac{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1}{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\dot{N}} = \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frac{1}{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1.619 \times 10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^{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12}} \approx 6.18 \times 10^{-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13}\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,\text{s} \approx 0.618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\,\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text{ps} \</w:t>
      </w:r>
      <w:proofErr w:type="gramStart"/>
      <w:r w:rsidRPr="00AB1322">
        <w:rPr>
          <w:rFonts w:ascii="Times New Roman" w:hAnsi="Times New Roman" w:cs="Times New Roman"/>
          <w:sz w:val="22"/>
          <w:szCs w:val="22"/>
        </w:rPr>
        <w:t>tag{15}$</w:t>
      </w:r>
      <w:proofErr w:type="gramEnd"/>
      <w:r w:rsidRPr="00AB1322">
        <w:rPr>
          <w:rFonts w:ascii="Times New Roman" w:hAnsi="Times New Roman" w:cs="Times New Roman"/>
          <w:sz w:val="22"/>
          <w:szCs w:val="22"/>
        </w:rPr>
        <w:t>$</w:t>
      </w:r>
    </w:p>
    <w:p w14:paraId="699BEA93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 xml:space="preserve">This is approximately </w:t>
      </w:r>
      <w:r w:rsidRPr="00AB1322">
        <w:rPr>
          <w:rFonts w:ascii="Times New Roman" w:hAnsi="Times New Roman" w:cs="Times New Roman"/>
          <w:b/>
          <w:bCs/>
          <w:sz w:val="22"/>
          <w:szCs w:val="22"/>
        </w:rPr>
        <w:t>25 times shorter</w:t>
      </w:r>
      <w:r w:rsidRPr="00AB1322">
        <w:rPr>
          <w:rFonts w:ascii="Times New Roman" w:hAnsi="Times New Roman" w:cs="Times New Roman"/>
          <w:sz w:val="22"/>
          <w:szCs w:val="22"/>
        </w:rPr>
        <w:t xml:space="preserve"> than the classical collapse period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AB1322">
        <w:rPr>
          <w:rFonts w:ascii="Times New Roman" w:hAnsi="Times New Roman" w:cs="Times New Roman"/>
          <w:sz w:val="22"/>
          <w:szCs w:val="22"/>
        </w:rPr>
        <w:t>:</w:t>
      </w:r>
    </w:p>
    <w:p w14:paraId="1D82F168" w14:textId="77777777" w:rsidR="005A4A13" w:rsidRPr="00AB1322" w:rsidRDefault="00000000" w:rsidP="00AB1322">
      <w:pPr>
        <w:pStyle w:val="BodyText"/>
        <w:spacing w:before="0" w:after="0"/>
        <w:rPr>
          <w:rFonts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inject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25.2</m:t>
          </m:r>
        </m:oMath>
      </m:oMathPara>
    </w:p>
    <w:p w14:paraId="4373DAC1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 xml:space="preserve">Interpretation: within each classical collapse period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Pr="00AB1322">
        <w:rPr>
          <w:rFonts w:ascii="Times New Roman" w:hAnsi="Times New Roman" w:cs="Times New Roman"/>
          <w:sz w:val="22"/>
          <w:szCs w:val="22"/>
        </w:rPr>
        <w:t xml:space="preserve">, the electron receives approximately </w:t>
      </w:r>
      <w:r w:rsidRPr="00AB1322">
        <w:rPr>
          <w:rFonts w:ascii="Times New Roman" w:hAnsi="Times New Roman" w:cs="Times New Roman"/>
          <w:b/>
          <w:bCs/>
          <w:sz w:val="22"/>
          <w:szCs w:val="22"/>
        </w:rPr>
        <w:t>25 energy quanta</w:t>
      </w:r>
      <w:r w:rsidRPr="00AB1322">
        <w:rPr>
          <w:rFonts w:ascii="Times New Roman" w:hAnsi="Times New Roman" w:cs="Times New Roman"/>
          <w:sz w:val="22"/>
          <w:szCs w:val="22"/>
        </w:rPr>
        <w:t xml:space="preserve">, each of </w:t>
      </w:r>
      <m:oMath>
        <m:r>
          <w:rPr>
            <w:rFonts w:ascii="Cambria Math" w:hAnsi="Cambria Math" w:cs="Times New Roman"/>
            <w:sz w:val="22"/>
            <w:szCs w:val="22"/>
          </w:rPr>
          <m:t>0.180 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>, maintaining orbital energy balance.</w:t>
      </w:r>
    </w:p>
    <w:p w14:paraId="4E9BEBE3" w14:textId="77777777" w:rsidR="005A4A13" w:rsidRPr="00AB1322" w:rsidRDefault="00000000" w:rsidP="00AB1322">
      <w:pPr>
        <w:pStyle w:val="Heading3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4" w:name="verification-energy-balance"/>
      <w:bookmarkEnd w:id="13"/>
      <w:r w:rsidRPr="00AB1322">
        <w:rPr>
          <w:rFonts w:ascii="Times New Roman" w:hAnsi="Times New Roman" w:cs="Times New Roman"/>
          <w:sz w:val="22"/>
          <w:szCs w:val="22"/>
        </w:rPr>
        <w:t>3.3 Verification: Energy Balance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41"/>
        <w:gridCol w:w="5341"/>
      </w:tblGrid>
      <w:tr w:rsidR="005A4A13" w:rsidRPr="00AB1322" w14:paraId="740D42B8" w14:textId="77777777" w:rsidTr="005A4A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B55222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Quantity</w:t>
            </w:r>
          </w:p>
        </w:tc>
        <w:tc>
          <w:tcPr>
            <w:tcW w:w="3960" w:type="dxa"/>
          </w:tcPr>
          <w:p w14:paraId="1D1CC70F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</w:p>
        </w:tc>
      </w:tr>
      <w:tr w:rsidR="005A4A13" w:rsidRPr="00AB1322" w14:paraId="6C4165F2" w14:textId="77777777">
        <w:tc>
          <w:tcPr>
            <w:tcW w:w="3960" w:type="dxa"/>
          </w:tcPr>
          <w:p w14:paraId="3BC5767E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Larmor power loss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</w:rPr>
                    <m:t>Larmor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|</m:t>
              </m:r>
            </m:oMath>
          </w:p>
        </w:tc>
        <w:tc>
          <w:tcPr>
            <w:tcW w:w="3960" w:type="dxa"/>
          </w:tcPr>
          <w:p w14:paraId="215F9E1C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2.914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11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eV/s</w:t>
            </w:r>
          </w:p>
        </w:tc>
      </w:tr>
      <w:tr w:rsidR="005A4A13" w:rsidRPr="00AB1322" w14:paraId="1E043CE3" w14:textId="77777777">
        <w:tc>
          <w:tcPr>
            <w:tcW w:w="3960" w:type="dxa"/>
          </w:tcPr>
          <w:p w14:paraId="23F0E396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Injection rate </w:t>
            </w:r>
            <m:oMath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</m:acc>
            </m:oMath>
          </w:p>
        </w:tc>
        <w:tc>
          <w:tcPr>
            <w:tcW w:w="3960" w:type="dxa"/>
          </w:tcPr>
          <w:p w14:paraId="6B57AFE8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1.619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12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s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p>
              </m:sSup>
            </m:oMath>
          </w:p>
        </w:tc>
      </w:tr>
      <w:tr w:rsidR="005A4A13" w:rsidRPr="00AB1322" w14:paraId="28FC990B" w14:textId="77777777">
        <w:tc>
          <w:tcPr>
            <w:tcW w:w="3960" w:type="dxa"/>
          </w:tcPr>
          <w:p w14:paraId="23A08FA2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Energy per quantum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sub>
              </m:sSub>
            </m:oMath>
          </w:p>
        </w:tc>
        <w:tc>
          <w:tcPr>
            <w:tcW w:w="3960" w:type="dxa"/>
          </w:tcPr>
          <w:p w14:paraId="61B2F20C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0.180</m:t>
              </m:r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eV</w:t>
            </w:r>
          </w:p>
        </w:tc>
      </w:tr>
      <w:tr w:rsidR="005A4A13" w:rsidRPr="00AB1322" w14:paraId="36F9DC99" w14:textId="77777777">
        <w:tc>
          <w:tcPr>
            <w:tcW w:w="3960" w:type="dxa"/>
          </w:tcPr>
          <w:p w14:paraId="7D87F6EF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Injected power </w:t>
            </w:r>
            <m:oMath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⋅Δ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e</m:t>
                  </m:r>
                </m:sub>
              </m:sSub>
            </m:oMath>
          </w:p>
        </w:tc>
        <w:tc>
          <w:tcPr>
            <w:tcW w:w="3960" w:type="dxa"/>
          </w:tcPr>
          <w:p w14:paraId="64193B03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2.914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11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eV/s </w:t>
            </w:r>
            <w:r w:rsidRPr="00AB1322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5A4A13" w:rsidRPr="00AB1322" w14:paraId="2F026FA8" w14:textId="77777777">
        <w:tc>
          <w:tcPr>
            <w:tcW w:w="3960" w:type="dxa"/>
          </w:tcPr>
          <w:p w14:paraId="2A90B2C0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Balance ratio</w:t>
            </w:r>
          </w:p>
        </w:tc>
        <w:tc>
          <w:tcPr>
            <w:tcW w:w="3960" w:type="dxa"/>
          </w:tcPr>
          <w:p w14:paraId="0C262913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1.000 000</m:t>
              </m:r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B1322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</w:tbl>
    <w:p w14:paraId="207FAB8D" w14:textId="77777777" w:rsidR="005A4A13" w:rsidRPr="00AB1322" w:rsidRDefault="00000000" w:rsidP="00AB1322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5" w:name="Xb9af4c7a4550f2a6de2b0f8aae4a0a649168c42"/>
      <w:bookmarkEnd w:id="11"/>
      <w:bookmarkEnd w:id="14"/>
      <w:r w:rsidRPr="00AB1322">
        <w:rPr>
          <w:rFonts w:ascii="Times New Roman" w:hAnsi="Times New Roman" w:cs="Times New Roman"/>
          <w:sz w:val="22"/>
          <w:szCs w:val="22"/>
        </w:rPr>
        <w:t>4. Summary: TauTimp 1s Orbital Stability Budget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0"/>
        <w:gridCol w:w="3561"/>
        <w:gridCol w:w="3561"/>
      </w:tblGrid>
      <w:tr w:rsidR="005A4A13" w:rsidRPr="00AB1322" w14:paraId="63B6A72A" w14:textId="77777777" w:rsidTr="005A4A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E505D4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Parameter</w:t>
            </w:r>
          </w:p>
        </w:tc>
        <w:tc>
          <w:tcPr>
            <w:tcW w:w="2640" w:type="dxa"/>
          </w:tcPr>
          <w:p w14:paraId="591D8C67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Symbol</w:t>
            </w:r>
          </w:p>
        </w:tc>
        <w:tc>
          <w:tcPr>
            <w:tcW w:w="2640" w:type="dxa"/>
          </w:tcPr>
          <w:p w14:paraId="5DA024F5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</w:p>
        </w:tc>
      </w:tr>
      <w:tr w:rsidR="005A4A13" w:rsidRPr="00AB1322" w14:paraId="193DDF7C" w14:textId="77777777">
        <w:tc>
          <w:tcPr>
            <w:tcW w:w="2640" w:type="dxa"/>
          </w:tcPr>
          <w:p w14:paraId="7137E021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Tau neutrino energy (incident)</w:t>
            </w:r>
          </w:p>
        </w:tc>
        <w:tc>
          <w:tcPr>
            <w:tcW w:w="2640" w:type="dxa"/>
          </w:tcPr>
          <w:p w14:paraId="079E4515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ν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640" w:type="dxa"/>
          </w:tcPr>
          <w:p w14:paraId="5DCCEA1A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1.975 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eV</m:t>
                </m:r>
              </m:oMath>
            </m:oMathPara>
          </w:p>
        </w:tc>
      </w:tr>
      <w:tr w:rsidR="005A4A13" w:rsidRPr="00AB1322" w14:paraId="29568414" w14:textId="77777777">
        <w:tc>
          <w:tcPr>
            <w:tcW w:w="2640" w:type="dxa"/>
          </w:tcPr>
          <w:p w14:paraId="75B34B12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Muon neutrino energy (product)</w:t>
            </w:r>
          </w:p>
        </w:tc>
        <w:tc>
          <w:tcPr>
            <w:tcW w:w="2640" w:type="dxa"/>
          </w:tcPr>
          <w:p w14:paraId="7A53E620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μ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640" w:type="dxa"/>
          </w:tcPr>
          <w:p w14:paraId="7FB04BBD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1.795 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eV</m:t>
                </m:r>
              </m:oMath>
            </m:oMathPara>
          </w:p>
        </w:tc>
      </w:tr>
      <w:tr w:rsidR="005A4A13" w:rsidRPr="00AB1322" w14:paraId="5688932C" w14:textId="77777777">
        <w:tc>
          <w:tcPr>
            <w:tcW w:w="2640" w:type="dxa"/>
          </w:tcPr>
          <w:p w14:paraId="7715B4D3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Electron energy quantum per collision</w:t>
            </w:r>
          </w:p>
        </w:tc>
        <w:tc>
          <w:tcPr>
            <w:tcW w:w="2640" w:type="dxa"/>
          </w:tcPr>
          <w:p w14:paraId="16C70063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640" w:type="dxa"/>
          </w:tcPr>
          <w:p w14:paraId="6B6681A5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0.180 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>eV</m:t>
                </m:r>
              </m:oMath>
            </m:oMathPara>
          </w:p>
        </w:tc>
      </w:tr>
      <w:tr w:rsidR="005A4A13" w:rsidRPr="00AB1322" w14:paraId="5113A0C1" w14:textId="77777777">
        <w:tc>
          <w:tcPr>
            <w:tcW w:w="2640" w:type="dxa"/>
          </w:tcPr>
          <w:p w14:paraId="5082DF1E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Larmor power at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b>
              </m:sSub>
            </m:oMath>
          </w:p>
        </w:tc>
        <w:tc>
          <w:tcPr>
            <w:tcW w:w="2640" w:type="dxa"/>
          </w:tcPr>
          <w:p w14:paraId="47B65D76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∥</m:t>
                </m:r>
              </m:oMath>
            </m:oMathPara>
          </w:p>
        </w:tc>
        <w:tc>
          <w:tcPr>
            <w:tcW w:w="2640" w:type="dxa"/>
          </w:tcPr>
          <w:p w14:paraId="3A2C505C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2.914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11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eV/s</w:t>
            </w:r>
          </w:p>
        </w:tc>
      </w:tr>
      <w:tr w:rsidR="005A4A13" w:rsidRPr="00AB1322" w14:paraId="2B3F9100" w14:textId="77777777">
        <w:tc>
          <w:tcPr>
            <w:tcW w:w="2640" w:type="dxa"/>
          </w:tcPr>
          <w:p w14:paraId="790AE2F4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Required quanta per second</w:t>
            </w:r>
          </w:p>
        </w:tc>
        <w:tc>
          <w:tcPr>
            <w:tcW w:w="2640" w:type="dxa"/>
          </w:tcPr>
          <w:p w14:paraId="31B1987D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N</m:t>
                    </m:r>
                  </m:e>
                </m:acc>
              </m:oMath>
            </m:oMathPara>
          </w:p>
        </w:tc>
        <w:tc>
          <w:tcPr>
            <w:tcW w:w="2640" w:type="dxa"/>
          </w:tcPr>
          <w:p w14:paraId="0533B1FB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1.619×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 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>s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  <w:tr w:rsidR="005A4A13" w:rsidRPr="00AB1322" w14:paraId="0924D750" w14:textId="77777777">
        <w:tc>
          <w:tcPr>
            <w:tcW w:w="2640" w:type="dxa"/>
          </w:tcPr>
          <w:p w14:paraId="40AA63EC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Inter-collision interval</w:t>
            </w:r>
          </w:p>
        </w:tc>
        <w:tc>
          <w:tcPr>
            <w:tcW w:w="2640" w:type="dxa"/>
          </w:tcPr>
          <w:p w14:paraId="63C8340B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Δ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w="2640" w:type="dxa"/>
          </w:tcPr>
          <w:p w14:paraId="128165A3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6.18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13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s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≈</m:t>
              </m:r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0.618 ps</w:t>
            </w:r>
          </w:p>
        </w:tc>
      </w:tr>
      <w:tr w:rsidR="005A4A13" w:rsidRPr="00AB1322" w14:paraId="7F80CFDF" w14:textId="77777777">
        <w:tc>
          <w:tcPr>
            <w:tcW w:w="2640" w:type="dxa"/>
          </w:tcPr>
          <w:p w14:paraId="6564DB45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Classical collapse time</w:t>
            </w:r>
          </w:p>
        </w:tc>
        <w:tc>
          <w:tcPr>
            <w:tcW w:w="2640" w:type="dxa"/>
          </w:tcPr>
          <w:p w14:paraId="693CE3A5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640" w:type="dxa"/>
          </w:tcPr>
          <w:p w14:paraId="5FF61B43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1.556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11</m:t>
                  </m:r>
                </m:sup>
              </m:sSup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s</w:t>
            </w:r>
          </w:p>
        </w:tc>
      </w:tr>
      <w:tr w:rsidR="005A4A13" w:rsidRPr="00AB1322" w14:paraId="2626B978" w14:textId="77777777">
        <w:tc>
          <w:tcPr>
            <w:tcW w:w="2640" w:type="dxa"/>
          </w:tcPr>
          <w:p w14:paraId="0BB3ABDB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Quanta per collapse period</w:t>
            </w:r>
          </w:p>
        </w:tc>
        <w:tc>
          <w:tcPr>
            <w:tcW w:w="2640" w:type="dxa"/>
          </w:tcPr>
          <w:p w14:paraId="06D49E32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/Δ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t</m:t>
                </m:r>
              </m:oMath>
            </m:oMathPara>
          </w:p>
        </w:tc>
        <w:tc>
          <w:tcPr>
            <w:tcW w:w="2640" w:type="dxa"/>
          </w:tcPr>
          <w:p w14:paraId="25C58908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≈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25</m:t>
                </m:r>
              </m:oMath>
            </m:oMathPara>
          </w:p>
        </w:tc>
      </w:tr>
      <w:tr w:rsidR="005A4A13" w:rsidRPr="00AB1322" w14:paraId="0038D115" w14:textId="77777777">
        <w:tc>
          <w:tcPr>
            <w:tcW w:w="2640" w:type="dxa"/>
          </w:tcPr>
          <w:p w14:paraId="36A607F6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Tau neutrino speed</w:t>
            </w:r>
          </w:p>
        </w:tc>
        <w:tc>
          <w:tcPr>
            <w:tcW w:w="2640" w:type="dxa"/>
          </w:tcPr>
          <w:p w14:paraId="1A8C3A44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β</m:t>
                </m:r>
              </m:oMath>
            </m:oMathPara>
          </w:p>
        </w:tc>
        <w:tc>
          <w:tcPr>
            <w:tcW w:w="2640" w:type="dxa"/>
          </w:tcPr>
          <w:p w14:paraId="10A40AA3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0.9955 c</m:t>
                </m:r>
              </m:oMath>
            </m:oMathPara>
          </w:p>
        </w:tc>
      </w:tr>
      <w:tr w:rsidR="005A4A13" w:rsidRPr="00AB1322" w14:paraId="6669E637" w14:textId="77777777">
        <w:tc>
          <w:tcPr>
            <w:tcW w:w="2640" w:type="dxa"/>
          </w:tcPr>
          <w:p w14:paraId="1EB9B925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Tau neutrino wavelength</w:t>
            </w:r>
          </w:p>
        </w:tc>
        <w:tc>
          <w:tcPr>
            <w:tcW w:w="2640" w:type="dxa"/>
          </w:tcPr>
          <w:p w14:paraId="560081DB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λ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ν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640" w:type="dxa"/>
          </w:tcPr>
          <w:p w14:paraId="6C82865F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630.6 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nm</m:t>
              </m:r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(red)</w:t>
            </w:r>
          </w:p>
        </w:tc>
      </w:tr>
      <w:tr w:rsidR="005A4A13" w:rsidRPr="00AB1322" w14:paraId="2A36652A" w14:textId="77777777">
        <w:tc>
          <w:tcPr>
            <w:tcW w:w="2640" w:type="dxa"/>
          </w:tcPr>
          <w:p w14:paraId="07B1C7FE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AB1322">
              <w:rPr>
                <w:rFonts w:ascii="Times New Roman" w:hAnsi="Times New Roman" w:cs="Times New Roman"/>
                <w:sz w:val="22"/>
                <w:szCs w:val="22"/>
              </w:rPr>
              <w:t>Muon neutrino wavelength</w:t>
            </w:r>
          </w:p>
        </w:tc>
        <w:tc>
          <w:tcPr>
            <w:tcW w:w="2640" w:type="dxa"/>
          </w:tcPr>
          <w:p w14:paraId="4A51FFFD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λ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μ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2640" w:type="dxa"/>
          </w:tcPr>
          <w:p w14:paraId="46D666E6" w14:textId="77777777" w:rsidR="005A4A13" w:rsidRPr="00AB1322" w:rsidRDefault="00000000" w:rsidP="00AB1322">
            <w:pPr>
              <w:pStyle w:val="Compact"/>
              <w:spacing w:before="0" w:after="0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690.7 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nm</m:t>
              </m:r>
            </m:oMath>
            <w:r w:rsidRPr="00AB1322">
              <w:rPr>
                <w:rFonts w:ascii="Times New Roman" w:hAnsi="Times New Roman" w:cs="Times New Roman"/>
                <w:sz w:val="22"/>
                <w:szCs w:val="22"/>
              </w:rPr>
              <w:t xml:space="preserve"> (deep red)</w:t>
            </w:r>
          </w:p>
        </w:tc>
      </w:tr>
    </w:tbl>
    <w:p w14:paraId="6F7BDDC1" w14:textId="77777777" w:rsidR="005A4A13" w:rsidRPr="00AB1322" w:rsidRDefault="00000000" w:rsidP="00AB1322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6" w:name="physical-interpretation"/>
      <w:bookmarkEnd w:id="15"/>
      <w:r w:rsidRPr="00AB1322">
        <w:rPr>
          <w:rFonts w:ascii="Times New Roman" w:hAnsi="Times New Roman" w:cs="Times New Roman"/>
          <w:sz w:val="22"/>
          <w:szCs w:val="22"/>
        </w:rPr>
        <w:t>5. Physical Interpretation</w:t>
      </w:r>
    </w:p>
    <w:p w14:paraId="7DF7202F" w14:textId="77777777" w:rsidR="005A4A13" w:rsidRPr="00AB1322" w:rsidRDefault="00000000" w:rsidP="00AB1322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AB1322">
        <w:rPr>
          <w:rFonts w:ascii="Times New Roman" w:hAnsi="Times New Roman" w:cs="Times New Roman"/>
          <w:sz w:val="22"/>
          <w:szCs w:val="22"/>
        </w:rPr>
        <w:t xml:space="preserve">The updated TauTimp reaction places the tau neutrino in the </w:t>
      </w:r>
      <w:r w:rsidRPr="00AB1322">
        <w:rPr>
          <w:rFonts w:ascii="Times New Roman" w:hAnsi="Times New Roman" w:cs="Times New Roman"/>
          <w:b/>
          <w:bCs/>
          <w:sz w:val="22"/>
          <w:szCs w:val="22"/>
        </w:rPr>
        <w:t>visible red</w:t>
      </w:r>
      <w:r w:rsidRPr="00AB1322">
        <w:rPr>
          <w:rFonts w:ascii="Times New Roman" w:hAnsi="Times New Roman" w:cs="Times New Roman"/>
          <w:sz w:val="22"/>
          <w:szCs w:val="22"/>
        </w:rPr>
        <w:t xml:space="preserve"> spectral range, which is physically distinct from the earlier near-infrared assignment. The muon neutrino product falls at the red/near-IR boundary (~690 nm). The energy difference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Δ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0.18 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 xml:space="preserve"> is small enough to be classically “invisible” to atomic spectroscopy (below thermal noise at room temperature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0.026 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×</m:t>
        </m:r>
        <m:r>
          <w:rPr>
            <w:rFonts w:ascii="Cambria Math" w:hAnsi="Cambria Math" w:cs="Times New Roman"/>
            <w:sz w:val="22"/>
            <w:szCs w:val="22"/>
          </w:rPr>
          <m:t>7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≈</m:t>
        </m:r>
        <m:r>
          <w:rPr>
            <w:rFonts w:ascii="Cambria Math" w:hAnsi="Cambria Math" w:cs="Times New Roman"/>
            <w:sz w:val="22"/>
            <w:szCs w:val="22"/>
          </w:rPr>
          <m:t>0.18 </m:t>
        </m:r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eV</m:t>
        </m:r>
      </m:oMath>
      <w:r w:rsidRPr="00AB1322">
        <w:rPr>
          <w:rFonts w:ascii="Times New Roman" w:hAnsi="Times New Roman" w:cs="Times New Roman"/>
          <w:sz w:val="22"/>
          <w:szCs w:val="22"/>
        </w:rPr>
        <w:t xml:space="preserve">), yet precisely sufficient to counteract Larmor loss when delivered at a rate of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∼</m:t>
        </m:r>
        <m:r>
          <w:rPr>
            <w:rFonts w:ascii="Cambria Math" w:hAnsi="Cambria Math" w:cs="Times New Roman"/>
            <w:sz w:val="22"/>
            <w:szCs w:val="22"/>
          </w:rPr>
          <m:t>1.62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×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12</m:t>
            </m:r>
          </m:sup>
        </m:sSup>
      </m:oMath>
      <w:r w:rsidRPr="00AB1322">
        <w:rPr>
          <w:rFonts w:ascii="Times New Roman" w:hAnsi="Times New Roman" w:cs="Times New Roman"/>
          <w:sz w:val="22"/>
          <w:szCs w:val="22"/>
        </w:rPr>
        <w:t xml:space="preserve"> quanta per second per hydrogen electron.</w:t>
      </w:r>
    </w:p>
    <w:p w14:paraId="222B7141" w14:textId="77777777" w:rsidR="005A4A13" w:rsidRPr="00AB1322" w:rsidRDefault="00000000" w:rsidP="00AB1322">
      <w:pPr>
        <w:pStyle w:val="Heading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7" w:name="references"/>
      <w:bookmarkEnd w:id="16"/>
      <w:r w:rsidRPr="00AB1322">
        <w:rPr>
          <w:rFonts w:ascii="Times New Roman" w:hAnsi="Times New Roman" w:cs="Times New Roman"/>
          <w:sz w:val="22"/>
          <w:szCs w:val="22"/>
        </w:rPr>
        <w:t>References</w:t>
      </w:r>
    </w:p>
    <w:p w14:paraId="1CAB5C8F" w14:textId="76A187FB" w:rsidR="005A4A13" w:rsidRPr="00F83D1F" w:rsidRDefault="00000000" w:rsidP="00AB1322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sz w:val="22"/>
          <w:szCs w:val="22"/>
        </w:rPr>
      </w:pPr>
      <w:r w:rsidRPr="00F83D1F">
        <w:rPr>
          <w:rFonts w:ascii="Times New Roman" w:hAnsi="Times New Roman" w:cs="Times New Roman"/>
          <w:sz w:val="22"/>
          <w:szCs w:val="22"/>
        </w:rPr>
        <w:t xml:space="preserve">Griffiths, D.J. </w:t>
      </w:r>
      <w:r w:rsidRPr="00F83D1F">
        <w:rPr>
          <w:rFonts w:ascii="Times New Roman" w:hAnsi="Times New Roman" w:cs="Times New Roman"/>
          <w:i/>
          <w:iCs/>
          <w:sz w:val="22"/>
          <w:szCs w:val="22"/>
        </w:rPr>
        <w:t>Introduction to Quantum Mechanics</w:t>
      </w:r>
      <w:r w:rsidRPr="00F83D1F">
        <w:rPr>
          <w:rFonts w:ascii="Times New Roman" w:hAnsi="Times New Roman" w:cs="Times New Roman"/>
          <w:sz w:val="22"/>
          <w:szCs w:val="22"/>
        </w:rPr>
        <w:t>, 3rd ed., Cambridge University Press, 2018.</w:t>
      </w:r>
      <w:r w:rsidRPr="00F83D1F">
        <w:rPr>
          <w:rFonts w:ascii="Times New Roman" w:hAnsi="Times New Roman" w:cs="Times New Roman"/>
          <w:sz w:val="22"/>
          <w:szCs w:val="22"/>
        </w:rPr>
        <w:br/>
        <w:t xml:space="preserve">Jackson, J.D. </w:t>
      </w:r>
      <w:r w:rsidRPr="00F83D1F">
        <w:rPr>
          <w:rFonts w:ascii="Times New Roman" w:hAnsi="Times New Roman" w:cs="Times New Roman"/>
          <w:i/>
          <w:iCs/>
          <w:sz w:val="22"/>
          <w:szCs w:val="22"/>
        </w:rPr>
        <w:t>Classical Electrodynamics</w:t>
      </w:r>
      <w:r w:rsidRPr="00F83D1F">
        <w:rPr>
          <w:rFonts w:ascii="Times New Roman" w:hAnsi="Times New Roman" w:cs="Times New Roman"/>
          <w:sz w:val="22"/>
          <w:szCs w:val="22"/>
        </w:rPr>
        <w:t>, 3rd ed., Wiley, 1999.</w:t>
      </w:r>
      <w:r w:rsidRPr="00F83D1F">
        <w:rPr>
          <w:rFonts w:ascii="Times New Roman" w:hAnsi="Times New Roman" w:cs="Times New Roman"/>
          <w:sz w:val="22"/>
          <w:szCs w:val="22"/>
        </w:rPr>
        <w:br/>
        <w:t xml:space="preserve">Larmor, J. “On the theory of the magnetic influence on spectra,” </w:t>
      </w:r>
      <w:r w:rsidRPr="00F83D1F">
        <w:rPr>
          <w:rFonts w:ascii="Times New Roman" w:hAnsi="Times New Roman" w:cs="Times New Roman"/>
          <w:i/>
          <w:iCs/>
          <w:sz w:val="22"/>
          <w:szCs w:val="22"/>
        </w:rPr>
        <w:t>Phil. Mag.</w:t>
      </w:r>
      <w:r w:rsidRPr="00F83D1F">
        <w:rPr>
          <w:rFonts w:ascii="Times New Roman" w:hAnsi="Times New Roman" w:cs="Times New Roman"/>
          <w:sz w:val="22"/>
          <w:szCs w:val="22"/>
        </w:rPr>
        <w:t>, 1897.</w:t>
      </w:r>
      <w:r w:rsidRPr="00F83D1F">
        <w:rPr>
          <w:rFonts w:ascii="Times New Roman" w:hAnsi="Times New Roman" w:cs="Times New Roman"/>
          <w:sz w:val="22"/>
          <w:szCs w:val="22"/>
        </w:rPr>
        <w:br/>
        <w:t xml:space="preserve">PDG Collaboration. </w:t>
      </w:r>
      <w:r w:rsidRPr="00F83D1F">
        <w:rPr>
          <w:rFonts w:ascii="Times New Roman" w:hAnsi="Times New Roman" w:cs="Times New Roman"/>
          <w:i/>
          <w:iCs/>
          <w:sz w:val="22"/>
          <w:szCs w:val="22"/>
        </w:rPr>
        <w:t>Review of Particle Physics</w:t>
      </w:r>
      <w:r w:rsidRPr="00F83D1F">
        <w:rPr>
          <w:rFonts w:ascii="Times New Roman" w:hAnsi="Times New Roman" w:cs="Times New Roman"/>
          <w:sz w:val="22"/>
          <w:szCs w:val="22"/>
        </w:rPr>
        <w:t>, 2024.</w:t>
      </w:r>
      <w:bookmarkEnd w:id="0"/>
      <w:bookmarkEnd w:id="17"/>
    </w:p>
    <w:sectPr w:rsidR="005A4A13" w:rsidRPr="00F83D1F" w:rsidSect="00AB1322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16F5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D6EA3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53419426">
    <w:abstractNumId w:val="0"/>
  </w:num>
  <w:num w:numId="2" w16cid:durableId="13593572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I3NzM0MLIwMTQ1NjJW0lEKTi0uzszPAykwrAUAmimlgCwAAAA="/>
  </w:docVars>
  <w:rsids>
    <w:rsidRoot w:val="005A4A13"/>
    <w:rsid w:val="00027BC3"/>
    <w:rsid w:val="005A4A13"/>
    <w:rsid w:val="00AB1322"/>
    <w:rsid w:val="00E02C93"/>
    <w:rsid w:val="00F8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899FC5"/>
  <w15:docId w15:val="{A1291672-C862-497D-AB53-86AD87F0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Viorel Popescu</cp:lastModifiedBy>
  <cp:revision>4</cp:revision>
  <dcterms:created xsi:type="dcterms:W3CDTF">2026-09-01T22:24:00Z</dcterms:created>
  <dcterms:modified xsi:type="dcterms:W3CDTF">2026-09-01T22:44:00Z</dcterms:modified>
</cp:coreProperties>
</file>