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2228" w14:textId="5CDA7867" w:rsidR="005D69D5" w:rsidRPr="005D69D5" w:rsidRDefault="005D69D5" w:rsidP="005D69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magnetron (monopole) in the interaction between the electron and proton</w:t>
      </w:r>
    </w:p>
    <w:p w14:paraId="5D36361D" w14:textId="77777777" w:rsidR="001E6FC4" w:rsidRDefault="005D69D5" w:rsidP="005D69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C6F1B9" w14:textId="4D4392C4" w:rsidR="005D69D5" w:rsidRPr="00D81281" w:rsidRDefault="005D69D5" w:rsidP="005D69D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start from the supposition that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all the fundamental particles: proton, electron, neutron, photon, magnetron, thermal particle, and phonon interact with </w:t>
      </w:r>
      <w:r>
        <w:rPr>
          <w:rFonts w:ascii="Times New Roman" w:hAnsi="Times New Roman" w:cs="Times New Roman"/>
          <w:sz w:val="24"/>
          <w:szCs w:val="24"/>
        </w:rPr>
        <w:t xml:space="preserve">τ neutrino and receive a constant amount of energy when colliding with τ neutrino, increasing energy for every predetermined period of around </w:t>
      </w:r>
      <w:r>
        <w:rPr>
          <w:rFonts w:ascii="Times New Roman" w:hAnsi="Times New Roman" w:cs="Times New Roman"/>
          <w:bCs/>
          <w:sz w:val="24"/>
          <w:szCs w:val="24"/>
        </w:rPr>
        <w:t>~6·10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-11</w:t>
      </w:r>
      <w:r>
        <w:rPr>
          <w:rFonts w:ascii="Times New Roman" w:hAnsi="Times New Roman" w:cs="Times New Roman"/>
          <w:bCs/>
          <w:sz w:val="24"/>
          <w:szCs w:val="24"/>
        </w:rPr>
        <w:t xml:space="preserve">sec. </w:t>
      </w:r>
    </w:p>
    <w:p w14:paraId="0233EB00" w14:textId="231993E9" w:rsidR="005D69D5" w:rsidRPr="00D81281" w:rsidRDefault="005D69D5" w:rsidP="005D69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 a Hydrogen atom at room temperature,1 S orbital,</w:t>
      </w:r>
      <w:r>
        <w:rPr>
          <w:rFonts w:ascii="Times New Roman" w:hAnsi="Times New Roman" w:cs="Times New Roman"/>
          <w:sz w:val="24"/>
          <w:szCs w:val="24"/>
        </w:rPr>
        <w:t xml:space="preserve"> there is a reaction that an electron collides with a τ neutrino, as in the equation below, where mag is an abbreviation for magnetron:</w:t>
      </w:r>
    </w:p>
    <w:p w14:paraId="1CCB1999" w14:textId="15CC3465" w:rsidR="005D69D5" w:rsidRPr="00D81281" w:rsidRDefault="00000000" w:rsidP="005D69D5">
      <w:pPr>
        <w:spacing w:after="0"/>
        <w:rPr>
          <w:rFonts w:ascii="Times New Roman" w:hAnsi="Times New Roman" w:cs="Times New Roman"/>
          <w:sz w:val="24"/>
          <w:szCs w:val="24"/>
        </w:rPr>
      </w:pPr>
      <m:oMath>
        <m:box>
          <m:boxPr>
            <m:opEmu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e+</m:t>
            </m:r>
            <m:acc>
              <m:accPr>
                <m:chr m:val="̌"/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|</m:t>
                </m:r>
              </m:e>
            </m:acc>
            <m:r>
              <w:rPr>
                <w:rFonts w:ascii="Cambria Math" w:eastAsia="Calibri" w:hAnsi="Cambria Math" w:cs="Times New Roman"/>
                <w:sz w:val="24"/>
                <w:szCs w:val="24"/>
              </w:rPr>
              <m:t>τ</m:t>
            </m:r>
            <m:groupChr>
              <m:groupChrPr>
                <m:chr m:val="→"/>
                <m:vertJc m:val="bot"/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trans</m:t>
                </m:r>
              </m:e>
            </m:groupChr>
            <m:r>
              <w:rPr>
                <w:rFonts w:ascii="Cambria Math" w:eastAsia="Calibri" w:hAnsi="Cambria Math" w:cs="Times New Roman"/>
                <w:sz w:val="24"/>
                <w:szCs w:val="24"/>
              </w:rPr>
              <m:t>e+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</m:sup>
            </m:sSup>
            <m:r>
              <w:rPr>
                <w:rFonts w:ascii="Cambria Math" w:eastAsia="Calibri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</m:sup>
            </m:sSup>
            <m:r>
              <w:rPr>
                <w:rFonts w:ascii="Cambria Math" w:eastAsia="Calibri" w:hAnsi="Cambria Math" w:cs="Times New Roman"/>
                <w:sz w:val="24"/>
                <w:szCs w:val="24"/>
              </w:rPr>
              <m:t>+2μ</m:t>
            </m:r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|</m:t>
                </m:r>
              </m:e>
            </m:acc>
            <m:r>
              <w:rPr>
                <w:rFonts w:ascii="Cambria Math" w:eastAsia="Calibri" w:hAnsi="Cambria Math" w:cs="Times New Roman"/>
                <w:sz w:val="24"/>
                <w:szCs w:val="24"/>
              </w:rPr>
              <m:t>+∆E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36A1B7B6" w14:textId="3462563A" w:rsidR="005D69D5" w:rsidRPr="00D81281" w:rsidRDefault="005D69D5" w:rsidP="005D69D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And τ neutrino will collide with a proton, generating the process of continuous migration of protons into neurons, generating gravity magnetism (π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Theme="minorEastAsia" w:hAnsi="Times New Roman" w:cs="Times New Roman"/>
          <w:sz w:val="24"/>
          <w:szCs w:val="24"/>
        </w:rPr>
        <w:t>, 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) and the μ neutrino that generates the hologram of space:</w:t>
      </w:r>
    </w:p>
    <w:p w14:paraId="75118347" w14:textId="30B7C9F9" w:rsidR="00EE414D" w:rsidRPr="00D81281" w:rsidRDefault="00000000" w:rsidP="005D69D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>
        <m:box>
          <m:boxPr>
            <m:opEmu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p+</m:t>
            </m:r>
            <m:acc>
              <m:accPr>
                <m:chr m:val="̌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</m:t>
                </m:r>
              </m:e>
            </m:acc>
            <m:r>
              <w:rPr>
                <w:rFonts w:ascii="Cambria Math" w:eastAsia="Calibri" w:hAnsi="Cambria Math" w:cs="Times New Roman"/>
                <w:sz w:val="24"/>
                <w:szCs w:val="24"/>
              </w:rPr>
              <m:t>τ</m:t>
            </m:r>
            <m:groupChr>
              <m:groupChrPr>
                <m:chr m:val="→"/>
                <m:vertJc m:val="bot"/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transf</m:t>
                </m:r>
              </m:e>
            </m:groupChr>
            <m:r>
              <w:rPr>
                <w:rFonts w:ascii="Cambria Math" w:eastAsia="Calibri" w:hAnsi="Cambria Math" w:cs="Times New Roman"/>
                <w:sz w:val="24"/>
                <w:szCs w:val="24"/>
              </w:rPr>
              <m:t>n+</m:t>
            </m:r>
          </m:e>
        </m:box>
        <m:r>
          <w:rPr>
            <w:rFonts w:ascii="Cambria Math" w:eastAsia="Calibri" w:hAnsi="Cambria Math" w:cs="Times New Roman"/>
            <w:sz w:val="24"/>
            <w:szCs w:val="24"/>
          </w:rPr>
          <m:t>ν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</m:e>
        </m:acc>
        <m:r>
          <w:rPr>
            <w:rFonts w:ascii="Cambria Math" w:eastAsia="Calibri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+µ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</m:e>
        </m:acc>
        <m:box>
          <m:boxPr>
            <m:opEmu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decay</m:t>
                </m:r>
              </m:e>
            </m:groupChr>
          </m:e>
        </m:box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</w:rPr>
              <m:t>+e+ν</m:t>
            </m:r>
            <m:acc>
              <m:ac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</m:t>
                </m:r>
              </m:e>
            </m:acc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eastAsia="Calibri" w:hAnsi="Cambria Math" w:cs="Times New Roman"/>
            <w:sz w:val="24"/>
            <w:szCs w:val="24"/>
          </w:rPr>
          <m:t>µ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̌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|</m:t>
            </m:r>
          </m:e>
        </m:acc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=p+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e+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="Calibri" w:hAnsi="Cambria Math" w:cs="Times New Roman"/>
            <w:sz w:val="24"/>
            <w:szCs w:val="24"/>
          </w:rPr>
          <m:t>=p+µ+∆E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(2) </w:t>
      </w:r>
    </w:p>
    <w:p w14:paraId="52792E69" w14:textId="77777777" w:rsidR="006E0DBD" w:rsidRDefault="005D69D5" w:rsidP="005D69D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the nucleus Hydrogen atom, where the magnetron is the monopole 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&amp; 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BE6238B" w14:textId="7A0ECF51" w:rsidR="005D69D5" w:rsidRPr="006E0DBD" w:rsidRDefault="006E0DBD" w:rsidP="005D69D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13170848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Every 6,22·10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  <w:vertAlign w:val="superscript"/>
        </w:rPr>
        <w:t>-11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sec, the electron charge is changing, forming a dipole and rearranging charge in the atom, thus forming a pair of π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  <w:vertAlign w:val="superscript"/>
        </w:rPr>
        <w:t xml:space="preserve">+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and π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  <w:vertAlign w:val="superscript"/>
        </w:rPr>
        <w:t xml:space="preserve">-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exchanging charge between the electron and the proton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bookmarkEnd w:id="0"/>
    <w:p w14:paraId="06EE62F1" w14:textId="5E12715A" w:rsidR="005D69D5" w:rsidRPr="00D81281" w:rsidRDefault="005E7E54" w:rsidP="005D69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equation (1), introducing the rest mass e and µ, we obtain that the magnetron, which is a monopole, has a rest mass of 0.007eV/c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. Thus, the magnetron I make the supposition magnetron is a pion with a lower rest mass, thus a meson π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with a rest mass of 1.369⸱10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-8 </w:t>
      </w:r>
      <w:r>
        <w:rPr>
          <w:rFonts w:ascii="Times New Roman" w:hAnsi="Times New Roman" w:cs="Times New Roman"/>
          <w:sz w:val="24"/>
          <w:szCs w:val="24"/>
        </w:rPr>
        <w:t>smaller than the electron mass. The electron responds with a meson π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-, </w:t>
      </w:r>
      <w:r>
        <w:rPr>
          <w:rFonts w:ascii="Times New Roman" w:hAnsi="Times New Roman" w:cs="Times New Roman"/>
          <w:sz w:val="24"/>
          <w:szCs w:val="24"/>
        </w:rPr>
        <w:t>for the reaction with proton responds with π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in the magnetic bound. </w:t>
      </w:r>
      <w:hyperlink r:id="rId5" w:history="1">
        <w:r>
          <w:rPr>
            <w:rStyle w:val="Hyperlink"/>
            <w:rFonts w:ascii="Times New Roman" w:hAnsi="Times New Roman" w:cs="Times New Roman"/>
          </w:rPr>
          <w:t>https://michaelvio.github.io/ElecFall.pdf</w:t>
        </w:r>
      </w:hyperlink>
    </w:p>
    <w:p w14:paraId="0DEAE172" w14:textId="52442930" w:rsidR="00762F98" w:rsidRDefault="00B8538D" w:rsidP="00B8538D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171281835"/>
      <w:r>
        <w:rPr>
          <w:rFonts w:ascii="Times New Roman" w:hAnsi="Times New Roman" w:cs="Times New Roman"/>
          <w:sz w:val="24"/>
          <w:szCs w:val="24"/>
        </w:rPr>
        <w:t xml:space="preserve">The Dirac Quantization Condition implies that the elementary magnetic charge: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trike/>
                <w:sz w:val="24"/>
                <w:szCs w:val="24"/>
              </w:rPr>
              <m:t>ħ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2e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 e is the electron’s electric charge (π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Theme="minorEastAsia" w:hAnsi="Times New Roman" w:cs="Times New Roman"/>
          <w:sz w:val="24"/>
          <w:szCs w:val="24"/>
        </w:rPr>
        <w:t>, π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+/-3.291059786·10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-16 </w:t>
      </w:r>
      <w:r>
        <w:rPr>
          <w:rFonts w:ascii="Times New Roman" w:eastAsiaTheme="minorEastAsia" w:hAnsi="Times New Roman" w:cs="Times New Roman"/>
          <w:sz w:val="24"/>
          <w:szCs w:val="24"/>
        </w:rPr>
        <w:t>Tesla·m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4"/>
          <w:szCs w:val="24"/>
        </w:rPr>
        <w:t>=Weber). With the energy of the magnetron 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kπr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/2µ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where µ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= 4π·10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H/m is the vacuum permeability, 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1.5347·10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 is the classical radius of the proton, k ~ 6.75·10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a form factor and B ~ 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 is the internal magnetic field of the proton (E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≈ 190.36 eV for radio frequency). The magnetic flux density of the magnetron</w:t>
      </w:r>
      <w:bookmarkStart w:id="2" w:name="_Hlk212105989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vertAlign w:val="subscript"/>
          <w:lang w:val="ro-RO"/>
        </w:rPr>
        <w:t>RadioFrequency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mon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·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 B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1.000·10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 is the internal magnetic field of the proton (B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mon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k·B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bookmarkEnd w:id="2"/>
      <w:r>
        <w:rPr>
          <w:rFonts w:ascii="Times New Roman" w:eastAsiaTheme="minorEastAsia" w:hAnsi="Times New Roman" w:cs="Times New Roman"/>
          <w:sz w:val="24"/>
          <w:szCs w:val="24"/>
        </w:rPr>
        <w:t>. The magnetic field of the magnetron Radiofrequency (monopole) is =&gt; 2.598·10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Tesla, with a </w:t>
      </w:r>
      <w:r>
        <w:rPr>
          <w:rFonts w:ascii="Times New Roman" w:hAnsi="Times New Roman" w:cs="Times New Roman"/>
          <w:sz w:val="24"/>
          <w:szCs w:val="24"/>
        </w:rPr>
        <w:t>rest mass of 0.007eV/c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0AD60A" w14:textId="0F8AA8BE" w:rsidR="00762F98" w:rsidRPr="00211178" w:rsidRDefault="00762F98" w:rsidP="00762F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magnetic flux density of the magnetron</w:t>
      </w:r>
      <w:r>
        <w:rPr>
          <w:rFonts w:ascii="Times New Roman" w:hAnsi="Times New Roman" w:cs="Times New Roman"/>
          <w:vertAlign w:val="subscript"/>
          <w:lang w:val="ro-RO"/>
        </w:rPr>
        <w:t>microwave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mw </w:t>
      </w:r>
      <w:r>
        <w:rPr>
          <w:rFonts w:ascii="Times New Roman" w:hAnsi="Times New Roman" w:cs="Times New Roman"/>
          <w:sz w:val="24"/>
          <w:szCs w:val="24"/>
        </w:rPr>
        <w:t>=1.494·10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>
        <w:rPr>
          <w:rFonts w:ascii="Times New Roman" w:hAnsi="Times New Roman" w:cs="Times New Roman"/>
          <w:sz w:val="24"/>
          <w:szCs w:val="24"/>
        </w:rPr>
        <w:t>T, the internal magnetic field of the proton (E</w:t>
      </w:r>
      <w:r>
        <w:rPr>
          <w:rFonts w:ascii="Times New Roman" w:hAnsi="Times New Roman" w:cs="Times New Roman"/>
          <w:sz w:val="24"/>
          <w:szCs w:val="24"/>
          <w:vertAlign w:val="subscript"/>
        </w:rPr>
        <w:t>0mw</w:t>
      </w:r>
      <w:r>
        <w:rPr>
          <w:rFonts w:ascii="Times New Roman" w:hAnsi="Times New Roman" w:cs="Times New Roman"/>
          <w:sz w:val="24"/>
          <w:szCs w:val="24"/>
        </w:rPr>
        <w:t xml:space="preserve"> ≈ 424.98 eV); the microwave monopole has B</w:t>
      </w:r>
      <w:r>
        <w:rPr>
          <w:rFonts w:ascii="Times New Roman" w:hAnsi="Times New Roman" w:cs="Times New Roman"/>
          <w:sz w:val="24"/>
          <w:szCs w:val="24"/>
          <w:vertAlign w:val="subscript"/>
        </w:rPr>
        <w:t>mon</w:t>
      </w:r>
      <w:r>
        <w:rPr>
          <w:rFonts w:ascii="Times New Roman" w:hAnsi="Times New Roman" w:cs="Times New Roman"/>
          <w:sz w:val="24"/>
          <w:szCs w:val="24"/>
        </w:rPr>
        <w:t xml:space="preserve"> = √k·B</w:t>
      </w:r>
      <w:r>
        <w:rPr>
          <w:rFonts w:ascii="Times New Roman" w:hAnsi="Times New Roman" w:cs="Times New Roman"/>
          <w:sz w:val="24"/>
          <w:szCs w:val="24"/>
          <w:vertAlign w:val="subscript"/>
        </w:rPr>
        <w:t>mw</w:t>
      </w:r>
      <w:r>
        <w:rPr>
          <w:rFonts w:ascii="Times New Roman" w:hAnsi="Times New Roman" w:cs="Times New Roman"/>
          <w:sz w:val="24"/>
          <w:szCs w:val="24"/>
        </w:rPr>
        <w:t xml:space="preserve"> ≈ 3.882·10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Tesla.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This is because </w:t>
      </w:r>
      <w:r>
        <w:rPr>
          <w:rFonts w:ascii="Times New Roman" w:hAnsi="Times New Roman" w:cs="Times New Roman"/>
          <w:sz w:val="24"/>
          <w:szCs w:val="24"/>
        </w:rPr>
        <w:t xml:space="preserve">the ratio between the top and bottom cover is half the induction for the surface of the sphere, more precisely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4·π·r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=&gt;2·π·r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). The electric charge of the monopole (Radio &amp; Microwave) is the same = </w:t>
      </w:r>
      <w:r>
        <w:rPr>
          <w:rFonts w:ascii="Times New Roman" w:hAnsi="Times New Roman" w:cs="Times New Roman"/>
          <w:strike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/(2e), but the induction flux for the surface of the cylinder or radius rb, top and bottom cover is almost half the induction for the surface of the sphere, thus the B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mw </w:t>
      </w:r>
      <w:r>
        <w:rPr>
          <w:rFonts w:ascii="Times New Roman" w:hAnsi="Times New Roman" w:cs="Times New Roman"/>
          <w:sz w:val="24"/>
          <w:szCs w:val="24"/>
        </w:rPr>
        <w:t>=1.494·10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Tesla. </w:t>
      </w:r>
    </w:p>
    <w:bookmarkEnd w:id="1"/>
    <w:p w14:paraId="7EF85981" w14:textId="6FF66730" w:rsidR="005B114B" w:rsidRPr="00D81281" w:rsidRDefault="005B114B" w:rsidP="005B11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all the elements for detecting the magnetron best to have a foldable antenna loop that can be stretched to line with 0 surfaces and </w:t>
      </w:r>
      <w:r>
        <w:rPr>
          <w:rFonts w:ascii="Times New Roman" w:hAnsi="Times New Roman" w:cs="Times New Roman"/>
        </w:rPr>
        <w:t>remodeled</w:t>
      </w:r>
      <w:r>
        <w:rPr>
          <w:rFonts w:ascii="Times New Roman" w:hAnsi="Times New Roman" w:cs="Times New Roman"/>
          <w:sz w:val="24"/>
          <w:szCs w:val="24"/>
        </w:rPr>
        <w:t xml:space="preserve"> into a circular surface of 1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and measure a low intensity of magnetron of a coil, counting the number of monopoles from the Sun in a shielded from radiation place (in cosmic space). Ultra-low-noise SQUIDs have achieved sensitivities approaching </w:t>
      </w:r>
      <w:r>
        <w:rPr>
          <w:rStyle w:val="katex-mathml"/>
          <w:rFonts w:ascii="Times New Roman" w:hAnsi="Times New Roman" w:cs="Times New Roman"/>
          <w:sz w:val="24"/>
          <w:szCs w:val="24"/>
        </w:rPr>
        <w:t xml:space="preserve">1 aT (atto-Tesla) = </w:t>
      </w:r>
      <w:r>
        <w:rPr>
          <w:rStyle w:val="mord"/>
          <w:rFonts w:ascii="Times New Roman" w:hAnsi="Times New Roman" w:cs="Times New Roman"/>
          <w:sz w:val="24"/>
          <w:szCs w:val="24"/>
        </w:rPr>
        <w:t>10</w:t>
      </w:r>
      <w:r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−18</w:t>
      </w:r>
      <w:r>
        <w:rPr>
          <w:rStyle w:val="mord"/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 laboratory conditions, detecting monopoles one by one. The only obstacle is that there are usually billions of monopoles in the magnetic field created by a coil.</w:t>
      </w:r>
    </w:p>
    <w:p w14:paraId="395A21EA" w14:textId="3C9C9D6D" w:rsidR="0029695B" w:rsidRDefault="0029695B" w:rsidP="0029695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Einstein-Planck’s equation for monopole Radiofrequency,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vertAlign w:val="subscript"/>
        </w:rPr>
        <w:t>me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= 2.831857430·10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-9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eV·s (3.259 eV at 1.150835 GHz),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we start with the energy of the electromagnetic field 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kπr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/(2μ₀) and the quanta energy of the monopole Radiofrequency with cylindrical symmetry E =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>·ν with Planck “constant” depending on frequency ~2Khz÷18Ghz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h(ν) so:</w:t>
      </w:r>
    </w:p>
    <w:p w14:paraId="51D3DD95" w14:textId="77777777" w:rsidR="0029695B" w:rsidRDefault="0029695B" w:rsidP="0029695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=diff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q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·8·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Segoe UI Symbol" w:eastAsiaTheme="minorEastAsia" w:hAnsi="Segoe UI Symbol" w:cs="Segoe UI Symbol"/>
                <w:sz w:val="24"/>
                <w:szCs w:val="24"/>
              </w:rPr>
              <m:t>⸱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ν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Segoe UI Symbol" w:eastAsiaTheme="minorEastAsia" w:hAnsi="Segoe UI Symbol" w:cs="Segoe UI Symbol"/>
                <w:sz w:val="24"/>
                <w:szCs w:val="24"/>
              </w:rPr>
              <m:t>⸱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w:rPr>
                    <w:rFonts w:ascii="Segoe UI Symbol" w:eastAsiaTheme="minorEastAsia" w:hAnsi="Segoe UI Symbol" w:cs="Segoe UI Symbol"/>
                    <w:sz w:val="24"/>
                    <w:szCs w:val="24"/>
                  </w:rPr>
                  <m:t>⸱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ν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Segoe UI Symbol" w:hAnsi="Segoe UI Symbol" w:cs="Segoe UI Symbol"/>
                        <w:sz w:val="24"/>
                        <w:szCs w:val="24"/>
                      </w:rPr>
                      <m:t>⸱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ν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o-RO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o-R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k·π·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o-RO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- 1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,ν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1B8E6CFE" w14:textId="61CABE0B" w:rsidR="00D015FF" w:rsidRPr="00D015FF" w:rsidRDefault="0029695B" w:rsidP="0029695B">
      <w:p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Einstein-Planck’s equation for monopole microwave, we start with the energy of the electromagnetic field 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kπr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/(2μ₀) and the quanta energy of the monopole microwave with spherical symmetry E = </w:t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mw</w:t>
      </w:r>
      <w:r>
        <w:rPr>
          <w:rFonts w:ascii="Times New Roman" w:eastAsiaTheme="minorEastAsia" w:hAnsi="Times New Roman" w:cs="Times New Roman"/>
          <w:sz w:val="24"/>
          <w:szCs w:val="24"/>
        </w:rPr>
        <w:t>·ν with Planck “constant” depending on frequency ~6Ghz÷5.85Thz 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h(ν) so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  <w:vertAlign w:val="subscript"/>
        </w:rPr>
        <w:t>mw</w:t>
      </w:r>
      <w:r>
        <w:rPr>
          <w:rFonts w:ascii="Times New Roman" w:hAnsi="Times New Roman" w:cs="Times New Roman"/>
          <w:b/>
          <w:bCs/>
        </w:rPr>
        <w:t xml:space="preserve"> ~ </w:t>
      </w:r>
      <w:r>
        <w:rPr>
          <w:rFonts w:ascii="Times New Roman" w:eastAsia="Times New Roman" w:hAnsi="Times New Roman" w:cs="Times New Roman"/>
          <w:b/>
          <w:bCs/>
          <w:color w:val="1F1F1F"/>
          <w:lang w:val="en"/>
        </w:rPr>
        <w:t>7.489</w:t>
      </w:r>
      <w:r>
        <w:rPr>
          <w:rFonts w:ascii="Times New Roman" w:hAnsi="Times New Roman" w:cs="Times New Roman"/>
          <w:b/>
          <w:bCs/>
        </w:rPr>
        <w:t>·10</w:t>
      </w:r>
      <w:r>
        <w:rPr>
          <w:rFonts w:ascii="Times New Roman" w:hAnsi="Times New Roman" w:cs="Times New Roman"/>
          <w:b/>
          <w:bCs/>
          <w:vertAlign w:val="superscript"/>
        </w:rPr>
        <w:t xml:space="preserve">-11 </w:t>
      </w:r>
      <w:r>
        <w:rPr>
          <w:rFonts w:ascii="Times New Roman" w:hAnsi="Times New Roman" w:cs="Times New Roman"/>
          <w:b/>
          <w:bCs/>
        </w:rPr>
        <w:t>eV·s</w:t>
      </w:r>
      <w:r>
        <w:rPr>
          <w:rFonts w:ascii="Times New Roman" w:hAnsi="Times New Roman" w:cs="Times New Roman"/>
        </w:rPr>
        <w:t xml:space="preserve"> and =&gt;</w:t>
      </w:r>
    </w:p>
    <w:p w14:paraId="3B99203C" w14:textId="1EB4DCFC" w:rsidR="0029695B" w:rsidRPr="00F77325" w:rsidRDefault="00000000" w:rsidP="0029695B">
      <w:pPr>
        <w:spacing w:after="0" w:line="24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mw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=diff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4·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q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·8·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ν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w:rPr>
                    <w:rFonts w:ascii="Segoe UI Symbol" w:eastAsiaTheme="minorEastAsia" w:hAnsi="Segoe UI Symbol" w:cs="Segoe UI Symbol"/>
                    <w:sz w:val="24"/>
                    <w:szCs w:val="24"/>
                  </w:rPr>
                  <m:t>⸱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ν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Segoe UI Symbol" w:eastAsiaTheme="minorEastAsia" w:hAnsi="Segoe UI Symbol" w:cs="Segoe UI Symbol"/>
                        <w:sz w:val="24"/>
                        <w:szCs w:val="24"/>
                      </w:rPr>
                      <m:t>⸱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ν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o-RO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o-R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k·π·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o-RO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ro-RO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- 1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,ν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(4)</w:t>
      </w:r>
    </w:p>
    <w:p w14:paraId="53C36E49" w14:textId="188EA4AC" w:rsidR="00B8538D" w:rsidRDefault="00B8538D" w:rsidP="005D69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E7D7F8" w14:textId="77777777" w:rsidR="00D21E7C" w:rsidRPr="00974405" w:rsidRDefault="00D21E7C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Consider a point charge </w:t>
      </w:r>
      <m:oMath>
        <m:r>
          <w:rPr>
            <w:rFonts w:ascii="Cambria Math" w:eastAsia="Times New Roman" w:hAnsi="Cambria Math" w:cs="Times New Roman"/>
          </w:rPr>
          <m:t>q</m:t>
        </m:r>
      </m:oMath>
      <w:r>
        <w:rPr>
          <w:rFonts w:ascii="Times New Roman" w:eastAsia="Times New Roman" w:hAnsi="Times New Roman" w:cs="Times New Roman"/>
        </w:rPr>
        <w:t xml:space="preserve">(with </w:t>
      </w:r>
      <m:oMath>
        <m:r>
          <w:rPr>
            <w:rFonts w:ascii="Cambria Math" w:eastAsia="Times New Roman" w:hAnsi="Cambria Math" w:cs="Times New Roman"/>
          </w:rPr>
          <m:t>H=R</m:t>
        </m:r>
      </m:oMath>
      <w:r>
        <w:rPr>
          <w:rFonts w:ascii="Times New Roman" w:eastAsia="Times New Roman" w:hAnsi="Times New Roman" w:cs="Times New Roman"/>
        </w:rPr>
        <w:t xml:space="preserve">) located at the center of both the cylinder and the sphere. Here, </w:t>
      </w:r>
      <m:oMath>
        <m:r>
          <w:rPr>
            <w:rFonts w:ascii="Cambria Math" w:eastAsia="Times New Roman" w:hAnsi="Cambria Math" w:cs="Times New Roman"/>
          </w:rPr>
          <m:t>R</m:t>
        </m:r>
      </m:oMath>
      <w:r>
        <w:rPr>
          <w:rFonts w:ascii="Times New Roman" w:eastAsia="Times New Roman" w:hAnsi="Times New Roman" w:cs="Times New Roman"/>
        </w:rPr>
        <w:t xml:space="preserve">is the radius, the cylinder has height </w:t>
      </w:r>
      <m:oMath>
        <m:r>
          <w:rPr>
            <w:rFonts w:ascii="Cambria Math" w:eastAsia="Times New Roman" w:hAnsi="Cambria Math" w:cs="Times New Roman"/>
          </w:rPr>
          <m:t>H=R</m:t>
        </m:r>
      </m:oMath>
      <w:r>
        <w:rPr>
          <w:rFonts w:ascii="Times New Roman" w:eastAsia="Times New Roman" w:hAnsi="Times New Roman" w:cs="Times New Roman"/>
        </w:rPr>
        <w:t xml:space="preserve">, and </w:t>
      </w:r>
      <m:oMath>
        <m:r>
          <w:rPr>
            <w:rFonts w:ascii="Cambria Math" w:eastAsia="Times New Roman" w:hAnsi="Cambria Math" w:cs="Times New Roman"/>
          </w:rPr>
          <m:t>ϵ</m:t>
        </m:r>
      </m:oMath>
      <w:r>
        <w:rPr>
          <w:rFonts w:ascii="Times New Roman" w:eastAsia="Times New Roman" w:hAnsi="Times New Roman" w:cs="Times New Roman"/>
        </w:rPr>
        <w:t xml:space="preserve">is the permittivity (assumed to be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</w:rPr>
        <w:t>in vacuum).</w:t>
      </w:r>
    </w:p>
    <w:p w14:paraId="30552D9F" w14:textId="77777777" w:rsidR="00D21E7C" w:rsidRPr="00974405" w:rsidRDefault="00D21E7C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By Gauss's law, the </w:t>
      </w:r>
      <w:r>
        <w:rPr>
          <w:rFonts w:ascii="Times New Roman" w:eastAsia="Times New Roman" w:hAnsi="Times New Roman" w:cs="Times New Roman"/>
          <w:b/>
          <w:bCs/>
        </w:rPr>
        <w:t>total electric flux</w:t>
      </w:r>
      <w:r>
        <w:rPr>
          <w:rFonts w:ascii="Times New Roman" w:eastAsia="Times New Roman" w:hAnsi="Times New Roman" w:cs="Times New Roman"/>
        </w:rPr>
        <w:t xml:space="preserve"> through the closed surface of the sphere of radius </w:t>
      </w:r>
      <m:oMath>
        <m:r>
          <w:rPr>
            <w:rFonts w:ascii="Cambria Math" w:eastAsia="Times New Roman" w:hAnsi="Cambria Math" w:cs="Times New Roman"/>
          </w:rPr>
          <m:t>R</m:t>
        </m:r>
      </m:oMath>
      <w:r>
        <w:rPr>
          <w:rFonts w:ascii="Times New Roman" w:eastAsia="Times New Roman" w:hAnsi="Times New Roman" w:cs="Times New Roman"/>
        </w:rPr>
        <w:t>is:</w:t>
      </w:r>
    </w:p>
    <w:p w14:paraId="4DBA5C18" w14:textId="56061A93" w:rsidR="00D21E7C" w:rsidRPr="00974405" w:rsidRDefault="00000000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Φ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sphere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ϵ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>
        <w:rPr>
          <w:rFonts w:ascii="Times New Roman" w:eastAsia="Times New Roman" w:hAnsi="Times New Roman" w:cs="Times New Roman"/>
        </w:rPr>
        <w:t xml:space="preserve">For the </w:t>
      </w:r>
      <w:r>
        <w:rPr>
          <w:rFonts w:ascii="Times New Roman" w:eastAsia="Times New Roman" w:hAnsi="Times New Roman" w:cs="Times New Roman"/>
          <w:b/>
          <w:bCs/>
        </w:rPr>
        <w:t>cylinder</w:t>
      </w:r>
      <w:r>
        <w:rPr>
          <w:rFonts w:ascii="Times New Roman" w:eastAsia="Times New Roman" w:hAnsi="Times New Roman" w:cs="Times New Roman"/>
        </w:rPr>
        <w:t xml:space="preserve"> (radius </w:t>
      </w:r>
      <m:oMath>
        <m:r>
          <w:rPr>
            <w:rFonts w:ascii="Cambria Math" w:eastAsia="Times New Roman" w:hAnsi="Cambria Math" w:cs="Times New Roman"/>
          </w:rPr>
          <m:t>R</m:t>
        </m:r>
      </m:oMath>
      <w:r>
        <w:rPr>
          <w:rFonts w:ascii="Times New Roman" w:eastAsia="Times New Roman" w:hAnsi="Times New Roman" w:cs="Times New Roman"/>
        </w:rPr>
        <w:t xml:space="preserve">, height </w:t>
      </w:r>
      <m:oMath>
        <m:r>
          <w:rPr>
            <w:rFonts w:ascii="Cambria Math" w:eastAsia="Times New Roman" w:hAnsi="Cambria Math" w:cs="Times New Roman"/>
          </w:rPr>
          <m:t>H=R</m:t>
        </m:r>
      </m:oMath>
      <w:r>
        <w:rPr>
          <w:rFonts w:ascii="Times New Roman" w:eastAsia="Times New Roman" w:hAnsi="Times New Roman" w:cs="Times New Roman"/>
        </w:rPr>
        <w:t xml:space="preserve">), the flux through the </w:t>
      </w:r>
      <w:r>
        <w:rPr>
          <w:rFonts w:ascii="Times New Roman" w:eastAsia="Times New Roman" w:hAnsi="Times New Roman" w:cs="Times New Roman"/>
          <w:b/>
          <w:bCs/>
        </w:rPr>
        <w:t>two end caps</w:t>
      </w:r>
      <w:r>
        <w:rPr>
          <w:rFonts w:ascii="Times New Roman" w:eastAsia="Times New Roman" w:hAnsi="Times New Roman" w:cs="Times New Roman"/>
        </w:rPr>
        <w:t xml:space="preserve"> (bases) is calculated using the solid angle subtended by the caps at the charge (located at the midpoint of the axis). The distance from the charge to each end cap is </w:t>
      </w:r>
      <m:oMath>
        <m:r>
          <w:rPr>
            <w:rFonts w:ascii="Cambria Math" w:eastAsia="Times New Roman" w:hAnsi="Cambria Math" w:cs="Times New Roman"/>
          </w:rPr>
          <m:t>d=H</m:t>
        </m:r>
        <m:r>
          <m:rPr>
            <m:sty m:val="p"/>
          </m:rPr>
          <w:rPr>
            <w:rFonts w:ascii="Cambria Math" w:eastAsia="Times New Roman" w:hAnsi="Cambria Math" w:cs="Times New Roman"/>
          </w:rPr>
          <m:t>/</m:t>
        </m:r>
        <m:r>
          <w:rPr>
            <w:rFonts w:ascii="Cambria Math" w:eastAsia="Times New Roman" w:hAnsi="Cambria Math" w:cs="Times New Roman"/>
          </w:rPr>
          <m:t>2=R</m:t>
        </m:r>
        <m:r>
          <m:rPr>
            <m:sty m:val="p"/>
          </m:rPr>
          <w:rPr>
            <w:rFonts w:ascii="Cambria Math" w:eastAsia="Times New Roman" w:hAnsi="Cambria Math" w:cs="Times New Roman"/>
          </w:rPr>
          <m:t>/</m:t>
        </m:r>
        <m:r>
          <w:rPr>
            <w:rFonts w:ascii="Cambria Math" w:eastAsia="Times New Roman" w:hAnsi="Cambria Math" w:cs="Times New Roman"/>
          </w:rPr>
          <m:t>2</m:t>
        </m:r>
      </m:oMath>
      <w:r>
        <w:rPr>
          <w:rFonts w:ascii="Times New Roman" w:eastAsia="Times New Roman" w:hAnsi="Times New Roman" w:cs="Times New Roman"/>
        </w:rPr>
        <w:t xml:space="preserve">. The solid angle subtended by one circular end cap (disc of radius </w:t>
      </w:r>
      <m:oMath>
        <m:r>
          <w:rPr>
            <w:rFonts w:ascii="Cambria Math" w:eastAsia="Times New Roman" w:hAnsi="Cambria Math" w:cs="Times New Roman"/>
          </w:rPr>
          <m:t>R</m:t>
        </m:r>
      </m:oMath>
      <w:r>
        <w:rPr>
          <w:rFonts w:ascii="Times New Roman" w:eastAsia="Times New Roman" w:hAnsi="Times New Roman" w:cs="Times New Roman"/>
        </w:rPr>
        <w:t xml:space="preserve">at axial distance </w:t>
      </w:r>
      <m:oMath>
        <m:r>
          <w:rPr>
            <w:rFonts w:ascii="Cambria Math" w:eastAsia="Times New Roman" w:hAnsi="Cambria Math" w:cs="Times New Roman"/>
          </w:rPr>
          <m:t>d=R</m:t>
        </m:r>
        <m:r>
          <m:rPr>
            <m:sty m:val="p"/>
          </m:rPr>
          <w:rPr>
            <w:rFonts w:ascii="Cambria Math" w:eastAsia="Times New Roman" w:hAnsi="Cambria Math" w:cs="Times New Roman"/>
          </w:rPr>
          <m:t>/</m:t>
        </m:r>
        <m:r>
          <w:rPr>
            <w:rFonts w:ascii="Cambria Math" w:eastAsia="Times New Roman" w:hAnsi="Cambria Math" w:cs="Times New Roman"/>
          </w:rPr>
          <m:t>2</m:t>
        </m:r>
      </m:oMath>
      <w:r>
        <w:rPr>
          <w:rFonts w:ascii="Times New Roman" w:eastAsia="Times New Roman" w:hAnsi="Times New Roman" w:cs="Times New Roman"/>
        </w:rPr>
        <w:t>) is:</w:t>
      </w:r>
    </w:p>
    <w:p w14:paraId="016BF604" w14:textId="77777777" w:rsidR="00D21E7C" w:rsidRPr="00974405" w:rsidRDefault="00000000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=2π(1-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>)=2π(1-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/</m:t>
              </m:r>
              <m:r>
                <w:rPr>
                  <w:rFonts w:ascii="Cambria Math" w:eastAsia="Times New Roman" w:hAnsi="Cambria Math" w:cs="Times New Roman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(R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>)=2π(1-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>
        <w:rPr>
          <w:rFonts w:ascii="Times New Roman" w:eastAsia="Times New Roman" w:hAnsi="Times New Roman" w:cs="Times New Roman"/>
        </w:rPr>
        <w:t>For both end caps (symmetric):</w:t>
      </w:r>
    </w:p>
    <w:p w14:paraId="25C99D25" w14:textId="77777777" w:rsidR="00D21E7C" w:rsidRPr="00974405" w:rsidRDefault="00000000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total caps</m:t>
              </m:r>
            </m:sub>
          </m:sSub>
          <m:r>
            <w:rPr>
              <w:rFonts w:ascii="Cambria Math" w:eastAsia="Times New Roman" w:hAnsi="Cambria Math" w:cs="Times New Roman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=4π(1-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>
        <w:rPr>
          <w:rFonts w:ascii="Times New Roman" w:eastAsia="Times New Roman" w:hAnsi="Times New Roman" w:cs="Times New Roman"/>
        </w:rPr>
        <w:t>The flux through the two end caps is:</w:t>
      </w:r>
    </w:p>
    <w:p w14:paraId="429E55EE" w14:textId="77777777" w:rsidR="00D21E7C" w:rsidRPr="00974405" w:rsidRDefault="00000000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Φ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cylinder ends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4πϵ</m:t>
              </m:r>
            </m:den>
          </m:f>
          <m:r>
            <w:rPr>
              <w:rFonts w:ascii="Cambria Math" w:eastAsia="Times New Roman" w:hAnsi="Cambria Math" w:cs="Times New Roman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total caps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ϵ</m:t>
              </m:r>
            </m:den>
          </m:f>
          <m:r>
            <w:rPr>
              <w:rFonts w:ascii="Cambria Math" w:eastAsia="Times New Roman" w:hAnsi="Cambria Math" w:cs="Times New Roman"/>
            </w:rPr>
            <m:t>(1-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>
        <w:rPr>
          <w:rFonts w:ascii="Times New Roman" w:eastAsia="Times New Roman" w:hAnsi="Times New Roman" w:cs="Times New Roman"/>
          <w:b/>
          <w:bCs/>
          <w:i/>
          <w:iCs/>
        </w:rPr>
        <w:t>The ratio of the flux through the cylinder's end caps to the flux through the sphere is:</w:t>
      </w:r>
    </w:p>
    <w:p w14:paraId="4F53675C" w14:textId="77777777" w:rsidR="00D21E7C" w:rsidRPr="00974405" w:rsidRDefault="00000000" w:rsidP="00D21E7C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Φ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</w:rPr>
                    <m:t>cylinder ends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Φ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</w:rPr>
                    <m:t>sphere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>
        <w:rPr>
          <w:rFonts w:ascii="Times New Roman" w:eastAsia="Times New Roman" w:hAnsi="Times New Roman" w:cs="Times New Roman"/>
        </w:rPr>
        <w:t xml:space="preserve">Numerically,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5</m:t>
            </m:r>
          </m:e>
        </m:rad>
        <m:r>
          <w:rPr>
            <w:rFonts w:ascii="Cambria Math" w:eastAsia="Times New Roman" w:hAnsi="Cambria Math" w:cs="Times New Roman"/>
          </w:rPr>
          <m:t>≈2.236</m:t>
        </m:r>
      </m:oMath>
      <w:r>
        <w:rPr>
          <w:rFonts w:ascii="Times New Roman" w:eastAsia="Times New Roman" w:hAnsi="Times New Roman" w:cs="Times New Roman"/>
        </w:rPr>
        <w:t xml:space="preserve">, so </w:t>
      </w:r>
      <m:oMath>
        <m:r>
          <w:rPr>
            <w:rFonts w:ascii="Cambria Math" w:eastAsia="Times New Roman" w:hAnsi="Cambria Math" w:cs="Times New Roman"/>
          </w:rPr>
          <m:t>1-1</m:t>
        </m:r>
        <m:r>
          <m:rPr>
            <m:sty m:val="p"/>
          </m:rPr>
          <w:rPr>
            <w:rFonts w:ascii="Cambria Math" w:eastAsia="Times New Roman" w:hAnsi="Cambria Math" w:cs="Times New Roman"/>
          </w:rPr>
          <m:t>/</m:t>
        </m:r>
        <m:rad>
          <m:radPr>
            <m:degHide m:val="1"/>
            <m:ctrlPr>
              <w:rPr>
                <w:rFonts w:ascii="Cambria Math" w:eastAsia="Times New Roman" w:hAnsi="Cambria Math" w:cs="Times New Roma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5</m:t>
            </m:r>
          </m:e>
        </m:rad>
        <m:r>
          <w:rPr>
            <w:rFonts w:ascii="Cambria Math" w:eastAsia="Times New Roman" w:hAnsi="Cambria Math" w:cs="Times New Roman"/>
          </w:rPr>
          <m:t>≈0.5528</m:t>
        </m:r>
      </m:oMath>
      <w:r>
        <w:rPr>
          <w:rFonts w:ascii="Times New Roman" w:eastAsia="Times New Roman" w:hAnsi="Times New Roman" w:cs="Times New Roman"/>
        </w:rPr>
        <w:t xml:space="preserve">(or exactly </w:t>
      </w:r>
      <m:oMath>
        <m:r>
          <w:rPr>
            <w:rFonts w:ascii="Cambria Math" w:eastAsia="Times New Roman" w:hAnsi="Cambria Math" w:cs="Times New Roman"/>
          </w:rPr>
          <m:t>(</m:t>
        </m:r>
        <m:rad>
          <m:radPr>
            <m:degHide m:val="1"/>
            <m:ctrlPr>
              <w:rPr>
                <w:rFonts w:ascii="Cambria Math" w:eastAsia="Times New Roman" w:hAnsi="Cambria Math" w:cs="Times New Roma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5</m:t>
            </m:r>
          </m:e>
        </m:rad>
        <m:r>
          <w:rPr>
            <w:rFonts w:ascii="Cambria Math" w:eastAsia="Times New Roman" w:hAnsi="Cambria Math" w:cs="Times New Roman"/>
          </w:rPr>
          <m:t>-1)</m:t>
        </m:r>
        <m:r>
          <m:rPr>
            <m:sty m:val="p"/>
          </m:rPr>
          <w:rPr>
            <w:rFonts w:ascii="Cambria Math" w:eastAsia="Times New Roman" w:hAnsi="Cambria Math" w:cs="Times New Roman"/>
          </w:rPr>
          <m:t>/</m:t>
        </m:r>
        <m:rad>
          <m:radPr>
            <m:degHide m:val="1"/>
            <m:ctrlPr>
              <w:rPr>
                <w:rFonts w:ascii="Cambria Math" w:eastAsia="Times New Roman" w:hAnsi="Cambria Math" w:cs="Times New Roman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5</m:t>
            </m:r>
          </m:e>
        </m:rad>
      </m:oMath>
      <w:r>
        <w:rPr>
          <w:rFonts w:ascii="Times New Roman" w:eastAsia="Times New Roman" w:hAnsi="Times New Roman" w:cs="Times New Roman"/>
        </w:rPr>
        <w:t>).</w:t>
      </w:r>
    </w:p>
    <w:p w14:paraId="78CD8153" w14:textId="10C652C9" w:rsidR="00941C38" w:rsidRDefault="00D21E7C" w:rsidP="00220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The fractions depend only on the solid angles, so they hold equally for the magnetic flux of a monopole of magnetic charge q</w:t>
      </w:r>
      <w:r>
        <w:rPr>
          <w:rFonts w:ascii="Times New Roman" w:eastAsia="Times New Roman" w:hAnsi="Times New Roman" w:cs="Times New Roman"/>
          <w:vertAlign w:val="subscript"/>
        </w:rPr>
        <w:t>m</w:t>
      </w:r>
      <w:r>
        <w:rPr>
          <w:rFonts w:ascii="Times New Roman" w:eastAsia="Times New Roman" w:hAnsi="Times New Roman" w:cs="Times New Roman"/>
        </w:rPr>
        <w:t xml:space="preserve"> (Gauss's law for magnetism with monopoles, ∮B·dA = q</w:t>
      </w:r>
      <w:r>
        <w:rPr>
          <w:rFonts w:ascii="Times New Roman" w:eastAsia="Times New Roman" w:hAnsi="Times New Roman" w:cs="Times New Roman"/>
          <w:vertAlign w:val="subscript"/>
        </w:rPr>
        <w:t>m</w:t>
      </w:r>
      <w:r>
        <w:rPr>
          <w:rFonts w:ascii="Times New Roman" w:eastAsia="Times New Roman" w:hAnsi="Times New Roman" w:cs="Times New Roman"/>
        </w:rPr>
        <w:t xml:space="preserve">); the lateral surface of the cylinder contributes the remaining flux.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1.494170657·B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=B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mw  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The lateral surface therefore carries Φ</w:t>
      </w:r>
      <w:r>
        <w:rPr>
          <w:rFonts w:ascii="Times New Roman" w:eastAsia="Times New Roman" w:hAnsi="Times New Roman" w:cs="Times New Roman"/>
          <w:vertAlign w:val="subscript"/>
        </w:rPr>
        <w:t>lateral</w:t>
      </w:r>
      <w:r>
        <w:rPr>
          <w:rFonts w:ascii="Times New Roman" w:eastAsia="Times New Roman" w:hAnsi="Times New Roman" w:cs="Times New Roman"/>
        </w:rPr>
        <w:t>/Φ</w:t>
      </w:r>
      <w:r>
        <w:rPr>
          <w:rFonts w:ascii="Times New Roman" w:eastAsia="Times New Roman" w:hAnsi="Times New Roman" w:cs="Times New Roman"/>
          <w:vertAlign w:val="subscript"/>
        </w:rPr>
        <w:t>sphere</w:t>
      </w:r>
      <w:r>
        <w:rPr>
          <w:rFonts w:ascii="Times New Roman" w:eastAsia="Times New Roman" w:hAnsi="Times New Roman" w:cs="Times New Roman"/>
        </w:rPr>
        <w:t xml:space="preserve"> = 1/√5 ≈ 0.4472 of the flux, so Φ</w:t>
      </w:r>
      <w:r>
        <w:rPr>
          <w:rFonts w:ascii="Times New Roman" w:eastAsia="Times New Roman" w:hAnsi="Times New Roman" w:cs="Times New Roman"/>
          <w:vertAlign w:val="subscript"/>
        </w:rPr>
        <w:t>sphere</w:t>
      </w:r>
      <w:r>
        <w:rPr>
          <w:rFonts w:ascii="Times New Roman" w:eastAsia="Times New Roman" w:hAnsi="Times New Roman" w:cs="Times New Roman"/>
        </w:rPr>
        <w:t>/Φ</w:t>
      </w:r>
      <w:r>
        <w:rPr>
          <w:rFonts w:ascii="Times New Roman" w:eastAsia="Times New Roman" w:hAnsi="Times New Roman" w:cs="Times New Roman"/>
          <w:vertAlign w:val="subscript"/>
        </w:rPr>
        <w:t>lateral</w:t>
      </w:r>
      <w:r>
        <w:rPr>
          <w:rFonts w:ascii="Times New Roman" w:eastAsia="Times New Roman" w:hAnsi="Times New Roman" w:cs="Times New Roman"/>
        </w:rPr>
        <w:t xml:space="preserve"> = √5 ≈ 2.2361, close to E</w:t>
      </w:r>
      <w:r>
        <w:rPr>
          <w:rFonts w:ascii="Times New Roman" w:eastAsia="Times New Roman" w:hAnsi="Times New Roman" w:cs="Times New Roman"/>
          <w:vertAlign w:val="subscript"/>
        </w:rPr>
        <w:t>0mw</w:t>
      </w:r>
      <w:r>
        <w:rPr>
          <w:rFonts w:ascii="Times New Roman" w:eastAsia="Times New Roman" w:hAnsi="Times New Roman" w:cs="Times New Roman"/>
        </w:rPr>
        <w:t>/E</w:t>
      </w:r>
      <w:r>
        <w:rPr>
          <w:rFonts w:ascii="Times New Roman" w:eastAsia="Times New Roman" w:hAnsi="Times New Roman" w:cs="Times New Roman"/>
          <w:vertAlign w:val="subscript"/>
        </w:rPr>
        <w:t>0m</w:t>
      </w:r>
      <w:r>
        <w:rPr>
          <w:rFonts w:ascii="Times New Roman" w:eastAsia="Times New Roman" w:hAnsi="Times New Roman" w:cs="Times New Roman"/>
        </w:rPr>
        <w:t xml:space="preserve"> = 424.98/190.36 = 2.2325 (−0.16%). Since E</w:t>
      </w:r>
      <w:r>
        <w:rPr>
          <w:rFonts w:ascii="Times New Roman" w:eastAsia="Times New Roman" w:hAnsi="Times New Roman" w:cs="Times New Roman"/>
          <w:vertAlign w:val="subscript"/>
        </w:rPr>
        <w:t>0</w:t>
      </w:r>
      <w:r>
        <w:rPr>
          <w:rFonts w:ascii="Times New Roman" w:eastAsia="Times New Roman" w:hAnsi="Times New Roman" w:cs="Times New Roman"/>
        </w:rPr>
        <w:t xml:space="preserve"> ∝ B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>, B</w:t>
      </w:r>
      <w:r>
        <w:rPr>
          <w:rFonts w:ascii="Times New Roman" w:eastAsia="Times New Roman" w:hAnsi="Times New Roman" w:cs="Times New Roman"/>
          <w:vertAlign w:val="subscript"/>
        </w:rPr>
        <w:t>mw</w:t>
      </w:r>
      <w:r>
        <w:rPr>
          <w:rFonts w:ascii="Times New Roman" w:eastAsia="Times New Roman" w:hAnsi="Times New Roman" w:cs="Times New Roman"/>
        </w:rPr>
        <w:t>/B</w:t>
      </w:r>
      <w:r>
        <w:rPr>
          <w:rFonts w:ascii="Times New Roman" w:eastAsia="Times New Roman" w:hAnsi="Times New Roman" w:cs="Times New Roman"/>
          <w:vertAlign w:val="subscript"/>
        </w:rPr>
        <w:t>m</w:t>
      </w:r>
      <w:r>
        <w:rPr>
          <w:rFonts w:ascii="Times New Roman" w:eastAsia="Times New Roman" w:hAnsi="Times New Roman" w:cs="Times New Roman"/>
        </w:rPr>
        <w:t xml:space="preserve"> = (E</w:t>
      </w:r>
      <w:r>
        <w:rPr>
          <w:rFonts w:ascii="Times New Roman" w:eastAsia="Times New Roman" w:hAnsi="Times New Roman" w:cs="Times New Roman"/>
          <w:vertAlign w:val="subscript"/>
        </w:rPr>
        <w:t>0mw</w:t>
      </w:r>
      <w:r>
        <w:rPr>
          <w:rFonts w:ascii="Times New Roman" w:eastAsia="Times New Roman" w:hAnsi="Times New Roman" w:cs="Times New Roman"/>
        </w:rPr>
        <w:t>/E</w:t>
      </w:r>
      <w:r>
        <w:rPr>
          <w:rFonts w:ascii="Times New Roman" w:eastAsia="Times New Roman" w:hAnsi="Times New Roman" w:cs="Times New Roman"/>
          <w:vertAlign w:val="subscript"/>
        </w:rPr>
        <w:t>0m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vertAlign w:val="superscript"/>
        </w:rPr>
        <w:t>1/2</w:t>
      </w:r>
      <w:r>
        <w:rPr>
          <w:rFonts w:ascii="Times New Roman" w:eastAsia="Times New Roman" w:hAnsi="Times New Roman" w:cs="Times New Roman"/>
        </w:rPr>
        <w:t xml:space="preserve"> ≈ 5</w:t>
      </w:r>
      <w:r>
        <w:rPr>
          <w:rFonts w:ascii="Times New Roman" w:eastAsia="Times New Roman" w:hAnsi="Times New Roman" w:cs="Times New Roman"/>
          <w:vertAlign w:val="superscript"/>
        </w:rPr>
        <w:t>1/4</w:t>
      </w:r>
      <w:r>
        <w:rPr>
          <w:rFonts w:ascii="Times New Roman" w:eastAsia="Times New Roman" w:hAnsi="Times New Roman" w:cs="Times New Roman"/>
        </w:rPr>
        <w:t xml:space="preserve"> = 1.4953, compared with 1.494170657 (−0.08%).</w:t>
      </w:r>
    </w:p>
    <w:p w14:paraId="1865B0E1" w14:textId="101D68B6" w:rsidR="00220F75" w:rsidRDefault="00220F75" w:rsidP="00220F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quite likely that the microwave monopole has a gravitational toroidal topology, and the radiofrequency monopole has a light toroidal topology. S</w:t>
      </w:r>
      <w:r>
        <w:rPr>
          <w:rFonts w:ascii="Times New Roman" w:hAnsi="Times New Roman" w:cs="Times New Roman"/>
        </w:rPr>
        <w:t>ee the informational quark table below and the paper of J.G. Williamson and Glasgow University, Department of Electronics &amp; Electrical Engineering, Glasgow, Scotland, and M.B. van der Mark Philips Research Laboratories, Prof. Holstlaan 4, Eindhoven, The Netherlands.</w:t>
      </w:r>
      <w:r>
        <w:rPr>
          <w:rFonts w:ascii="CMR9" w:hAnsi="CMR9" w:cs="CMR9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DA304B" w14:textId="77777777" w:rsidR="00220F75" w:rsidRDefault="00220F75" w:rsidP="00220F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CAF1F" w14:textId="2CB61DCD" w:rsidR="00941C38" w:rsidRDefault="00220F75" w:rsidP="00220F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>
          <w:rPr>
            <w:rStyle w:val="Hyperlink"/>
            <w:rFonts w:ascii="Times New Roman" w:hAnsi="Times New Roman" w:cs="Times New Roman"/>
          </w:rPr>
          <w:t>https://michaelvio.github.io/MARK.TEX2.pdf</w:t>
        </w:r>
      </w:hyperlink>
    </w:p>
    <w:p w14:paraId="181505EC" w14:textId="77777777" w:rsidR="00941C38" w:rsidRDefault="00941C38" w:rsidP="005D69D5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900"/>
        <w:gridCol w:w="1324"/>
        <w:gridCol w:w="1260"/>
        <w:gridCol w:w="900"/>
        <w:gridCol w:w="720"/>
        <w:gridCol w:w="720"/>
      </w:tblGrid>
      <w:tr w:rsidR="00941C38" w:rsidRPr="000B63E2" w14:paraId="3E707F59" w14:textId="77777777" w:rsidTr="007E6D91">
        <w:tc>
          <w:tcPr>
            <w:tcW w:w="3510" w:type="dxa"/>
          </w:tcPr>
          <w:p w14:paraId="3B22FB9F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Property:</w:t>
            </w:r>
          </w:p>
          <w:p w14:paraId="481BC4D9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Particle:                                 Quark:</w:t>
            </w:r>
          </w:p>
        </w:tc>
        <w:tc>
          <w:tcPr>
            <w:tcW w:w="900" w:type="dxa"/>
          </w:tcPr>
          <w:p w14:paraId="6C5B9A9C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 Bottom</w:t>
            </w:r>
          </w:p>
        </w:tc>
        <w:tc>
          <w:tcPr>
            <w:tcW w:w="1324" w:type="dxa"/>
          </w:tcPr>
          <w:p w14:paraId="11475473" w14:textId="79C9ADEC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bookmarkStart w:id="3" w:name="_Hlk154066382"/>
            <w:r>
              <w:rPr>
                <w:rFonts w:ascii="Times New Roman" w:hAnsi="Times New Roman" w:cs="Times New Roman"/>
              </w:rPr>
              <w:t>Mag. Field Down</w:t>
            </w:r>
            <w:bookmarkEnd w:id="3"/>
          </w:p>
        </w:tc>
        <w:tc>
          <w:tcPr>
            <w:tcW w:w="1260" w:type="dxa"/>
          </w:tcPr>
          <w:p w14:paraId="787F8A54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ElectChargeStrange</w:t>
            </w:r>
          </w:p>
        </w:tc>
        <w:tc>
          <w:tcPr>
            <w:tcW w:w="900" w:type="dxa"/>
          </w:tcPr>
          <w:p w14:paraId="4FEAAE74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Gravity Charm</w:t>
            </w:r>
          </w:p>
        </w:tc>
        <w:tc>
          <w:tcPr>
            <w:tcW w:w="720" w:type="dxa"/>
          </w:tcPr>
          <w:p w14:paraId="79336E61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LightUp</w:t>
            </w:r>
          </w:p>
        </w:tc>
        <w:tc>
          <w:tcPr>
            <w:tcW w:w="720" w:type="dxa"/>
          </w:tcPr>
          <w:p w14:paraId="451E8210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Top</w:t>
            </w:r>
          </w:p>
        </w:tc>
      </w:tr>
      <w:tr w:rsidR="00941C38" w:rsidRPr="000B63E2" w14:paraId="3D3D2000" w14:textId="77777777" w:rsidTr="007E6D91">
        <w:tc>
          <w:tcPr>
            <w:tcW w:w="3510" w:type="dxa"/>
          </w:tcPr>
          <w:p w14:paraId="7CD24382" w14:textId="65896226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Monopole</w:t>
            </w:r>
            <w:r>
              <w:rPr>
                <w:rFonts w:ascii="Times New Roman" w:hAnsi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cs="Times New Roman"/>
              </w:rPr>
              <w:t xml:space="preserve"> (π</w:t>
            </w:r>
            <w:r>
              <w:rPr>
                <w:rFonts w:ascii="Times New Roman" w:hAnsi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</w:rPr>
              <w:t>, π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+ 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</w:tcPr>
          <w:p w14:paraId="2974CBB0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</w:tcPr>
          <w:p w14:paraId="00B6E35A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(+/-)2.793</w:t>
            </w:r>
          </w:p>
        </w:tc>
        <w:tc>
          <w:tcPr>
            <w:tcW w:w="1260" w:type="dxa"/>
          </w:tcPr>
          <w:p w14:paraId="033CA0F5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47F77F64" w14:textId="4D9BCE23" w:rsidR="00941C38" w:rsidRPr="000B63E2" w:rsidRDefault="00D045A9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7CDF00FE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123603D1" w14:textId="24F69A0A" w:rsidR="00941C38" w:rsidRPr="000B63E2" w:rsidRDefault="00D045A9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41C38" w:rsidRPr="000B63E2" w14:paraId="3410E268" w14:textId="77777777" w:rsidTr="007E6D91">
        <w:tc>
          <w:tcPr>
            <w:tcW w:w="3510" w:type="dxa"/>
          </w:tcPr>
          <w:p w14:paraId="6D0166E1" w14:textId="628740B1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Monopole</w:t>
            </w:r>
            <w:r>
              <w:rPr>
                <w:rFonts w:ascii="Times New Roman" w:hAnsi="Times New Roman" w:cs="Times New Roman"/>
                <w:vertAlign w:val="subscript"/>
              </w:rPr>
              <w:t>Mw</w:t>
            </w:r>
            <w:r>
              <w:rPr>
                <w:rFonts w:ascii="Times New Roman" w:hAnsi="Times New Roman" w:cs="Times New Roman"/>
              </w:rPr>
              <w:t xml:space="preserve"> (π</w:t>
            </w:r>
            <w:r>
              <w:rPr>
                <w:rFonts w:ascii="Times New Roman" w:hAnsi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</w:rPr>
              <w:t>, π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+ 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</w:tcPr>
          <w:p w14:paraId="69D4BF7F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</w:tcPr>
          <w:p w14:paraId="21C34B6C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(+/-)2.793</w:t>
            </w:r>
          </w:p>
        </w:tc>
        <w:tc>
          <w:tcPr>
            <w:tcW w:w="1260" w:type="dxa"/>
          </w:tcPr>
          <w:p w14:paraId="5C31315E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663FD9C2" w14:textId="2A4F4EB2" w:rsidR="00941C38" w:rsidRPr="000B63E2" w:rsidRDefault="00D045A9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3A91D5EC" w14:textId="0786A48D" w:rsidR="00941C38" w:rsidRPr="000B63E2" w:rsidRDefault="00D045A9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07C88E89" w14:textId="77777777" w:rsidR="00941C38" w:rsidRPr="000B63E2" w:rsidRDefault="00941C38" w:rsidP="00CD0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70C3A3C" w14:textId="77777777" w:rsidR="00941C38" w:rsidRPr="00626C40" w:rsidRDefault="00941C38" w:rsidP="005D69D5">
      <w:pPr>
        <w:spacing w:after="0"/>
        <w:rPr>
          <w:rFonts w:ascii="Times New Roman" w:hAnsi="Times New Roman" w:cs="Times New Roman"/>
          <w:sz w:val="24"/>
          <w:szCs w:val="24"/>
        </w:rPr>
      </w:pPr>
    </w:p>
    <w:bookmarkStart w:id="4" w:name="_Hlk149491529"/>
    <w:p w14:paraId="482F5EE5" w14:textId="240AB2C7" w:rsidR="00A97E34" w:rsidRDefault="00215C5F" w:rsidP="005D69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"https://michaelvio.github.io/grating.pdf"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Style w:val="Hyperlink"/>
          <w:rFonts w:ascii="Times New Roman" w:hAnsi="Times New Roman" w:cs="Times New Roman"/>
        </w:rPr>
        <w:t>https://michaelvio.github.io/grating.pdf</w:t>
      </w:r>
      <w:bookmarkEnd w:id="4"/>
      <w:r>
        <w:rPr>
          <w:rFonts w:ascii="Times New Roman" w:hAnsi="Times New Roman" w:cs="Times New Roman"/>
        </w:rPr>
        <w:fldChar w:fldCharType="end"/>
      </w:r>
    </w:p>
    <w:p w14:paraId="5C585FCB" w14:textId="090773D0" w:rsidR="00A97E34" w:rsidRPr="0068738F" w:rsidRDefault="001E73BF" w:rsidP="005D69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="00220F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Oct</w:t>
      </w:r>
      <w:r w:rsidR="00220F75">
        <w:rPr>
          <w:rFonts w:ascii="Times New Roman" w:hAnsi="Times New Roman" w:cs="Times New Roman"/>
        </w:rPr>
        <w:t>. 202</w:t>
      </w:r>
      <w:r>
        <w:rPr>
          <w:rFonts w:ascii="Times New Roman" w:hAnsi="Times New Roman" w:cs="Times New Roman"/>
        </w:rPr>
        <w:t>6</w:t>
      </w:r>
    </w:p>
    <w:sectPr w:rsidR="00A97E34" w:rsidRPr="0068738F" w:rsidSect="002632B8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MR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4D3"/>
    <w:multiLevelType w:val="hybridMultilevel"/>
    <w:tmpl w:val="292E1A20"/>
    <w:lvl w:ilvl="0" w:tplc="32B0D62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4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zNTYzMTU1NjU0srRU0lEKTi0uzszPAykwMa8FAC3FINEtAAAA"/>
  </w:docVars>
  <w:rsids>
    <w:rsidRoot w:val="005303BE"/>
    <w:rsid w:val="00033887"/>
    <w:rsid w:val="00036263"/>
    <w:rsid w:val="00036636"/>
    <w:rsid w:val="000927B2"/>
    <w:rsid w:val="000C2815"/>
    <w:rsid w:val="000E6E1A"/>
    <w:rsid w:val="000F7FD7"/>
    <w:rsid w:val="001076B3"/>
    <w:rsid w:val="00117887"/>
    <w:rsid w:val="00180012"/>
    <w:rsid w:val="00181F44"/>
    <w:rsid w:val="00186B39"/>
    <w:rsid w:val="001A5143"/>
    <w:rsid w:val="001C1904"/>
    <w:rsid w:val="001C1E8C"/>
    <w:rsid w:val="001D068B"/>
    <w:rsid w:val="001E12E8"/>
    <w:rsid w:val="001E6FC4"/>
    <w:rsid w:val="001E73BF"/>
    <w:rsid w:val="00211178"/>
    <w:rsid w:val="00215C5F"/>
    <w:rsid w:val="00220F75"/>
    <w:rsid w:val="0023310C"/>
    <w:rsid w:val="00251D41"/>
    <w:rsid w:val="0025779D"/>
    <w:rsid w:val="002632B8"/>
    <w:rsid w:val="0029695B"/>
    <w:rsid w:val="002B3E44"/>
    <w:rsid w:val="0033152F"/>
    <w:rsid w:val="00336A96"/>
    <w:rsid w:val="003D1DD7"/>
    <w:rsid w:val="003E4D11"/>
    <w:rsid w:val="0040205B"/>
    <w:rsid w:val="004201BD"/>
    <w:rsid w:val="004224CF"/>
    <w:rsid w:val="00440C80"/>
    <w:rsid w:val="00455E3C"/>
    <w:rsid w:val="004B2B14"/>
    <w:rsid w:val="004E4AB0"/>
    <w:rsid w:val="00520765"/>
    <w:rsid w:val="005303BE"/>
    <w:rsid w:val="005303FA"/>
    <w:rsid w:val="0054044B"/>
    <w:rsid w:val="00594C06"/>
    <w:rsid w:val="005B114B"/>
    <w:rsid w:val="005D31DD"/>
    <w:rsid w:val="005D69D5"/>
    <w:rsid w:val="005E2787"/>
    <w:rsid w:val="005E7316"/>
    <w:rsid w:val="005E7E54"/>
    <w:rsid w:val="005F4B36"/>
    <w:rsid w:val="00626C40"/>
    <w:rsid w:val="0068738F"/>
    <w:rsid w:val="00690ACB"/>
    <w:rsid w:val="00697167"/>
    <w:rsid w:val="006A3036"/>
    <w:rsid w:val="006E0DBD"/>
    <w:rsid w:val="006F5322"/>
    <w:rsid w:val="007128D4"/>
    <w:rsid w:val="0075286D"/>
    <w:rsid w:val="00762F98"/>
    <w:rsid w:val="00767506"/>
    <w:rsid w:val="007875D2"/>
    <w:rsid w:val="00796449"/>
    <w:rsid w:val="00796FC8"/>
    <w:rsid w:val="00797311"/>
    <w:rsid w:val="007D05A6"/>
    <w:rsid w:val="007D5D41"/>
    <w:rsid w:val="007E6D91"/>
    <w:rsid w:val="00825343"/>
    <w:rsid w:val="008504C0"/>
    <w:rsid w:val="00871D76"/>
    <w:rsid w:val="008B2667"/>
    <w:rsid w:val="008B79C5"/>
    <w:rsid w:val="008C1C15"/>
    <w:rsid w:val="008E0348"/>
    <w:rsid w:val="008E04D9"/>
    <w:rsid w:val="00941C38"/>
    <w:rsid w:val="009B46A3"/>
    <w:rsid w:val="009E5D0F"/>
    <w:rsid w:val="00A26DC5"/>
    <w:rsid w:val="00A5774E"/>
    <w:rsid w:val="00A910C3"/>
    <w:rsid w:val="00A97E34"/>
    <w:rsid w:val="00AA183D"/>
    <w:rsid w:val="00B635ED"/>
    <w:rsid w:val="00B8538D"/>
    <w:rsid w:val="00B9126F"/>
    <w:rsid w:val="00BA563C"/>
    <w:rsid w:val="00BC3CC6"/>
    <w:rsid w:val="00BC5217"/>
    <w:rsid w:val="00BE541E"/>
    <w:rsid w:val="00BE5C78"/>
    <w:rsid w:val="00C82C36"/>
    <w:rsid w:val="00CE2A51"/>
    <w:rsid w:val="00D015FF"/>
    <w:rsid w:val="00D045A9"/>
    <w:rsid w:val="00D21E7C"/>
    <w:rsid w:val="00D32B8B"/>
    <w:rsid w:val="00D5453B"/>
    <w:rsid w:val="00D575FC"/>
    <w:rsid w:val="00D67A0A"/>
    <w:rsid w:val="00D81281"/>
    <w:rsid w:val="00D81C16"/>
    <w:rsid w:val="00DA2BDA"/>
    <w:rsid w:val="00DF4A56"/>
    <w:rsid w:val="00E25C1A"/>
    <w:rsid w:val="00E41F72"/>
    <w:rsid w:val="00E64221"/>
    <w:rsid w:val="00E8788D"/>
    <w:rsid w:val="00EA4A37"/>
    <w:rsid w:val="00EE414D"/>
    <w:rsid w:val="00EF3DD4"/>
    <w:rsid w:val="00F34E94"/>
    <w:rsid w:val="00FA3201"/>
    <w:rsid w:val="00FC79B6"/>
    <w:rsid w:val="00FD2A9B"/>
    <w:rsid w:val="00F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908EB"/>
  <w15:chartTrackingRefBased/>
  <w15:docId w15:val="{AF98756C-D95D-42AF-B3E0-CE64A0A0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73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5C5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5C5F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D81281"/>
  </w:style>
  <w:style w:type="character" w:customStyle="1" w:styleId="mord">
    <w:name w:val="mord"/>
    <w:basedOn w:val="DefaultParagraphFont"/>
    <w:rsid w:val="00D81281"/>
  </w:style>
  <w:style w:type="character" w:customStyle="1" w:styleId="mopen">
    <w:name w:val="mopen"/>
    <w:basedOn w:val="DefaultParagraphFont"/>
    <w:rsid w:val="00D81281"/>
  </w:style>
  <w:style w:type="character" w:customStyle="1" w:styleId="mclose">
    <w:name w:val="mclose"/>
    <w:basedOn w:val="DefaultParagraphFont"/>
    <w:rsid w:val="00D81281"/>
  </w:style>
  <w:style w:type="character" w:customStyle="1" w:styleId="mrel">
    <w:name w:val="mrel"/>
    <w:basedOn w:val="DefaultParagraphFont"/>
    <w:rsid w:val="00D81281"/>
  </w:style>
  <w:style w:type="paragraph" w:styleId="ListParagraph">
    <w:name w:val="List Paragraph"/>
    <w:basedOn w:val="Normal"/>
    <w:uiPriority w:val="34"/>
    <w:qFormat/>
    <w:rsid w:val="002111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068B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20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haelvio.github.io/MARK.TEX2.pdf" TargetMode="External"/><Relationship Id="rId5" Type="http://schemas.openxmlformats.org/officeDocument/2006/relationships/hyperlink" Target="https://michaelvio.github.io/ElecFall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 Popescu</dc:creator>
  <cp:keywords/>
  <dc:description/>
  <cp:lastModifiedBy>Viorel Popescu</cp:lastModifiedBy>
  <cp:revision>62</cp:revision>
  <cp:lastPrinted>2026-10-31T07:48:00Z</cp:lastPrinted>
  <dcterms:created xsi:type="dcterms:W3CDTF">2023-02-22T07:25:00Z</dcterms:created>
  <dcterms:modified xsi:type="dcterms:W3CDTF">2026-10-31T07:54:00Z</dcterms:modified>
</cp:coreProperties>
</file>