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0FE5807" w:rsidR="00531FBF" w:rsidRPr="00B7788F" w:rsidRDefault="00AD739D" w:rsidP="00B7788F">
            <w:pPr>
              <w:contextualSpacing/>
              <w:jc w:val="center"/>
              <w:rPr>
                <w:rFonts w:eastAsia="Times New Roman" w:cstheme="minorHAnsi"/>
                <w:b/>
                <w:bCs/>
                <w:sz w:val="22"/>
                <w:szCs w:val="22"/>
              </w:rPr>
            </w:pPr>
            <w:r>
              <w:rPr>
                <w:rFonts w:eastAsia="Times New Roman" w:cstheme="minorHAnsi"/>
                <w:b/>
                <w:bCs/>
                <w:sz w:val="22"/>
                <w:szCs w:val="22"/>
              </w:rPr>
              <w:t>10/20/2026</w:t>
            </w:r>
          </w:p>
        </w:tc>
        <w:tc>
          <w:tcPr>
            <w:tcW w:w="2338" w:type="dxa"/>
            <w:tcMar>
              <w:left w:w="115" w:type="dxa"/>
              <w:right w:w="115" w:type="dxa"/>
            </w:tcMar>
          </w:tcPr>
          <w:p w14:paraId="07699096" w14:textId="270B84CD" w:rsidR="00531FBF" w:rsidRPr="00B7788F" w:rsidRDefault="00AD739D" w:rsidP="00B7788F">
            <w:pPr>
              <w:contextualSpacing/>
              <w:jc w:val="center"/>
              <w:rPr>
                <w:rFonts w:eastAsia="Times New Roman" w:cstheme="minorHAnsi"/>
                <w:b/>
                <w:bCs/>
                <w:sz w:val="22"/>
                <w:szCs w:val="22"/>
              </w:rPr>
            </w:pPr>
            <w:r>
              <w:rPr>
                <w:rFonts w:eastAsia="Times New Roman" w:cstheme="minorHAnsi"/>
                <w:b/>
                <w:bCs/>
                <w:sz w:val="22"/>
                <w:szCs w:val="22"/>
              </w:rPr>
              <w:t>Michael Williams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071BC82" w:rsidR="00485402" w:rsidRPr="00B7788F" w:rsidRDefault="00855A49" w:rsidP="00D47759">
      <w:pPr>
        <w:contextualSpacing/>
        <w:rPr>
          <w:rFonts w:cstheme="minorHAnsi"/>
          <w:sz w:val="22"/>
          <w:szCs w:val="22"/>
        </w:rPr>
      </w:pPr>
      <w:r>
        <w:rPr>
          <w:rFonts w:cstheme="minorHAnsi"/>
          <w:sz w:val="22"/>
          <w:szCs w:val="22"/>
        </w:rPr>
        <w:t>Michael Williams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DD12D9D" w14:textId="77777777" w:rsidR="00855A49" w:rsidRPr="00855A49" w:rsidRDefault="00855A49" w:rsidP="00855A49">
      <w:pPr>
        <w:contextualSpacing/>
        <w:rPr>
          <w:rFonts w:eastAsia="Times New Roman"/>
          <w:sz w:val="22"/>
          <w:szCs w:val="22"/>
        </w:rPr>
      </w:pPr>
      <w:r w:rsidRPr="00855A49">
        <w:rPr>
          <w:rFonts w:eastAsia="Times New Roman"/>
          <w:sz w:val="22"/>
          <w:szCs w:val="22"/>
        </w:rPr>
        <w:t xml:space="preserve">To secure Artemis Financial’s client data and financial records, I recommend deploying </w:t>
      </w:r>
      <w:r w:rsidRPr="00855A49">
        <w:rPr>
          <w:rFonts w:eastAsia="Times New Roman"/>
          <w:b/>
          <w:bCs/>
          <w:sz w:val="22"/>
          <w:szCs w:val="22"/>
        </w:rPr>
        <w:t>SHA-256 (Secure Hash Algorithm 256-bit)</w:t>
      </w:r>
      <w:r w:rsidRPr="00855A49">
        <w:rPr>
          <w:rFonts w:eastAsia="Times New Roman"/>
          <w:sz w:val="22"/>
          <w:szCs w:val="22"/>
        </w:rPr>
        <w:t xml:space="preserve"> for data integrity verification, paired with </w:t>
      </w:r>
      <w:r w:rsidRPr="00855A49">
        <w:rPr>
          <w:rFonts w:eastAsia="Times New Roman"/>
          <w:b/>
          <w:bCs/>
          <w:sz w:val="22"/>
          <w:szCs w:val="22"/>
        </w:rPr>
        <w:t>TLS 1.3 / HTTPS (AES-256 and RSA 2048-bit)</w:t>
      </w:r>
      <w:r w:rsidRPr="00855A49">
        <w:rPr>
          <w:rFonts w:eastAsia="Times New Roman"/>
          <w:sz w:val="22"/>
          <w:szCs w:val="22"/>
        </w:rPr>
        <w:t xml:space="preserve"> for transport encryption. </w:t>
      </w:r>
    </w:p>
    <w:p w14:paraId="4CCF9CCD" w14:textId="77777777" w:rsidR="00855A49" w:rsidRPr="00855A49" w:rsidRDefault="00855A49" w:rsidP="00855A49">
      <w:pPr>
        <w:numPr>
          <w:ilvl w:val="0"/>
          <w:numId w:val="22"/>
        </w:numPr>
        <w:contextualSpacing/>
        <w:rPr>
          <w:rFonts w:eastAsia="Times New Roman"/>
          <w:sz w:val="22"/>
          <w:szCs w:val="22"/>
        </w:rPr>
      </w:pPr>
      <w:r w:rsidRPr="00855A49">
        <w:rPr>
          <w:rFonts w:eastAsia="Times New Roman"/>
          <w:b/>
          <w:bCs/>
          <w:sz w:val="22"/>
          <w:szCs w:val="22"/>
        </w:rPr>
        <w:t>Overview:</w:t>
      </w:r>
      <w:r w:rsidRPr="00855A49">
        <w:rPr>
          <w:rFonts w:eastAsia="Times New Roman"/>
          <w:sz w:val="22"/>
          <w:szCs w:val="22"/>
        </w:rPr>
        <w:t xml:space="preserve"> SHA-256 is a cryptographic hash function that converts an arbitrary input string into a fixed 256-bit (64-character hexadecimal) checksum. It is one-way (irreversible), deterministic, and collision-resistant. Even altering a single character in the source data generates a completely different hash, enabling immediate detection of data tampering. </w:t>
      </w:r>
    </w:p>
    <w:p w14:paraId="53BF4A39" w14:textId="4F13BBEA" w:rsidR="00855A49" w:rsidRPr="00855A49" w:rsidRDefault="00855A49" w:rsidP="00855A49">
      <w:pPr>
        <w:numPr>
          <w:ilvl w:val="0"/>
          <w:numId w:val="22"/>
        </w:numPr>
        <w:contextualSpacing/>
        <w:rPr>
          <w:rFonts w:eastAsia="Times New Roman"/>
          <w:sz w:val="22"/>
          <w:szCs w:val="22"/>
        </w:rPr>
      </w:pPr>
      <w:r w:rsidRPr="00855A49">
        <w:rPr>
          <w:rFonts w:eastAsia="Times New Roman"/>
          <w:b/>
          <w:bCs/>
          <w:sz w:val="22"/>
          <w:szCs w:val="22"/>
        </w:rPr>
        <w:t>Bit Levels &amp; Security:</w:t>
      </w:r>
      <w:r w:rsidRPr="00855A49">
        <w:rPr>
          <w:rFonts w:eastAsia="Times New Roman"/>
          <w:sz w:val="22"/>
          <w:szCs w:val="22"/>
        </w:rPr>
        <w:t xml:space="preserve"> With a 256-bit output, SHA-256 provides 128 bits of security against collision attacks, requiring approximately </w:t>
      </w:r>
      <m:oMath>
        <m:sSup>
          <m:sSupPr>
            <m:ctrlPr>
              <w:rPr>
                <w:rFonts w:ascii="Cambria Math" w:eastAsia="Times New Roman" w:hAnsi="Cambria Math"/>
                <w:sz w:val="22"/>
                <w:szCs w:val="22"/>
              </w:rPr>
            </m:ctrlPr>
          </m:sSupPr>
          <m:e>
            <m:r>
              <w:rPr>
                <w:rFonts w:ascii="Cambria Math" w:eastAsia="Times New Roman" w:hAnsi="Cambria Math"/>
                <w:sz w:val="22"/>
                <w:szCs w:val="22"/>
              </w:rPr>
              <m:t>2</m:t>
            </m:r>
          </m:e>
          <m:sup>
            <m:r>
              <w:rPr>
                <w:rFonts w:ascii="Cambria Math" w:eastAsia="Times New Roman" w:hAnsi="Cambria Math"/>
                <w:sz w:val="22"/>
                <w:szCs w:val="22"/>
              </w:rPr>
              <m:t>128</m:t>
            </m:r>
          </m:sup>
        </m:sSup>
      </m:oMath>
      <w:r w:rsidRPr="00855A49">
        <w:rPr>
          <w:rFonts w:eastAsia="Times New Roman"/>
          <w:sz w:val="22"/>
          <w:szCs w:val="22"/>
        </w:rPr>
        <w:t xml:space="preserve"> operations to break. This makes brute-force attacks computationally impossible with modern hardware and guarantees dependable file verification for financial transactions. </w:t>
      </w:r>
    </w:p>
    <w:p w14:paraId="6C8F602B" w14:textId="77777777" w:rsidR="00855A49" w:rsidRPr="00855A49" w:rsidRDefault="00855A49" w:rsidP="00855A49">
      <w:pPr>
        <w:numPr>
          <w:ilvl w:val="0"/>
          <w:numId w:val="22"/>
        </w:numPr>
        <w:contextualSpacing/>
        <w:rPr>
          <w:rFonts w:eastAsia="Times New Roman"/>
          <w:sz w:val="22"/>
          <w:szCs w:val="22"/>
        </w:rPr>
      </w:pPr>
      <w:r w:rsidRPr="00855A49">
        <w:rPr>
          <w:rFonts w:eastAsia="Times New Roman"/>
          <w:b/>
          <w:bCs/>
          <w:sz w:val="22"/>
          <w:szCs w:val="22"/>
        </w:rPr>
        <w:t>Random Numbers &amp; Key Architecture (Symmetric vs. Asymmetric):</w:t>
      </w:r>
    </w:p>
    <w:p w14:paraId="53694E4D" w14:textId="77777777" w:rsidR="00855A49" w:rsidRPr="00855A49" w:rsidRDefault="00855A49" w:rsidP="00855A49">
      <w:pPr>
        <w:numPr>
          <w:ilvl w:val="1"/>
          <w:numId w:val="22"/>
        </w:numPr>
        <w:contextualSpacing/>
        <w:rPr>
          <w:rFonts w:eastAsia="Times New Roman"/>
          <w:sz w:val="22"/>
          <w:szCs w:val="22"/>
        </w:rPr>
      </w:pPr>
      <w:r w:rsidRPr="00855A49">
        <w:rPr>
          <w:rFonts w:eastAsia="Times New Roman"/>
          <w:i/>
          <w:iCs/>
          <w:sz w:val="22"/>
          <w:szCs w:val="22"/>
        </w:rPr>
        <w:t>Asymmetric Encryption (RSA 2048-bit):</w:t>
      </w:r>
      <w:r w:rsidRPr="00855A49">
        <w:rPr>
          <w:rFonts w:eastAsia="Times New Roman"/>
          <w:sz w:val="22"/>
          <w:szCs w:val="22"/>
        </w:rPr>
        <w:t xml:space="preserve"> Uses public/private key pairs within digital certificates to authenticate server identity and securely negotiate session keys. </w:t>
      </w:r>
    </w:p>
    <w:p w14:paraId="09EDC368" w14:textId="77777777" w:rsidR="00855A49" w:rsidRPr="00855A49" w:rsidRDefault="00855A49" w:rsidP="00855A49">
      <w:pPr>
        <w:numPr>
          <w:ilvl w:val="1"/>
          <w:numId w:val="22"/>
        </w:numPr>
        <w:contextualSpacing/>
        <w:rPr>
          <w:rFonts w:eastAsia="Times New Roman"/>
          <w:sz w:val="22"/>
          <w:szCs w:val="22"/>
        </w:rPr>
      </w:pPr>
      <w:r w:rsidRPr="00855A49">
        <w:rPr>
          <w:rFonts w:eastAsia="Times New Roman"/>
          <w:i/>
          <w:iCs/>
          <w:sz w:val="22"/>
          <w:szCs w:val="22"/>
        </w:rPr>
        <w:t>Symmetric Encryption (AES-256):</w:t>
      </w:r>
      <w:r w:rsidRPr="00855A49">
        <w:rPr>
          <w:rFonts w:eastAsia="Times New Roman"/>
          <w:sz w:val="22"/>
          <w:szCs w:val="22"/>
        </w:rPr>
        <w:t xml:space="preserve"> Uses a single shared session key for fast, bulk payload encryption during active connections. </w:t>
      </w:r>
    </w:p>
    <w:p w14:paraId="016E21AF" w14:textId="77777777" w:rsidR="00855A49" w:rsidRPr="00855A49" w:rsidRDefault="00855A49" w:rsidP="00855A49">
      <w:pPr>
        <w:numPr>
          <w:ilvl w:val="1"/>
          <w:numId w:val="22"/>
        </w:numPr>
        <w:contextualSpacing/>
        <w:rPr>
          <w:rFonts w:eastAsia="Times New Roman"/>
          <w:sz w:val="22"/>
          <w:szCs w:val="22"/>
        </w:rPr>
      </w:pPr>
      <w:r w:rsidRPr="00855A49">
        <w:rPr>
          <w:rFonts w:eastAsia="Times New Roman"/>
          <w:i/>
          <w:iCs/>
          <w:sz w:val="22"/>
          <w:szCs w:val="22"/>
        </w:rPr>
        <w:t>Random Numbers:</w:t>
      </w:r>
      <w:r w:rsidRPr="00855A49">
        <w:rPr>
          <w:rFonts w:eastAsia="Times New Roman"/>
          <w:sz w:val="22"/>
          <w:szCs w:val="22"/>
        </w:rPr>
        <w:t xml:space="preserve"> All session keys and cryptographic nonces rely on Cryptographically Secure Pseudo-Random Number Generators (CSPRNG, like Java's SecureRandom) to ensure session tokens cannot be guessed. </w:t>
      </w:r>
    </w:p>
    <w:p w14:paraId="5CE6734A" w14:textId="5071F3F2" w:rsidR="00C32F3D" w:rsidRPr="00855A49" w:rsidRDefault="00855A49" w:rsidP="00D47759">
      <w:pPr>
        <w:numPr>
          <w:ilvl w:val="0"/>
          <w:numId w:val="22"/>
        </w:numPr>
        <w:contextualSpacing/>
        <w:rPr>
          <w:rFonts w:eastAsia="Times New Roman"/>
          <w:sz w:val="22"/>
          <w:szCs w:val="22"/>
        </w:rPr>
      </w:pPr>
      <w:r w:rsidRPr="00855A49">
        <w:rPr>
          <w:rFonts w:eastAsia="Times New Roman"/>
          <w:b/>
          <w:bCs/>
          <w:sz w:val="22"/>
          <w:szCs w:val="22"/>
        </w:rPr>
        <w:t>History &amp; Current State:</w:t>
      </w:r>
      <w:r w:rsidRPr="00855A49">
        <w:rPr>
          <w:rFonts w:eastAsia="Times New Roman"/>
          <w:sz w:val="22"/>
          <w:szCs w:val="22"/>
        </w:rPr>
        <w:t xml:space="preserve"> Legacy algorithms like MD5 (128-bit) and SHA-1 (160-bit) have suffered practical collision attacks and are deprecated by NIST. SHA-256 is a member of the NIST-approved SHA-2 family and is the current industry standard across banking, cloud infrastructure, and enterprise communications.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Default="00120ACD" w:rsidP="00D47759">
      <w:pPr>
        <w:contextualSpacing/>
        <w:rPr>
          <w:rFonts w:eastAsia="Times New Roman"/>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414EA6CF" w14:textId="0551DFCE" w:rsidR="00AD739D" w:rsidRPr="00B7788F" w:rsidRDefault="00AD739D" w:rsidP="00D47759">
      <w:pPr>
        <w:contextualSpacing/>
        <w:rPr>
          <w:rFonts w:eastAsia="Times New Roman" w:cstheme="minorHAnsi"/>
          <w:sz w:val="22"/>
          <w:szCs w:val="22"/>
        </w:rPr>
      </w:pPr>
      <w:r w:rsidRPr="00AD739D">
        <w:rPr>
          <w:rFonts w:eastAsia="Times New Roman" w:cstheme="minorHAnsi"/>
          <w:sz w:val="22"/>
          <w:szCs w:val="22"/>
        </w:rPr>
        <w:t>A self-signed X.509 digital certificate was generated using the Java Keytool utility in PKCS12 format and exported as a .cer file.</w:t>
      </w:r>
    </w:p>
    <w:p w14:paraId="6BEBCC74" w14:textId="77777777" w:rsidR="003978A0" w:rsidRDefault="003978A0" w:rsidP="00D47759">
      <w:pPr>
        <w:contextualSpacing/>
        <w:rPr>
          <w:rFonts w:eastAsia="Times New Roman" w:cstheme="minorHAnsi"/>
          <w:sz w:val="22"/>
          <w:szCs w:val="22"/>
        </w:rPr>
      </w:pPr>
    </w:p>
    <w:p w14:paraId="1A30C4D3" w14:textId="7F608D1B" w:rsidR="002778D5" w:rsidRDefault="009678A7" w:rsidP="00D47759">
      <w:pPr>
        <w:contextualSpacing/>
        <w:rPr>
          <w:rFonts w:eastAsia="Times New Roman" w:cstheme="minorHAnsi"/>
          <w:sz w:val="22"/>
          <w:szCs w:val="22"/>
        </w:rPr>
      </w:pPr>
      <w:r w:rsidRPr="009678A7">
        <w:rPr>
          <w:rFonts w:eastAsia="Times New Roman" w:cstheme="minorHAnsi"/>
          <w:sz w:val="22"/>
          <w:szCs w:val="22"/>
        </w:rPr>
        <w:drawing>
          <wp:inline distT="0" distB="0" distL="0" distR="0" wp14:anchorId="361248E8" wp14:editId="19F14F12">
            <wp:extent cx="5943600" cy="1984375"/>
            <wp:effectExtent l="0" t="0" r="0" b="0"/>
            <wp:docPr id="33873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39477" name=""/>
                    <pic:cNvPicPr/>
                  </pic:nvPicPr>
                  <pic:blipFill>
                    <a:blip r:embed="rId13"/>
                    <a:stretch>
                      <a:fillRect/>
                    </a:stretch>
                  </pic:blipFill>
                  <pic:spPr>
                    <a:xfrm>
                      <a:off x="0" y="0"/>
                      <a:ext cx="5943600" cy="198437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lastRenderedPageBreak/>
        <w:t>Insert a screenshot below of the checksum verification.</w:t>
      </w:r>
    </w:p>
    <w:p w14:paraId="14CC36A0" w14:textId="7D309C8F" w:rsidR="00AD739D" w:rsidRPr="00B7788F" w:rsidRDefault="00AD739D" w:rsidP="00D47759">
      <w:pPr>
        <w:contextualSpacing/>
        <w:rPr>
          <w:rFonts w:eastAsia="Times New Roman" w:cstheme="minorHAnsi"/>
          <w:sz w:val="22"/>
          <w:szCs w:val="22"/>
        </w:rPr>
      </w:pPr>
      <w:r w:rsidRPr="00AD739D">
        <w:rPr>
          <w:rFonts w:eastAsia="Times New Roman" w:cstheme="minorHAnsi"/>
          <w:sz w:val="22"/>
          <w:szCs w:val="22"/>
        </w:rPr>
        <w:t>The SHA-256 algorithm was implemented in Java via java.security.MessageDigest and exposed through the /hash REST endpoint to generate a deterministic checksum for payload verification.</w:t>
      </w:r>
    </w:p>
    <w:p w14:paraId="1D5553A4" w14:textId="77777777" w:rsidR="003978A0" w:rsidRDefault="003978A0" w:rsidP="00D47759">
      <w:pPr>
        <w:contextualSpacing/>
        <w:rPr>
          <w:rFonts w:eastAsia="Times New Roman" w:cstheme="minorHAnsi"/>
          <w:sz w:val="22"/>
          <w:szCs w:val="22"/>
        </w:rPr>
      </w:pPr>
    </w:p>
    <w:p w14:paraId="320DBB8C" w14:textId="06611AE6" w:rsidR="00C56FC2" w:rsidRDefault="009678A7" w:rsidP="00D47759">
      <w:pPr>
        <w:contextualSpacing/>
        <w:rPr>
          <w:rFonts w:eastAsia="Times New Roman" w:cstheme="minorHAnsi"/>
          <w:sz w:val="22"/>
          <w:szCs w:val="22"/>
        </w:rPr>
      </w:pPr>
      <w:r w:rsidRPr="009678A7">
        <w:rPr>
          <w:rFonts w:eastAsia="Times New Roman" w:cstheme="minorHAnsi"/>
          <w:sz w:val="22"/>
          <w:szCs w:val="22"/>
        </w:rPr>
        <w:drawing>
          <wp:inline distT="0" distB="0" distL="0" distR="0" wp14:anchorId="56518B1F" wp14:editId="6233BEC6">
            <wp:extent cx="5943600" cy="1150620"/>
            <wp:effectExtent l="0" t="0" r="0" b="0"/>
            <wp:docPr id="73423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32081" name=""/>
                    <pic:cNvPicPr/>
                  </pic:nvPicPr>
                  <pic:blipFill>
                    <a:blip r:embed="rId14"/>
                    <a:stretch>
                      <a:fillRect/>
                    </a:stretch>
                  </pic:blipFill>
                  <pic:spPr>
                    <a:xfrm>
                      <a:off x="0" y="0"/>
                      <a:ext cx="5943600" cy="115062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Insert a screenshot below of the web browser that shows a secure webpage.</w:t>
      </w:r>
    </w:p>
    <w:p w14:paraId="6B55FEAE" w14:textId="7CBBFD5F" w:rsidR="00AD739D" w:rsidRPr="00B7788F" w:rsidRDefault="00AD739D" w:rsidP="00D47759">
      <w:pPr>
        <w:contextualSpacing/>
        <w:rPr>
          <w:rFonts w:cstheme="minorHAnsi"/>
          <w:sz w:val="22"/>
          <w:szCs w:val="22"/>
        </w:rPr>
      </w:pPr>
      <w:r w:rsidRPr="00AD739D">
        <w:rPr>
          <w:rFonts w:cstheme="minorHAnsi"/>
          <w:sz w:val="22"/>
          <w:szCs w:val="22"/>
        </w:rPr>
        <w:t>The application was refactored from unencrypted HTTP (port 8080) to HTTPS (port 8443) by configuring application.properties with the PKCS12 keystore. Navigating to https://localhost:8443/hash confirms that secure, encrypted TLS communications are operational.</w:t>
      </w:r>
    </w:p>
    <w:p w14:paraId="2CB31EF5" w14:textId="77777777" w:rsidR="003978A0" w:rsidRDefault="003978A0" w:rsidP="00D47759">
      <w:pPr>
        <w:contextualSpacing/>
        <w:rPr>
          <w:rFonts w:eastAsia="Times New Roman" w:cstheme="minorHAnsi"/>
          <w:sz w:val="22"/>
          <w:szCs w:val="22"/>
        </w:rPr>
      </w:pPr>
    </w:p>
    <w:p w14:paraId="51D92974" w14:textId="790720B5" w:rsidR="000202DE" w:rsidRDefault="009678A7" w:rsidP="00D47759">
      <w:pPr>
        <w:contextualSpacing/>
        <w:rPr>
          <w:rFonts w:eastAsia="Times New Roman" w:cstheme="minorHAnsi"/>
          <w:sz w:val="22"/>
          <w:szCs w:val="22"/>
        </w:rPr>
      </w:pPr>
      <w:r w:rsidRPr="009678A7">
        <w:rPr>
          <w:rFonts w:eastAsia="Times New Roman" w:cstheme="minorHAnsi"/>
          <w:sz w:val="22"/>
          <w:szCs w:val="22"/>
        </w:rPr>
        <w:drawing>
          <wp:inline distT="0" distB="0" distL="0" distR="0" wp14:anchorId="217EC98D" wp14:editId="5BF3E237">
            <wp:extent cx="5943600" cy="1150620"/>
            <wp:effectExtent l="0" t="0" r="0" b="0"/>
            <wp:docPr id="195943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35725" name=""/>
                    <pic:cNvPicPr/>
                  </pic:nvPicPr>
                  <pic:blipFill>
                    <a:blip r:embed="rId14"/>
                    <a:stretch>
                      <a:fillRect/>
                    </a:stretch>
                  </pic:blipFill>
                  <pic:spPr>
                    <a:xfrm>
                      <a:off x="0" y="0"/>
                      <a:ext cx="5943600" cy="115062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104E8544" w14:textId="7368ED6C" w:rsidR="00AD739D" w:rsidRPr="00B7788F" w:rsidRDefault="00AD739D" w:rsidP="00D47759">
      <w:pPr>
        <w:contextualSpacing/>
        <w:rPr>
          <w:rFonts w:eastAsia="Times New Roman" w:cstheme="minorHAnsi"/>
          <w:sz w:val="22"/>
          <w:szCs w:val="22"/>
        </w:rPr>
      </w:pPr>
      <w:r w:rsidRPr="00AD739D">
        <w:rPr>
          <w:rFonts w:eastAsia="Times New Roman" w:cstheme="minorHAnsi"/>
          <w:sz w:val="22"/>
          <w:szCs w:val="22"/>
        </w:rPr>
        <w:t>Secondary static security testing was conducted using the OWASP Dependency-Check Maven plugin. The refactored code compiled cleanly with zero errors (BUILD SUCCESS), and the scan verified that no vulnerable third-party libraries were introduced.</w:t>
      </w:r>
    </w:p>
    <w:p w14:paraId="099B1CE1" w14:textId="77777777" w:rsidR="003978A0" w:rsidRDefault="003978A0" w:rsidP="00D47759">
      <w:pPr>
        <w:contextualSpacing/>
        <w:rPr>
          <w:rFonts w:eastAsia="Times New Roman" w:cstheme="minorHAnsi"/>
          <w:sz w:val="22"/>
          <w:szCs w:val="22"/>
        </w:rPr>
      </w:pPr>
    </w:p>
    <w:p w14:paraId="7F9143A1" w14:textId="6DAF0D1B" w:rsidR="00E33862" w:rsidRDefault="00AD739D" w:rsidP="00D47759">
      <w:pPr>
        <w:contextualSpacing/>
        <w:rPr>
          <w:rFonts w:eastAsia="Times New Roman" w:cstheme="minorHAnsi"/>
          <w:sz w:val="22"/>
          <w:szCs w:val="22"/>
        </w:rPr>
      </w:pPr>
      <w:r w:rsidRPr="00AD739D">
        <w:rPr>
          <w:rFonts w:eastAsia="Times New Roman" w:cstheme="minorHAnsi"/>
          <w:sz w:val="22"/>
          <w:szCs w:val="22"/>
        </w:rPr>
        <w:drawing>
          <wp:inline distT="0" distB="0" distL="0" distR="0" wp14:anchorId="6F96C89B" wp14:editId="2CC7FF9B">
            <wp:extent cx="5943600" cy="1590040"/>
            <wp:effectExtent l="0" t="0" r="0" b="0"/>
            <wp:docPr id="136263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5766" name=""/>
                    <pic:cNvPicPr/>
                  </pic:nvPicPr>
                  <pic:blipFill>
                    <a:blip r:embed="rId15"/>
                    <a:stretch>
                      <a:fillRect/>
                    </a:stretch>
                  </pic:blipFill>
                  <pic:spPr>
                    <a:xfrm>
                      <a:off x="0" y="0"/>
                      <a:ext cx="5943600" cy="159004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69C39D9B" w14:textId="418F4178" w:rsidR="00AD739D" w:rsidRPr="00B7788F" w:rsidRDefault="00AD739D" w:rsidP="00D47759">
      <w:pPr>
        <w:contextualSpacing/>
        <w:rPr>
          <w:rFonts w:eastAsia="Times New Roman" w:cstheme="minorHAnsi"/>
          <w:sz w:val="22"/>
          <w:szCs w:val="22"/>
        </w:rPr>
      </w:pPr>
      <w:r w:rsidRPr="00AD739D">
        <w:rPr>
          <w:rFonts w:eastAsia="Times New Roman" w:cstheme="minorHAnsi"/>
          <w:sz w:val="22"/>
          <w:szCs w:val="22"/>
        </w:rPr>
        <w:t xml:space="preserve">A manual code review and functional verification were completed on SslServerApplication.java. The refactored code defensively enforces StandardCharsets.UTF_8 encoding, handles </w:t>
      </w:r>
      <w:r w:rsidRPr="00AD739D">
        <w:rPr>
          <w:rFonts w:eastAsia="Times New Roman" w:cstheme="minorHAnsi"/>
          <w:sz w:val="22"/>
          <w:szCs w:val="22"/>
        </w:rPr>
        <w:lastRenderedPageBreak/>
        <w:t>NoSuchAlgorithmException cleanly, and executes without runtime errors, memory leaks, or uncaught exceptions.</w:t>
      </w:r>
    </w:p>
    <w:p w14:paraId="42BA38F6" w14:textId="77777777" w:rsidR="003978A0" w:rsidRDefault="003978A0" w:rsidP="00D47759">
      <w:pPr>
        <w:contextualSpacing/>
        <w:rPr>
          <w:rFonts w:eastAsia="Times New Roman" w:cstheme="minorHAnsi"/>
          <w:sz w:val="22"/>
          <w:szCs w:val="22"/>
        </w:rPr>
      </w:pPr>
    </w:p>
    <w:p w14:paraId="1F425485" w14:textId="33C8AADD" w:rsidR="00E4044A" w:rsidRPr="00B7788F" w:rsidRDefault="00AD739D" w:rsidP="00D47759">
      <w:pPr>
        <w:contextualSpacing/>
        <w:rPr>
          <w:rFonts w:eastAsia="Times New Roman" w:cstheme="minorHAnsi"/>
          <w:sz w:val="22"/>
          <w:szCs w:val="22"/>
        </w:rPr>
      </w:pPr>
      <w:r w:rsidRPr="00AD739D">
        <w:rPr>
          <w:rFonts w:eastAsia="Times New Roman" w:cstheme="minorHAnsi"/>
          <w:sz w:val="22"/>
          <w:szCs w:val="22"/>
        </w:rPr>
        <w:drawing>
          <wp:inline distT="0" distB="0" distL="0" distR="0" wp14:anchorId="344F9D47" wp14:editId="17D30586">
            <wp:extent cx="5943600" cy="1132840"/>
            <wp:effectExtent l="0" t="0" r="0" b="0"/>
            <wp:docPr id="15533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42529" name=""/>
                    <pic:cNvPicPr/>
                  </pic:nvPicPr>
                  <pic:blipFill>
                    <a:blip r:embed="rId16"/>
                    <a:stretch>
                      <a:fillRect/>
                    </a:stretch>
                  </pic:blipFill>
                  <pic:spPr>
                    <a:xfrm>
                      <a:off x="0" y="0"/>
                      <a:ext cx="5943600" cy="113284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96FA5C9" w14:textId="7B75E00C" w:rsidR="00AD739D" w:rsidRPr="00AD739D" w:rsidRDefault="00AD739D" w:rsidP="00AD739D">
      <w:pPr>
        <w:pStyle w:val="ListParagraph"/>
        <w:numPr>
          <w:ilvl w:val="0"/>
          <w:numId w:val="25"/>
        </w:numPr>
        <w:rPr>
          <w:rFonts w:eastAsia="Times New Roman"/>
          <w:sz w:val="22"/>
          <w:szCs w:val="22"/>
        </w:rPr>
      </w:pPr>
      <w:r w:rsidRPr="00AD739D">
        <w:rPr>
          <w:rFonts w:eastAsia="Times New Roman"/>
          <w:b/>
          <w:bCs/>
          <w:sz w:val="22"/>
          <w:szCs w:val="22"/>
        </w:rPr>
        <w:t>Areas of Security Addressed (Vulnerability Assessment Process Flow):</w:t>
      </w:r>
    </w:p>
    <w:p w14:paraId="4B38188A" w14:textId="77777777" w:rsidR="00AD739D" w:rsidRPr="00AD739D" w:rsidRDefault="00AD739D" w:rsidP="00AD739D">
      <w:pPr>
        <w:numPr>
          <w:ilvl w:val="0"/>
          <w:numId w:val="26"/>
        </w:numPr>
        <w:contextualSpacing/>
        <w:rPr>
          <w:rFonts w:eastAsia="Times New Roman"/>
          <w:sz w:val="22"/>
          <w:szCs w:val="22"/>
        </w:rPr>
      </w:pPr>
      <w:r w:rsidRPr="00AD739D">
        <w:rPr>
          <w:rFonts w:eastAsia="Times New Roman"/>
          <w:i/>
          <w:iCs/>
          <w:sz w:val="22"/>
          <w:szCs w:val="22"/>
        </w:rPr>
        <w:t>Communications Security:</w:t>
      </w:r>
      <w:r w:rsidRPr="00AD739D">
        <w:rPr>
          <w:rFonts w:eastAsia="Times New Roman"/>
          <w:sz w:val="22"/>
          <w:szCs w:val="22"/>
        </w:rPr>
        <w:t xml:space="preserve"> Migrated the service from plaintext HTTP to HTTPS/TLS on port 8443, eliminating Man-in-the-Middle (MitM) eavesdropping and packet sniffing. </w:t>
      </w:r>
    </w:p>
    <w:p w14:paraId="42123E2C" w14:textId="77777777" w:rsidR="00AD739D" w:rsidRPr="00AD739D" w:rsidRDefault="00AD739D" w:rsidP="00AD739D">
      <w:pPr>
        <w:numPr>
          <w:ilvl w:val="0"/>
          <w:numId w:val="26"/>
        </w:numPr>
        <w:contextualSpacing/>
        <w:rPr>
          <w:rFonts w:eastAsia="Times New Roman"/>
          <w:sz w:val="22"/>
          <w:szCs w:val="22"/>
        </w:rPr>
      </w:pPr>
      <w:r w:rsidRPr="00AD739D">
        <w:rPr>
          <w:rFonts w:eastAsia="Times New Roman"/>
          <w:i/>
          <w:iCs/>
          <w:sz w:val="22"/>
          <w:szCs w:val="22"/>
        </w:rPr>
        <w:t>Data Integrity:</w:t>
      </w:r>
      <w:r w:rsidRPr="00AD739D">
        <w:rPr>
          <w:rFonts w:eastAsia="Times New Roman"/>
          <w:sz w:val="22"/>
          <w:szCs w:val="22"/>
        </w:rPr>
        <w:t xml:space="preserve"> Deployed SHA-256 hashing so Artemis Financial can cryptographically verify that client records have not been altered in transit. </w:t>
      </w:r>
    </w:p>
    <w:p w14:paraId="50E8083B" w14:textId="77777777" w:rsidR="00AD739D" w:rsidRPr="00AD739D" w:rsidRDefault="00AD739D" w:rsidP="00AD739D">
      <w:pPr>
        <w:numPr>
          <w:ilvl w:val="0"/>
          <w:numId w:val="26"/>
        </w:numPr>
        <w:contextualSpacing/>
        <w:rPr>
          <w:rFonts w:eastAsia="Times New Roman"/>
          <w:sz w:val="22"/>
          <w:szCs w:val="22"/>
        </w:rPr>
      </w:pPr>
      <w:r w:rsidRPr="00AD739D">
        <w:rPr>
          <w:rFonts w:eastAsia="Times New Roman"/>
          <w:i/>
          <w:iCs/>
          <w:sz w:val="22"/>
          <w:szCs w:val="22"/>
        </w:rPr>
        <w:t>Dependency &amp; Component Hygiene:</w:t>
      </w:r>
      <w:r w:rsidRPr="00AD739D">
        <w:rPr>
          <w:rFonts w:eastAsia="Times New Roman"/>
          <w:sz w:val="22"/>
          <w:szCs w:val="22"/>
        </w:rPr>
        <w:t xml:space="preserve"> Added OWASP Dependency-Check to prevent known vulnerable dependencies from reaching production. </w:t>
      </w:r>
    </w:p>
    <w:p w14:paraId="7090AF00" w14:textId="436F52C2" w:rsidR="00AD739D" w:rsidRPr="00AD739D" w:rsidRDefault="00AD739D" w:rsidP="00AD739D">
      <w:pPr>
        <w:pStyle w:val="ListParagraph"/>
        <w:numPr>
          <w:ilvl w:val="0"/>
          <w:numId w:val="25"/>
        </w:numPr>
        <w:rPr>
          <w:rFonts w:eastAsia="Times New Roman"/>
          <w:sz w:val="22"/>
          <w:szCs w:val="22"/>
        </w:rPr>
      </w:pPr>
      <w:r w:rsidRPr="00AD739D">
        <w:rPr>
          <w:rFonts w:eastAsia="Times New Roman"/>
          <w:b/>
          <w:bCs/>
          <w:sz w:val="22"/>
          <w:szCs w:val="22"/>
        </w:rPr>
        <w:t>Adding Layers of Security (Defense in Depth):</w:t>
      </w:r>
      <w:r w:rsidRPr="00AD739D">
        <w:rPr>
          <w:rFonts w:eastAsia="Times New Roman"/>
          <w:sz w:val="22"/>
          <w:szCs w:val="22"/>
        </w:rPr>
        <w:t xml:space="preserve"> We applied security across multiple levels: transport-layer encryption (TLS/PKCS12), application-level cryptographic verification (SHA-256), defensive coding (deterministic UTF-8 encoding and checked exceptions), and supply-chain vulnerability scanning.</w:t>
      </w:r>
    </w:p>
    <w:p w14:paraId="0624AD01" w14:textId="40A0EA12"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90E3A77" w14:textId="1D395FCC" w:rsidR="00AD739D" w:rsidRPr="00AD739D" w:rsidRDefault="00AD739D" w:rsidP="00AD739D">
      <w:pPr>
        <w:pStyle w:val="ListParagraph"/>
        <w:numPr>
          <w:ilvl w:val="0"/>
          <w:numId w:val="24"/>
        </w:numPr>
        <w:rPr>
          <w:rFonts w:eastAsia="Times New Roman"/>
          <w:sz w:val="22"/>
          <w:szCs w:val="22"/>
        </w:rPr>
      </w:pPr>
      <w:r w:rsidRPr="00AD739D">
        <w:rPr>
          <w:rFonts w:eastAsia="Times New Roman"/>
          <w:b/>
          <w:bCs/>
          <w:sz w:val="22"/>
          <w:szCs w:val="22"/>
        </w:rPr>
        <w:t>Maintaining Existing Security:</w:t>
      </w:r>
      <w:r w:rsidRPr="00AD739D">
        <w:rPr>
          <w:rFonts w:eastAsia="Times New Roman"/>
          <w:sz w:val="22"/>
          <w:szCs w:val="22"/>
        </w:rPr>
        <w:t xml:space="preserve"> We adhered to established OWASP and NIST guidelines: using approved cryptographic standards (SHA-256, RSA 2048), enforcing the principle of least privilege on network ports, sanitizing inputs, and implementing secure error handling so internal server paths are never leaked to clients. </w:t>
      </w:r>
    </w:p>
    <w:p w14:paraId="51E5AEDC" w14:textId="4878A302" w:rsidR="00AD739D" w:rsidRPr="00AD739D" w:rsidRDefault="00AD739D" w:rsidP="00AD739D">
      <w:pPr>
        <w:pStyle w:val="ListParagraph"/>
        <w:numPr>
          <w:ilvl w:val="0"/>
          <w:numId w:val="24"/>
        </w:numPr>
        <w:rPr>
          <w:rFonts w:eastAsia="Times New Roman"/>
          <w:sz w:val="22"/>
          <w:szCs w:val="22"/>
        </w:rPr>
      </w:pPr>
      <w:r w:rsidRPr="00AD739D">
        <w:rPr>
          <w:rFonts w:eastAsia="Times New Roman"/>
          <w:b/>
          <w:bCs/>
          <w:sz w:val="22"/>
          <w:szCs w:val="22"/>
        </w:rPr>
        <w:t>Business Value for Artemis Financial:</w:t>
      </w:r>
      <w:r w:rsidRPr="00AD739D">
        <w:rPr>
          <w:rFonts w:eastAsia="Times New Roman"/>
          <w:sz w:val="22"/>
          <w:szCs w:val="22"/>
        </w:rPr>
        <w:t xml:space="preserve"> For a financial advisory firm, safeguarding customer portfolios and personal identifiable information (PII) is essential to business viability. Secure coding protects against regulatory penalties and legal liabilities, prevents costly data breaches, and preserves customer trust. Automated security testing during development significantly reduces remediation costs compared to fixing bugs post-deployment. </w:t>
      </w:r>
    </w:p>
    <w:p w14:paraId="052C684F" w14:textId="3DB1B673" w:rsidR="00974AE3" w:rsidRPr="00B7788F" w:rsidRDefault="00974AE3" w:rsidP="00D47759">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7953" w14:textId="77777777" w:rsidR="00DD4B35" w:rsidRDefault="00DD4B35" w:rsidP="002F3F84">
      <w:r>
        <w:separator/>
      </w:r>
    </w:p>
  </w:endnote>
  <w:endnote w:type="continuationSeparator" w:id="0">
    <w:p w14:paraId="357680C7" w14:textId="77777777" w:rsidR="00DD4B35" w:rsidRDefault="00DD4B35" w:rsidP="002F3F84">
      <w:r>
        <w:continuationSeparator/>
      </w:r>
    </w:p>
  </w:endnote>
  <w:endnote w:type="continuationNotice" w:id="1">
    <w:p w14:paraId="436BBFA1" w14:textId="77777777" w:rsidR="00DD4B35" w:rsidRDefault="00DD4B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F3248" w14:textId="77777777" w:rsidR="00DD4B35" w:rsidRDefault="00DD4B35" w:rsidP="002F3F84">
      <w:r>
        <w:separator/>
      </w:r>
    </w:p>
  </w:footnote>
  <w:footnote w:type="continuationSeparator" w:id="0">
    <w:p w14:paraId="3F4E39B3" w14:textId="77777777" w:rsidR="00DD4B35" w:rsidRDefault="00DD4B35" w:rsidP="002F3F84">
      <w:r>
        <w:continuationSeparator/>
      </w:r>
    </w:p>
  </w:footnote>
  <w:footnote w:type="continuationNotice" w:id="1">
    <w:p w14:paraId="54523957" w14:textId="77777777" w:rsidR="00DD4B35" w:rsidRDefault="00DD4B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62C1CCB"/>
    <w:multiLevelType w:val="hybridMultilevel"/>
    <w:tmpl w:val="C8F6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3516400"/>
    <w:multiLevelType w:val="hybridMultilevel"/>
    <w:tmpl w:val="3A4CC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A0094F"/>
    <w:multiLevelType w:val="multilevel"/>
    <w:tmpl w:val="A35A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40B12"/>
    <w:multiLevelType w:val="multilevel"/>
    <w:tmpl w:val="C4BCE12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1" w15:restartNumberingAfterBreak="0">
    <w:nsid w:val="5EEF4177"/>
    <w:multiLevelType w:val="multilevel"/>
    <w:tmpl w:val="C3C840D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52620101">
    <w:abstractNumId w:val="20"/>
  </w:num>
  <w:num w:numId="2" w16cid:durableId="155149844">
    <w:abstractNumId w:val="25"/>
  </w:num>
  <w:num w:numId="3" w16cid:durableId="875893370">
    <w:abstractNumId w:val="6"/>
  </w:num>
  <w:num w:numId="4" w16cid:durableId="654577170">
    <w:abstractNumId w:val="9"/>
  </w:num>
  <w:num w:numId="5" w16cid:durableId="1723479785">
    <w:abstractNumId w:val="4"/>
  </w:num>
  <w:num w:numId="6" w16cid:durableId="1274631802">
    <w:abstractNumId w:val="22"/>
  </w:num>
  <w:num w:numId="7" w16cid:durableId="1508248273">
    <w:abstractNumId w:val="14"/>
    <w:lvlOverride w:ilvl="0">
      <w:lvl w:ilvl="0">
        <w:numFmt w:val="lowerLetter"/>
        <w:lvlText w:val="%1."/>
        <w:lvlJc w:val="left"/>
      </w:lvl>
    </w:lvlOverride>
  </w:num>
  <w:num w:numId="8" w16cid:durableId="729378483">
    <w:abstractNumId w:val="5"/>
  </w:num>
  <w:num w:numId="9" w16cid:durableId="954017220">
    <w:abstractNumId w:val="1"/>
    <w:lvlOverride w:ilvl="0">
      <w:lvl w:ilvl="0">
        <w:numFmt w:val="lowerLetter"/>
        <w:lvlText w:val="%1."/>
        <w:lvlJc w:val="left"/>
      </w:lvl>
    </w:lvlOverride>
  </w:num>
  <w:num w:numId="10" w16cid:durableId="1068768516">
    <w:abstractNumId w:val="0"/>
  </w:num>
  <w:num w:numId="11" w16cid:durableId="32005444">
    <w:abstractNumId w:val="3"/>
  </w:num>
  <w:num w:numId="12" w16cid:durableId="1774476338">
    <w:abstractNumId w:val="24"/>
  </w:num>
  <w:num w:numId="13" w16cid:durableId="1622224062">
    <w:abstractNumId w:val="19"/>
  </w:num>
  <w:num w:numId="14" w16cid:durableId="415251672">
    <w:abstractNumId w:val="2"/>
  </w:num>
  <w:num w:numId="15" w16cid:durableId="1847591881">
    <w:abstractNumId w:val="13"/>
  </w:num>
  <w:num w:numId="16" w16cid:durableId="999310530">
    <w:abstractNumId w:val="10"/>
  </w:num>
  <w:num w:numId="17" w16cid:durableId="1479419637">
    <w:abstractNumId w:val="16"/>
  </w:num>
  <w:num w:numId="18" w16cid:durableId="1452286703">
    <w:abstractNumId w:val="23"/>
  </w:num>
  <w:num w:numId="19" w16cid:durableId="1023170986">
    <w:abstractNumId w:val="8"/>
  </w:num>
  <w:num w:numId="20" w16cid:durableId="1805999417">
    <w:abstractNumId w:val="15"/>
  </w:num>
  <w:num w:numId="21" w16cid:durableId="221450928">
    <w:abstractNumId w:val="12"/>
  </w:num>
  <w:num w:numId="22" w16cid:durableId="1636255671">
    <w:abstractNumId w:val="17"/>
  </w:num>
  <w:num w:numId="23" w16cid:durableId="1629361527">
    <w:abstractNumId w:val="18"/>
  </w:num>
  <w:num w:numId="24" w16cid:durableId="1301303492">
    <w:abstractNumId w:val="11"/>
  </w:num>
  <w:num w:numId="25" w16cid:durableId="94710974">
    <w:abstractNumId w:val="7"/>
  </w:num>
  <w:num w:numId="26" w16cid:durableId="11612333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C5E36"/>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55A49"/>
    <w:rsid w:val="00861EC1"/>
    <w:rsid w:val="008A7514"/>
    <w:rsid w:val="008B068E"/>
    <w:rsid w:val="00940B1A"/>
    <w:rsid w:val="00957280"/>
    <w:rsid w:val="009678A7"/>
    <w:rsid w:val="009714E8"/>
    <w:rsid w:val="00974AE3"/>
    <w:rsid w:val="009826D6"/>
    <w:rsid w:val="009C6202"/>
    <w:rsid w:val="009C7B99"/>
    <w:rsid w:val="009D3129"/>
    <w:rsid w:val="009F285B"/>
    <w:rsid w:val="00A2133A"/>
    <w:rsid w:val="00A87E0C"/>
    <w:rsid w:val="00AC1A15"/>
    <w:rsid w:val="00AC3626"/>
    <w:rsid w:val="00AD43C0"/>
    <w:rsid w:val="00AD739D"/>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4B35"/>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6</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7289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Williams, Michael</cp:lastModifiedBy>
  <cp:revision>52</cp:revision>
  <dcterms:created xsi:type="dcterms:W3CDTF">2022-04-20T12:43:00Z</dcterms:created>
  <dcterms:modified xsi:type="dcterms:W3CDTF">2026-10-26T00:02:00Z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