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FA" w:rsidRPr="00AD7F64" w:rsidRDefault="00AD7F64" w:rsidP="00AD7F64">
      <w:pPr>
        <w:jc w:val="center"/>
        <w:rPr>
          <w:b/>
          <w:sz w:val="28"/>
          <w:szCs w:val="28"/>
        </w:rPr>
      </w:pPr>
      <w:r w:rsidRPr="00AD7F64">
        <w:rPr>
          <w:b/>
          <w:sz w:val="28"/>
          <w:szCs w:val="28"/>
        </w:rPr>
        <w:t>Performance Report</w:t>
      </w:r>
    </w:p>
    <w:p w:rsidR="001501FA" w:rsidRDefault="00AD7F64" w:rsidP="001501FA">
      <w:pPr>
        <w:rPr>
          <w:b/>
          <w:sz w:val="28"/>
          <w:szCs w:val="28"/>
          <w:u w:val="single"/>
        </w:rPr>
      </w:pPr>
      <w:r>
        <w:rPr>
          <w:b/>
          <w:sz w:val="28"/>
          <w:szCs w:val="28"/>
          <w:u w:val="single"/>
        </w:rPr>
        <w:t>External Memory Sort</w:t>
      </w:r>
      <w:r w:rsidR="001501FA" w:rsidRPr="001501FA">
        <w:rPr>
          <w:b/>
          <w:sz w:val="28"/>
          <w:szCs w:val="28"/>
          <w:u w:val="single"/>
        </w:rPr>
        <w:t xml:space="preserve"> – 2PMMS</w:t>
      </w:r>
    </w:p>
    <w:p w:rsidR="001501FA" w:rsidRPr="001501FA" w:rsidRDefault="001501FA" w:rsidP="001501FA">
      <w:pPr>
        <w:rPr>
          <w:b/>
          <w:sz w:val="28"/>
          <w:szCs w:val="28"/>
        </w:rPr>
      </w:pPr>
      <w:r w:rsidRPr="001501FA">
        <w:rPr>
          <w:b/>
          <w:sz w:val="28"/>
          <w:szCs w:val="28"/>
        </w:rPr>
        <w:t xml:space="preserve">Timing </w:t>
      </w:r>
      <w:proofErr w:type="spellStart"/>
      <w:r w:rsidRPr="001501FA">
        <w:rPr>
          <w:b/>
          <w:sz w:val="28"/>
          <w:szCs w:val="28"/>
        </w:rPr>
        <w:t>disk_sort</w:t>
      </w:r>
      <w:proofErr w:type="spellEnd"/>
      <w:r w:rsidRPr="001501FA">
        <w:rPr>
          <w:b/>
          <w:sz w:val="28"/>
          <w:szCs w:val="28"/>
        </w:rPr>
        <w:t>:</w:t>
      </w:r>
    </w:p>
    <w:p w:rsidR="001501FA" w:rsidRDefault="001501FA" w:rsidP="001501FA">
      <w:r>
        <w:t xml:space="preserve">I ran the </w:t>
      </w:r>
      <w:proofErr w:type="spellStart"/>
      <w:r>
        <w:t>disk_sort</w:t>
      </w:r>
      <w:proofErr w:type="spellEnd"/>
      <w:r>
        <w:t xml:space="preserve"> program on the original “Arizona State University Twitter Data Set”, and used the timing command to time evaluate the performance. I used the optimal block size of 4096 bytes. I ran this part of the experiment 5 times, and took the average of the results. Here is the performance of my </w:t>
      </w:r>
      <w:proofErr w:type="spellStart"/>
      <w:r>
        <w:t>disk_sort</w:t>
      </w:r>
      <w:proofErr w:type="spellEnd"/>
      <w:r>
        <w:t xml:space="preserve"> program:</w:t>
      </w:r>
    </w:p>
    <w:p w:rsidR="001501FA" w:rsidRDefault="001501FA" w:rsidP="001501FA">
      <w:r>
        <w:t>(Average) Total elapsed time: 1 min 27 sec.</w:t>
      </w:r>
    </w:p>
    <w:p w:rsidR="001501FA" w:rsidRDefault="001501FA" w:rsidP="001501FA">
      <w:r>
        <w:t>(Average) Maximum resident set size: 207604 KB</w:t>
      </w:r>
    </w:p>
    <w:p w:rsidR="001501FA" w:rsidRDefault="001501FA" w:rsidP="001501FA">
      <w:r>
        <w:t>Note that the maximum resident set size is fairly close to the allocated memory of 200MB (=200000KB).</w:t>
      </w:r>
    </w:p>
    <w:p w:rsidR="001501FA" w:rsidRDefault="001501FA" w:rsidP="001501FA"/>
    <w:p w:rsidR="001501FA" w:rsidRPr="001501FA" w:rsidRDefault="001501FA" w:rsidP="001501FA">
      <w:pPr>
        <w:rPr>
          <w:b/>
          <w:sz w:val="28"/>
          <w:szCs w:val="28"/>
        </w:rPr>
      </w:pPr>
      <w:r>
        <w:rPr>
          <w:b/>
          <w:sz w:val="28"/>
          <w:szCs w:val="28"/>
        </w:rPr>
        <w:t>Performance and RAM (buffer) Size</w:t>
      </w:r>
    </w:p>
    <w:p w:rsidR="001501FA" w:rsidRDefault="001501FA" w:rsidP="001501FA">
      <w:r>
        <w:t xml:space="preserve">I performed this part of the experiment on the concatenated input file which is more than 1.5 times larger than the total main memory on the machine. I tried memory size of 1/2, 1/4, 1/8, 1/16, 1/32, and 1/64 of the original 200MB, and the program cannot perform the two-pass algorithm when it reaches 1/128 of the original 200MB. </w:t>
      </w:r>
    </w:p>
    <w:p w:rsidR="001501FA" w:rsidRDefault="001501FA" w:rsidP="001501FA">
      <w:r>
        <w:t xml:space="preserve">However, since it is discovered that </w:t>
      </w:r>
      <w:proofErr w:type="spellStart"/>
      <w:r>
        <w:t>qsort</w:t>
      </w:r>
      <w:proofErr w:type="spellEnd"/>
      <w:r>
        <w:t xml:space="preserve"> actually uses more memory than the allocated memory, we are instructed to split the partition into two. For example, when we allocate 200MB to RAM, each </w:t>
      </w:r>
      <w:proofErr w:type="spellStart"/>
      <w:r>
        <w:t>sublist</w:t>
      </w:r>
      <w:proofErr w:type="spellEnd"/>
      <w:r>
        <w:t>/run would actually have size of 100MB instead of 200MB. Thus the two-pass algorithm would not work when we get to 1/64 of the original 200MB.</w:t>
      </w:r>
    </w:p>
    <w:p w:rsidR="001501FA" w:rsidRDefault="001501FA" w:rsidP="001501FA">
      <w:r>
        <w:t>Once again, I ran each memory size multiple times and took the average of the results, and here are the results:</w:t>
      </w:r>
    </w:p>
    <w:tbl>
      <w:tblPr>
        <w:tblStyle w:val="TableGrid"/>
        <w:tblW w:w="0" w:type="auto"/>
        <w:tblLook w:val="04A0" w:firstRow="1" w:lastRow="0" w:firstColumn="1" w:lastColumn="0" w:noHBand="0" w:noVBand="1"/>
      </w:tblPr>
      <w:tblGrid>
        <w:gridCol w:w="1188"/>
        <w:gridCol w:w="1800"/>
        <w:gridCol w:w="4131"/>
        <w:gridCol w:w="2457"/>
      </w:tblGrid>
      <w:tr w:rsidR="001501FA" w:rsidTr="006671EB">
        <w:tc>
          <w:tcPr>
            <w:tcW w:w="1188" w:type="dxa"/>
          </w:tcPr>
          <w:p w:rsidR="001501FA" w:rsidRPr="003040DE" w:rsidRDefault="001501FA" w:rsidP="006671EB">
            <w:pPr>
              <w:rPr>
                <w:b/>
              </w:rPr>
            </w:pPr>
            <w:r w:rsidRPr="003040DE">
              <w:rPr>
                <w:b/>
              </w:rPr>
              <w:t>Memory size</w:t>
            </w:r>
          </w:p>
        </w:tc>
        <w:tc>
          <w:tcPr>
            <w:tcW w:w="1800" w:type="dxa"/>
          </w:tcPr>
          <w:p w:rsidR="001501FA" w:rsidRPr="003040DE" w:rsidRDefault="001501FA" w:rsidP="006671EB">
            <w:pPr>
              <w:rPr>
                <w:b/>
              </w:rPr>
            </w:pPr>
            <w:r>
              <w:rPr>
                <w:b/>
              </w:rPr>
              <w:t>Fraction of original 200MB:</w:t>
            </w:r>
          </w:p>
        </w:tc>
        <w:tc>
          <w:tcPr>
            <w:tcW w:w="4131" w:type="dxa"/>
          </w:tcPr>
          <w:p w:rsidR="001501FA" w:rsidRPr="003040DE" w:rsidRDefault="001501FA" w:rsidP="006671EB">
            <w:pPr>
              <w:rPr>
                <w:b/>
              </w:rPr>
            </w:pPr>
            <w:r w:rsidRPr="003040DE">
              <w:rPr>
                <w:b/>
              </w:rPr>
              <w:t>Total elapsed time</w:t>
            </w:r>
            <w:r>
              <w:rPr>
                <w:b/>
              </w:rPr>
              <w:t xml:space="preserve"> (</w:t>
            </w:r>
            <w:proofErr w:type="spellStart"/>
            <w:r>
              <w:rPr>
                <w:b/>
              </w:rPr>
              <w:t>mm:ss</w:t>
            </w:r>
            <w:proofErr w:type="spellEnd"/>
            <w:r>
              <w:rPr>
                <w:b/>
              </w:rPr>
              <w:t>)</w:t>
            </w:r>
          </w:p>
        </w:tc>
        <w:tc>
          <w:tcPr>
            <w:tcW w:w="2457" w:type="dxa"/>
          </w:tcPr>
          <w:p w:rsidR="001501FA" w:rsidRPr="003040DE" w:rsidRDefault="001501FA" w:rsidP="006671EB">
            <w:pPr>
              <w:rPr>
                <w:b/>
              </w:rPr>
            </w:pPr>
            <w:r w:rsidRPr="003040DE">
              <w:rPr>
                <w:b/>
              </w:rPr>
              <w:t>Max. resident set size</w:t>
            </w:r>
            <w:r>
              <w:rPr>
                <w:b/>
              </w:rPr>
              <w:t xml:space="preserve"> (KB)</w:t>
            </w:r>
          </w:p>
        </w:tc>
      </w:tr>
      <w:tr w:rsidR="001501FA" w:rsidTr="006671EB">
        <w:tc>
          <w:tcPr>
            <w:tcW w:w="1188" w:type="dxa"/>
          </w:tcPr>
          <w:p w:rsidR="001501FA" w:rsidRDefault="001501FA" w:rsidP="006671EB">
            <w:r>
              <w:t>200MB</w:t>
            </w:r>
          </w:p>
        </w:tc>
        <w:tc>
          <w:tcPr>
            <w:tcW w:w="1800" w:type="dxa"/>
          </w:tcPr>
          <w:p w:rsidR="001501FA" w:rsidRDefault="001501FA" w:rsidP="006671EB">
            <w:r>
              <w:t>1</w:t>
            </w:r>
          </w:p>
        </w:tc>
        <w:tc>
          <w:tcPr>
            <w:tcW w:w="4131" w:type="dxa"/>
          </w:tcPr>
          <w:p w:rsidR="001501FA" w:rsidRDefault="001501FA" w:rsidP="006671EB">
            <w:r>
              <w:t>3:14</w:t>
            </w:r>
          </w:p>
        </w:tc>
        <w:tc>
          <w:tcPr>
            <w:tcW w:w="2457" w:type="dxa"/>
          </w:tcPr>
          <w:p w:rsidR="001501FA" w:rsidRDefault="001501FA" w:rsidP="006671EB">
            <w:r>
              <w:t>207704</w:t>
            </w:r>
          </w:p>
        </w:tc>
      </w:tr>
      <w:tr w:rsidR="001501FA" w:rsidTr="006671EB">
        <w:tc>
          <w:tcPr>
            <w:tcW w:w="1188" w:type="dxa"/>
          </w:tcPr>
          <w:p w:rsidR="001501FA" w:rsidRDefault="001501FA" w:rsidP="006671EB">
            <w:r>
              <w:t>100MB</w:t>
            </w:r>
          </w:p>
        </w:tc>
        <w:tc>
          <w:tcPr>
            <w:tcW w:w="1800" w:type="dxa"/>
          </w:tcPr>
          <w:p w:rsidR="001501FA" w:rsidRDefault="001501FA" w:rsidP="006671EB">
            <w:r>
              <w:t>½</w:t>
            </w:r>
          </w:p>
        </w:tc>
        <w:tc>
          <w:tcPr>
            <w:tcW w:w="4131" w:type="dxa"/>
          </w:tcPr>
          <w:p w:rsidR="001501FA" w:rsidRDefault="001501FA" w:rsidP="006671EB">
            <w:r>
              <w:t>3:18</w:t>
            </w:r>
          </w:p>
        </w:tc>
        <w:tc>
          <w:tcPr>
            <w:tcW w:w="2457" w:type="dxa"/>
          </w:tcPr>
          <w:p w:rsidR="001501FA" w:rsidRDefault="001501FA" w:rsidP="006671EB">
            <w:r>
              <w:t>105272</w:t>
            </w:r>
          </w:p>
        </w:tc>
      </w:tr>
      <w:tr w:rsidR="001501FA" w:rsidTr="006671EB">
        <w:tc>
          <w:tcPr>
            <w:tcW w:w="1188" w:type="dxa"/>
          </w:tcPr>
          <w:p w:rsidR="001501FA" w:rsidRDefault="001501FA" w:rsidP="006671EB">
            <w:r>
              <w:t>50MB</w:t>
            </w:r>
          </w:p>
        </w:tc>
        <w:tc>
          <w:tcPr>
            <w:tcW w:w="1800" w:type="dxa"/>
          </w:tcPr>
          <w:p w:rsidR="001501FA" w:rsidRDefault="001501FA" w:rsidP="006671EB">
            <w:r>
              <w:t>¼</w:t>
            </w:r>
          </w:p>
        </w:tc>
        <w:tc>
          <w:tcPr>
            <w:tcW w:w="4131" w:type="dxa"/>
          </w:tcPr>
          <w:p w:rsidR="001501FA" w:rsidRDefault="001501FA" w:rsidP="006671EB">
            <w:r>
              <w:t>3:33</w:t>
            </w:r>
          </w:p>
        </w:tc>
        <w:tc>
          <w:tcPr>
            <w:tcW w:w="2457" w:type="dxa"/>
          </w:tcPr>
          <w:p w:rsidR="001501FA" w:rsidRDefault="001501FA" w:rsidP="006671EB">
            <w:r>
              <w:t>53844</w:t>
            </w:r>
          </w:p>
        </w:tc>
      </w:tr>
      <w:tr w:rsidR="001501FA" w:rsidTr="006671EB">
        <w:tc>
          <w:tcPr>
            <w:tcW w:w="1188" w:type="dxa"/>
          </w:tcPr>
          <w:p w:rsidR="001501FA" w:rsidRDefault="001501FA" w:rsidP="006671EB">
            <w:r>
              <w:t>25MB</w:t>
            </w:r>
          </w:p>
        </w:tc>
        <w:tc>
          <w:tcPr>
            <w:tcW w:w="1800" w:type="dxa"/>
          </w:tcPr>
          <w:p w:rsidR="001501FA" w:rsidRDefault="001501FA" w:rsidP="006671EB">
            <w:r>
              <w:t>1/8</w:t>
            </w:r>
          </w:p>
        </w:tc>
        <w:tc>
          <w:tcPr>
            <w:tcW w:w="4131" w:type="dxa"/>
          </w:tcPr>
          <w:p w:rsidR="001501FA" w:rsidRDefault="001501FA" w:rsidP="006671EB">
            <w:r>
              <w:t>4:18</w:t>
            </w:r>
          </w:p>
        </w:tc>
        <w:tc>
          <w:tcPr>
            <w:tcW w:w="2457" w:type="dxa"/>
          </w:tcPr>
          <w:p w:rsidR="001501FA" w:rsidRDefault="001501FA" w:rsidP="006671EB">
            <w:r>
              <w:t>28372</w:t>
            </w:r>
          </w:p>
        </w:tc>
      </w:tr>
      <w:tr w:rsidR="001501FA" w:rsidTr="006671EB">
        <w:tc>
          <w:tcPr>
            <w:tcW w:w="1188" w:type="dxa"/>
          </w:tcPr>
          <w:p w:rsidR="001501FA" w:rsidRDefault="001501FA" w:rsidP="006671EB">
            <w:r>
              <w:t>12.5MB</w:t>
            </w:r>
          </w:p>
        </w:tc>
        <w:tc>
          <w:tcPr>
            <w:tcW w:w="1800" w:type="dxa"/>
          </w:tcPr>
          <w:p w:rsidR="001501FA" w:rsidRDefault="001501FA" w:rsidP="006671EB">
            <w:r>
              <w:t>1/16</w:t>
            </w:r>
          </w:p>
        </w:tc>
        <w:tc>
          <w:tcPr>
            <w:tcW w:w="4131" w:type="dxa"/>
          </w:tcPr>
          <w:p w:rsidR="001501FA" w:rsidRDefault="001501FA" w:rsidP="006671EB">
            <w:r>
              <w:t>4:22</w:t>
            </w:r>
          </w:p>
        </w:tc>
        <w:tc>
          <w:tcPr>
            <w:tcW w:w="2457" w:type="dxa"/>
          </w:tcPr>
          <w:p w:rsidR="001501FA" w:rsidRDefault="001501FA" w:rsidP="006671EB">
            <w:r>
              <w:t>15496</w:t>
            </w:r>
          </w:p>
        </w:tc>
      </w:tr>
      <w:tr w:rsidR="001501FA" w:rsidTr="006671EB">
        <w:tc>
          <w:tcPr>
            <w:tcW w:w="1188" w:type="dxa"/>
          </w:tcPr>
          <w:p w:rsidR="001501FA" w:rsidRDefault="001501FA" w:rsidP="006671EB">
            <w:r>
              <w:t>6.25MB</w:t>
            </w:r>
          </w:p>
        </w:tc>
        <w:tc>
          <w:tcPr>
            <w:tcW w:w="1800" w:type="dxa"/>
          </w:tcPr>
          <w:p w:rsidR="001501FA" w:rsidRDefault="001501FA" w:rsidP="006671EB">
            <w:pPr>
              <w:tabs>
                <w:tab w:val="left" w:pos="952"/>
              </w:tabs>
            </w:pPr>
            <w:r>
              <w:t>1/32</w:t>
            </w:r>
            <w:r>
              <w:tab/>
            </w:r>
          </w:p>
        </w:tc>
        <w:tc>
          <w:tcPr>
            <w:tcW w:w="4131" w:type="dxa"/>
          </w:tcPr>
          <w:p w:rsidR="001501FA" w:rsidRDefault="001501FA" w:rsidP="006671EB">
            <w:r>
              <w:t>5:54</w:t>
            </w:r>
          </w:p>
        </w:tc>
        <w:tc>
          <w:tcPr>
            <w:tcW w:w="2457" w:type="dxa"/>
          </w:tcPr>
          <w:p w:rsidR="001501FA" w:rsidRDefault="001501FA" w:rsidP="006671EB">
            <w:r>
              <w:t>9084</w:t>
            </w:r>
          </w:p>
        </w:tc>
      </w:tr>
    </w:tbl>
    <w:p w:rsidR="001501FA" w:rsidRDefault="001501FA" w:rsidP="001501FA"/>
    <w:p w:rsidR="001501FA" w:rsidRDefault="001501FA" w:rsidP="001501FA">
      <w:r>
        <w:t>Notice that for the max resident set size, all the results are fairly closed to the allocated RAM memory; the max resident set size are all around 2MB away from the allocated memory.</w:t>
      </w:r>
    </w:p>
    <w:p w:rsidR="001501FA" w:rsidRDefault="001501FA" w:rsidP="001501FA">
      <w:r>
        <w:lastRenderedPageBreak/>
        <w:t xml:space="preserve">As for the total elapsed time, theoretically it should not depend on the number of runs K. This is seen in the first 3 cases of the experiment, the total elapsed time for 200MB, 100MB, and 50MB are all fairly close (~3:20ish). However, one can observe an increasing trend in the total elapsed time as memory size increases. I suspect that this is due to the structure of the program </w:t>
      </w:r>
      <w:proofErr w:type="spellStart"/>
      <w:r>
        <w:t>disk_sort</w:t>
      </w:r>
      <w:proofErr w:type="spellEnd"/>
      <w:r>
        <w:t xml:space="preserve">. In phase 1 of </w:t>
      </w:r>
      <w:proofErr w:type="spellStart"/>
      <w:r>
        <w:t>disk_sort</w:t>
      </w:r>
      <w:proofErr w:type="spellEnd"/>
      <w:r>
        <w:t xml:space="preserve">, my program will write the sorted </w:t>
      </w:r>
      <w:proofErr w:type="spellStart"/>
      <w:r>
        <w:t>sublists</w:t>
      </w:r>
      <w:proofErr w:type="spellEnd"/>
      <w:r>
        <w:t xml:space="preserve"> into different .</w:t>
      </w:r>
      <w:proofErr w:type="spellStart"/>
      <w:r>
        <w:t>dat</w:t>
      </w:r>
      <w:proofErr w:type="spellEnd"/>
      <w:r>
        <w:t xml:space="preserve"> files. Those </w:t>
      </w:r>
      <w:proofErr w:type="spellStart"/>
      <w:r>
        <w:t>sublists</w:t>
      </w:r>
      <w:proofErr w:type="spellEnd"/>
      <w:r>
        <w:t xml:space="preserve"> would be opened (and closed) every time the corresponding input buffer needs to be refilled. When the RAM memory size is small, there will be more </w:t>
      </w:r>
      <w:proofErr w:type="spellStart"/>
      <w:proofErr w:type="gramStart"/>
      <w:r>
        <w:t>sublist</w:t>
      </w:r>
      <w:proofErr w:type="spellEnd"/>
      <w:proofErr w:type="gramEnd"/>
      <w:r>
        <w:t xml:space="preserve"> (smaller.dat files) and more run in phase 1. Thus in phase 2, the input buffer would be smaller as well. In other words, more </w:t>
      </w:r>
      <w:proofErr w:type="spellStart"/>
      <w:r>
        <w:t>fopen</w:t>
      </w:r>
      <w:proofErr w:type="spellEnd"/>
      <w:r>
        <w:t xml:space="preserve"> and </w:t>
      </w:r>
      <w:proofErr w:type="spellStart"/>
      <w:r>
        <w:t>fclose</w:t>
      </w:r>
      <w:proofErr w:type="spellEnd"/>
      <w:r>
        <w:t xml:space="preserve"> are called, thus decreasing the time efficiency of the program.</w:t>
      </w:r>
    </w:p>
    <w:p w:rsidR="001501FA" w:rsidRDefault="001501FA" w:rsidP="001501FA">
      <w:r>
        <w:t xml:space="preserve">In the first 3 test cases, the total elapsed time is around the same because the number of </w:t>
      </w:r>
      <w:proofErr w:type="spellStart"/>
      <w:r>
        <w:t>sublists</w:t>
      </w:r>
      <w:proofErr w:type="spellEnd"/>
      <w:r>
        <w:t xml:space="preserve"> is still small. However when it does to memorize size of 25MB, there would be 160+ .</w:t>
      </w:r>
      <w:proofErr w:type="spellStart"/>
      <w:r>
        <w:t>dat</w:t>
      </w:r>
      <w:proofErr w:type="spellEnd"/>
      <w:r>
        <w:t xml:space="preserve"> files, and each time we have to </w:t>
      </w:r>
      <w:proofErr w:type="spellStart"/>
      <w:r>
        <w:t>fseek</w:t>
      </w:r>
      <w:proofErr w:type="spellEnd"/>
      <w:r>
        <w:t xml:space="preserve"> and read a relatively small number of elements into the input buffer. Thus this explains why there is a different in performance.</w:t>
      </w:r>
    </w:p>
    <w:p w:rsidR="001501FA" w:rsidRDefault="001501FA" w:rsidP="001501FA">
      <w:pPr>
        <w:jc w:val="center"/>
      </w:pPr>
      <w:r>
        <w:rPr>
          <w:noProof/>
        </w:rPr>
        <w:drawing>
          <wp:inline distT="0" distB="0" distL="0" distR="0" wp14:anchorId="4908F998" wp14:editId="785C2557">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01FA" w:rsidRDefault="001501FA" w:rsidP="001501FA"/>
    <w:p w:rsidR="001501FA" w:rsidRPr="001501FA" w:rsidRDefault="001501FA" w:rsidP="001501FA">
      <w:pPr>
        <w:rPr>
          <w:b/>
          <w:sz w:val="28"/>
          <w:szCs w:val="28"/>
        </w:rPr>
      </w:pPr>
      <w:r>
        <w:rPr>
          <w:b/>
          <w:sz w:val="28"/>
          <w:szCs w:val="28"/>
        </w:rPr>
        <w:t xml:space="preserve">Performance against </w:t>
      </w:r>
      <w:proofErr w:type="gramStart"/>
      <w:r>
        <w:rPr>
          <w:b/>
          <w:sz w:val="28"/>
          <w:szCs w:val="28"/>
        </w:rPr>
        <w:t>Unix</w:t>
      </w:r>
      <w:proofErr w:type="gramEnd"/>
      <w:r>
        <w:rPr>
          <w:b/>
          <w:sz w:val="28"/>
          <w:szCs w:val="28"/>
        </w:rPr>
        <w:t xml:space="preserve"> Sort</w:t>
      </w:r>
    </w:p>
    <w:p w:rsidR="001501FA" w:rsidRDefault="001501FA" w:rsidP="001501FA">
      <w:r>
        <w:t xml:space="preserve">This is the result when I tried to time the </w:t>
      </w:r>
      <w:proofErr w:type="spellStart"/>
      <w:proofErr w:type="gramStart"/>
      <w:r>
        <w:t>unix</w:t>
      </w:r>
      <w:proofErr w:type="spellEnd"/>
      <w:proofErr w:type="gramEnd"/>
      <w:r>
        <w:t xml:space="preserve"> sort:</w:t>
      </w:r>
    </w:p>
    <w:tbl>
      <w:tblPr>
        <w:tblStyle w:val="TableGrid"/>
        <w:tblW w:w="0" w:type="auto"/>
        <w:tblLook w:val="04A0" w:firstRow="1" w:lastRow="0" w:firstColumn="1" w:lastColumn="0" w:noHBand="0" w:noVBand="1"/>
      </w:tblPr>
      <w:tblGrid>
        <w:gridCol w:w="3192"/>
        <w:gridCol w:w="3192"/>
        <w:gridCol w:w="3192"/>
      </w:tblGrid>
      <w:tr w:rsidR="001501FA" w:rsidTr="006671EB">
        <w:tc>
          <w:tcPr>
            <w:tcW w:w="3192" w:type="dxa"/>
          </w:tcPr>
          <w:p w:rsidR="001501FA" w:rsidRPr="00334AC6" w:rsidRDefault="001501FA" w:rsidP="006671EB">
            <w:pPr>
              <w:rPr>
                <w:b/>
              </w:rPr>
            </w:pPr>
            <w:r w:rsidRPr="00334AC6">
              <w:rPr>
                <w:b/>
              </w:rPr>
              <w:t>Sort on original data</w:t>
            </w:r>
          </w:p>
        </w:tc>
        <w:tc>
          <w:tcPr>
            <w:tcW w:w="3192" w:type="dxa"/>
          </w:tcPr>
          <w:p w:rsidR="001501FA" w:rsidRPr="00334AC6" w:rsidRDefault="001501FA" w:rsidP="006671EB">
            <w:pPr>
              <w:rPr>
                <w:b/>
              </w:rPr>
            </w:pPr>
            <w:r w:rsidRPr="00334AC6">
              <w:rPr>
                <w:b/>
              </w:rPr>
              <w:t>Total elapsed time</w:t>
            </w:r>
          </w:p>
        </w:tc>
        <w:tc>
          <w:tcPr>
            <w:tcW w:w="3192" w:type="dxa"/>
          </w:tcPr>
          <w:p w:rsidR="001501FA" w:rsidRPr="00334AC6" w:rsidRDefault="001501FA" w:rsidP="006671EB">
            <w:pPr>
              <w:rPr>
                <w:b/>
              </w:rPr>
            </w:pPr>
            <w:r w:rsidRPr="00334AC6">
              <w:rPr>
                <w:b/>
              </w:rPr>
              <w:t>Max. resident set size</w:t>
            </w:r>
            <w:r>
              <w:rPr>
                <w:b/>
              </w:rPr>
              <w:t xml:space="preserve"> (KB)</w:t>
            </w:r>
          </w:p>
        </w:tc>
      </w:tr>
      <w:tr w:rsidR="001501FA" w:rsidTr="006671EB">
        <w:tc>
          <w:tcPr>
            <w:tcW w:w="3192" w:type="dxa"/>
          </w:tcPr>
          <w:p w:rsidR="001501FA" w:rsidRDefault="001501FA" w:rsidP="006671EB">
            <w:r>
              <w:t xml:space="preserve">My </w:t>
            </w:r>
            <w:proofErr w:type="spellStart"/>
            <w:r>
              <w:t>disk_sort</w:t>
            </w:r>
            <w:proofErr w:type="spellEnd"/>
          </w:p>
        </w:tc>
        <w:tc>
          <w:tcPr>
            <w:tcW w:w="3192" w:type="dxa"/>
          </w:tcPr>
          <w:p w:rsidR="001501FA" w:rsidRDefault="001501FA" w:rsidP="006671EB">
            <w:r>
              <w:t>1:27</w:t>
            </w:r>
          </w:p>
        </w:tc>
        <w:tc>
          <w:tcPr>
            <w:tcW w:w="3192" w:type="dxa"/>
          </w:tcPr>
          <w:p w:rsidR="001501FA" w:rsidRDefault="001501FA" w:rsidP="006671EB">
            <w:r>
              <w:t>207640</w:t>
            </w:r>
          </w:p>
        </w:tc>
      </w:tr>
      <w:tr w:rsidR="001501FA" w:rsidTr="006671EB">
        <w:tc>
          <w:tcPr>
            <w:tcW w:w="3192" w:type="dxa"/>
          </w:tcPr>
          <w:p w:rsidR="001501FA" w:rsidRDefault="001501FA" w:rsidP="006671EB">
            <w:r>
              <w:t>Unix sort</w:t>
            </w:r>
          </w:p>
        </w:tc>
        <w:tc>
          <w:tcPr>
            <w:tcW w:w="3192" w:type="dxa"/>
          </w:tcPr>
          <w:p w:rsidR="001501FA" w:rsidRDefault="001501FA" w:rsidP="006671EB">
            <w:r>
              <w:t>2:08</w:t>
            </w:r>
          </w:p>
        </w:tc>
        <w:tc>
          <w:tcPr>
            <w:tcW w:w="3192" w:type="dxa"/>
          </w:tcPr>
          <w:p w:rsidR="001501FA" w:rsidRDefault="001501FA" w:rsidP="006671EB">
            <w:r>
              <w:t>345920</w:t>
            </w:r>
          </w:p>
        </w:tc>
      </w:tr>
    </w:tbl>
    <w:p w:rsidR="001501FA" w:rsidRDefault="001501FA" w:rsidP="001501FA"/>
    <w:p w:rsidR="001501FA" w:rsidRDefault="001501FA" w:rsidP="001501FA">
      <w:r>
        <w:t xml:space="preserve">From the result, one can observe that the </w:t>
      </w:r>
      <w:proofErr w:type="spellStart"/>
      <w:proofErr w:type="gramStart"/>
      <w:r>
        <w:t>unix</w:t>
      </w:r>
      <w:proofErr w:type="spellEnd"/>
      <w:proofErr w:type="gramEnd"/>
      <w:r>
        <w:t xml:space="preserve"> merge sort is slightly slower than the 2PMMS. After doing some research on the </w:t>
      </w:r>
      <w:proofErr w:type="gramStart"/>
      <w:r>
        <w:t>Unix</w:t>
      </w:r>
      <w:proofErr w:type="gramEnd"/>
      <w:r>
        <w:t xml:space="preserve"> sort command, I found that Unix uses “External R-Way merge” to sort through large data, which is similar to 2PMMS. This explains why the total elapsed time is still very close. The difference might come from instantaneous changes in CPU or because of the different in input file </w:t>
      </w:r>
      <w:r>
        <w:lastRenderedPageBreak/>
        <w:t>(</w:t>
      </w:r>
      <w:proofErr w:type="spellStart"/>
      <w:r>
        <w:t>disk_sort</w:t>
      </w:r>
      <w:proofErr w:type="spellEnd"/>
      <w:r>
        <w:t xml:space="preserve"> takes in a ~600MB .</w:t>
      </w:r>
      <w:proofErr w:type="spellStart"/>
      <w:r>
        <w:t>dat</w:t>
      </w:r>
      <w:proofErr w:type="spellEnd"/>
      <w:r>
        <w:t xml:space="preserve"> file while </w:t>
      </w:r>
      <w:proofErr w:type="spellStart"/>
      <w:r>
        <w:t>unix</w:t>
      </w:r>
      <w:proofErr w:type="spellEnd"/>
      <w:r>
        <w:t xml:space="preserve"> sort takes in a 1GB+ .csv file). </w:t>
      </w:r>
      <w:proofErr w:type="gramStart"/>
      <w:r>
        <w:t>Unix</w:t>
      </w:r>
      <w:proofErr w:type="gramEnd"/>
      <w:r>
        <w:t xml:space="preserve"> sort might have to do more processing.</w:t>
      </w:r>
    </w:p>
    <w:p w:rsidR="001501FA" w:rsidRDefault="001501FA" w:rsidP="001501FA">
      <w:r>
        <w:t xml:space="preserve">As for maximum resident set size, there is a difference of around 100MB in the amount of memory used. Resident set size is the amount of memory that belongs to a process that is held in the RAM. This can possible be due to the fact that we have full specific control over memory usage in our 2PMMS program, however when we run the </w:t>
      </w:r>
      <w:proofErr w:type="spellStart"/>
      <w:proofErr w:type="gramStart"/>
      <w:r>
        <w:t>unix</w:t>
      </w:r>
      <w:proofErr w:type="spellEnd"/>
      <w:proofErr w:type="gramEnd"/>
      <w:r>
        <w:t xml:space="preserve"> sort, we have no control over how much RAM is used. Another reason is possibly due to the difference in input format (same reason as the time difference). The </w:t>
      </w:r>
      <w:proofErr w:type="spellStart"/>
      <w:proofErr w:type="gramStart"/>
      <w:r>
        <w:t>unix</w:t>
      </w:r>
      <w:proofErr w:type="spellEnd"/>
      <w:proofErr w:type="gramEnd"/>
      <w:r>
        <w:t xml:space="preserve"> sort takes in anything in general while my </w:t>
      </w:r>
      <w:proofErr w:type="spellStart"/>
      <w:r>
        <w:t>disk_sort</w:t>
      </w:r>
      <w:proofErr w:type="spellEnd"/>
      <w:r>
        <w:t xml:space="preserve"> program takes in something very specific.</w:t>
      </w:r>
    </w:p>
    <w:p w:rsidR="00E95400" w:rsidRDefault="00E95400" w:rsidP="001501FA"/>
    <w:p w:rsidR="001501FA" w:rsidRPr="00E95400" w:rsidRDefault="00E95400" w:rsidP="001501FA">
      <w:pPr>
        <w:rPr>
          <w:b/>
          <w:sz w:val="28"/>
          <w:szCs w:val="28"/>
        </w:rPr>
      </w:pPr>
      <w:r w:rsidRPr="00E95400">
        <w:rPr>
          <w:b/>
          <w:sz w:val="28"/>
          <w:szCs w:val="28"/>
        </w:rPr>
        <w:t xml:space="preserve">Summary </w:t>
      </w:r>
    </w:p>
    <w:p w:rsidR="001501FA" w:rsidRDefault="001501FA" w:rsidP="001501FA">
      <w:r>
        <w:t xml:space="preserve">Through this part of the </w:t>
      </w:r>
      <w:r w:rsidR="00954FF6">
        <w:t>project</w:t>
      </w:r>
      <w:r>
        <w:t xml:space="preserve">, I got more familiar with the 2PMMS algorithm. I think often times it’s easily to listen to information in lecture, but implementing them is a totally different story. The </w:t>
      </w:r>
      <w:r w:rsidR="00954FF6">
        <w:t>project</w:t>
      </w:r>
      <w:bookmarkStart w:id="0" w:name="_GoBack"/>
      <w:bookmarkEnd w:id="0"/>
      <w:r>
        <w:t xml:space="preserve"> definitely filled in the d</w:t>
      </w:r>
      <w:r w:rsidR="00E95400">
        <w:t xml:space="preserve">etails of 2PMMS that we didn’t </w:t>
      </w:r>
      <w:r>
        <w:t xml:space="preserve">learn in class, such as using a heap for phase 2, or how the input buffers are refilled each time. It is also an interesting </w:t>
      </w:r>
      <w:r w:rsidR="00E95400">
        <w:t>experiment</w:t>
      </w:r>
      <w:r>
        <w:t xml:space="preserve"> to compare 2PMMS with the </w:t>
      </w:r>
      <w:proofErr w:type="spellStart"/>
      <w:proofErr w:type="gramStart"/>
      <w:r>
        <w:t>unix</w:t>
      </w:r>
      <w:proofErr w:type="spellEnd"/>
      <w:proofErr w:type="gramEnd"/>
      <w:r>
        <w:t xml:space="preserve"> built-in sort. It’s amazing to see my implementation is actually faster than the built-in sort (for this specific file).</w:t>
      </w:r>
    </w:p>
    <w:p w:rsidR="001501FA" w:rsidRPr="001501FA" w:rsidRDefault="001501FA" w:rsidP="001501FA"/>
    <w:p w:rsidR="00935C29" w:rsidRPr="001501FA" w:rsidRDefault="00935C29" w:rsidP="001501FA">
      <w:pPr>
        <w:rPr>
          <w:b/>
        </w:rPr>
      </w:pPr>
    </w:p>
    <w:sectPr w:rsidR="00935C29" w:rsidRPr="001501FA" w:rsidSect="007315A8">
      <w:headerReference w:type="defaul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0D9" w:rsidRDefault="002750D9" w:rsidP="00F04840">
      <w:pPr>
        <w:spacing w:after="0" w:line="240" w:lineRule="auto"/>
      </w:pPr>
      <w:r>
        <w:separator/>
      </w:r>
    </w:p>
  </w:endnote>
  <w:endnote w:type="continuationSeparator" w:id="0">
    <w:p w:rsidR="002750D9" w:rsidRDefault="002750D9" w:rsidP="00F0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0D9" w:rsidRDefault="002750D9" w:rsidP="00F04840">
      <w:pPr>
        <w:spacing w:after="0" w:line="240" w:lineRule="auto"/>
      </w:pPr>
      <w:r>
        <w:separator/>
      </w:r>
    </w:p>
  </w:footnote>
  <w:footnote w:type="continuationSeparator" w:id="0">
    <w:p w:rsidR="002750D9" w:rsidRDefault="002750D9" w:rsidP="00F04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40" w:rsidRDefault="00F04840" w:rsidP="00F04840">
    <w:pPr>
      <w:pStyle w:val="Header"/>
      <w:jc w:val="right"/>
    </w:pPr>
    <w:proofErr w:type="spellStart"/>
    <w:r>
      <w:t>Yui</w:t>
    </w:r>
    <w:proofErr w:type="spellEnd"/>
    <w:r>
      <w:t xml:space="preserve"> Chit Wong</w:t>
    </w:r>
  </w:p>
  <w:p w:rsidR="00F04840" w:rsidRDefault="00F04840" w:rsidP="00AD7F64">
    <w:pPr>
      <w:pStyle w:val="Header"/>
      <w:jc w:val="right"/>
    </w:pPr>
    <w:proofErr w:type="spellStart"/>
    <w:proofErr w:type="gramStart"/>
    <w:r>
      <w:t>wongyui</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1F5"/>
    <w:multiLevelType w:val="hybridMultilevel"/>
    <w:tmpl w:val="EF2A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B4278"/>
    <w:multiLevelType w:val="hybridMultilevel"/>
    <w:tmpl w:val="7010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20F70"/>
    <w:multiLevelType w:val="hybridMultilevel"/>
    <w:tmpl w:val="CB36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00333"/>
    <w:multiLevelType w:val="hybridMultilevel"/>
    <w:tmpl w:val="B0D0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EC"/>
    <w:rsid w:val="000052AC"/>
    <w:rsid w:val="00006D2C"/>
    <w:rsid w:val="00011F78"/>
    <w:rsid w:val="000140F6"/>
    <w:rsid w:val="00020CC3"/>
    <w:rsid w:val="00027422"/>
    <w:rsid w:val="00030071"/>
    <w:rsid w:val="000301EC"/>
    <w:rsid w:val="00030D17"/>
    <w:rsid w:val="00044B82"/>
    <w:rsid w:val="000500E7"/>
    <w:rsid w:val="00063F38"/>
    <w:rsid w:val="00072794"/>
    <w:rsid w:val="00073647"/>
    <w:rsid w:val="00085EE5"/>
    <w:rsid w:val="00092E65"/>
    <w:rsid w:val="00094032"/>
    <w:rsid w:val="00097993"/>
    <w:rsid w:val="000A0A35"/>
    <w:rsid w:val="000A1E21"/>
    <w:rsid w:val="000A2C1B"/>
    <w:rsid w:val="000A4B6A"/>
    <w:rsid w:val="000A5BEB"/>
    <w:rsid w:val="000A6F62"/>
    <w:rsid w:val="000B0C57"/>
    <w:rsid w:val="000B5FD1"/>
    <w:rsid w:val="000C05B2"/>
    <w:rsid w:val="000C3830"/>
    <w:rsid w:val="000D3B4F"/>
    <w:rsid w:val="000E55A3"/>
    <w:rsid w:val="000E5D3D"/>
    <w:rsid w:val="000F0116"/>
    <w:rsid w:val="000F04AE"/>
    <w:rsid w:val="000F349C"/>
    <w:rsid w:val="000F4E30"/>
    <w:rsid w:val="000F51ED"/>
    <w:rsid w:val="00100528"/>
    <w:rsid w:val="001052AA"/>
    <w:rsid w:val="00105E56"/>
    <w:rsid w:val="001076DC"/>
    <w:rsid w:val="00113F05"/>
    <w:rsid w:val="001226B2"/>
    <w:rsid w:val="00125EF2"/>
    <w:rsid w:val="00126ABD"/>
    <w:rsid w:val="001379F1"/>
    <w:rsid w:val="00137F2D"/>
    <w:rsid w:val="00140199"/>
    <w:rsid w:val="00143CF1"/>
    <w:rsid w:val="00143FE1"/>
    <w:rsid w:val="001471DD"/>
    <w:rsid w:val="001476B6"/>
    <w:rsid w:val="001501FA"/>
    <w:rsid w:val="001504E0"/>
    <w:rsid w:val="0015051C"/>
    <w:rsid w:val="00151F6D"/>
    <w:rsid w:val="00155EA8"/>
    <w:rsid w:val="001653E7"/>
    <w:rsid w:val="0016657A"/>
    <w:rsid w:val="00166F7B"/>
    <w:rsid w:val="0017361F"/>
    <w:rsid w:val="00177D97"/>
    <w:rsid w:val="001838A6"/>
    <w:rsid w:val="00184267"/>
    <w:rsid w:val="00193CC8"/>
    <w:rsid w:val="00194236"/>
    <w:rsid w:val="001A6D7D"/>
    <w:rsid w:val="001A740E"/>
    <w:rsid w:val="001A7A73"/>
    <w:rsid w:val="001A7CD9"/>
    <w:rsid w:val="001B1D8A"/>
    <w:rsid w:val="001B4F81"/>
    <w:rsid w:val="001B78C5"/>
    <w:rsid w:val="001C642A"/>
    <w:rsid w:val="001C66CD"/>
    <w:rsid w:val="001D03D2"/>
    <w:rsid w:val="001D7447"/>
    <w:rsid w:val="001D75CE"/>
    <w:rsid w:val="001E4C4B"/>
    <w:rsid w:val="001F1566"/>
    <w:rsid w:val="001F23B8"/>
    <w:rsid w:val="001F5521"/>
    <w:rsid w:val="002024B9"/>
    <w:rsid w:val="0020339D"/>
    <w:rsid w:val="002072EE"/>
    <w:rsid w:val="00210F45"/>
    <w:rsid w:val="0021288A"/>
    <w:rsid w:val="00217E4B"/>
    <w:rsid w:val="0022335C"/>
    <w:rsid w:val="00224B2E"/>
    <w:rsid w:val="00225C9F"/>
    <w:rsid w:val="0022713A"/>
    <w:rsid w:val="002275E3"/>
    <w:rsid w:val="00232AB2"/>
    <w:rsid w:val="00232D04"/>
    <w:rsid w:val="00233B6F"/>
    <w:rsid w:val="00234817"/>
    <w:rsid w:val="00240F3B"/>
    <w:rsid w:val="00247A26"/>
    <w:rsid w:val="00250E06"/>
    <w:rsid w:val="00251122"/>
    <w:rsid w:val="00252634"/>
    <w:rsid w:val="00252F2C"/>
    <w:rsid w:val="002565E6"/>
    <w:rsid w:val="00263AB5"/>
    <w:rsid w:val="002714FE"/>
    <w:rsid w:val="002750D9"/>
    <w:rsid w:val="00281D4B"/>
    <w:rsid w:val="002846F9"/>
    <w:rsid w:val="00284E43"/>
    <w:rsid w:val="0028555D"/>
    <w:rsid w:val="00286951"/>
    <w:rsid w:val="002935C2"/>
    <w:rsid w:val="00297A8D"/>
    <w:rsid w:val="002A122E"/>
    <w:rsid w:val="002A1B9C"/>
    <w:rsid w:val="002A2B4F"/>
    <w:rsid w:val="002A4B06"/>
    <w:rsid w:val="002B0009"/>
    <w:rsid w:val="002B4D5F"/>
    <w:rsid w:val="002C07EE"/>
    <w:rsid w:val="002C22CA"/>
    <w:rsid w:val="002D2F66"/>
    <w:rsid w:val="002D55D8"/>
    <w:rsid w:val="002D5BA4"/>
    <w:rsid w:val="002D64A5"/>
    <w:rsid w:val="002D7790"/>
    <w:rsid w:val="002E5759"/>
    <w:rsid w:val="002F04FC"/>
    <w:rsid w:val="002F296F"/>
    <w:rsid w:val="002F34ED"/>
    <w:rsid w:val="002F4711"/>
    <w:rsid w:val="002F5DB3"/>
    <w:rsid w:val="002F6820"/>
    <w:rsid w:val="002F74C9"/>
    <w:rsid w:val="00302C33"/>
    <w:rsid w:val="003120B2"/>
    <w:rsid w:val="0031561A"/>
    <w:rsid w:val="00316029"/>
    <w:rsid w:val="00320CBB"/>
    <w:rsid w:val="00326FB0"/>
    <w:rsid w:val="003275B3"/>
    <w:rsid w:val="00327C8B"/>
    <w:rsid w:val="00335118"/>
    <w:rsid w:val="003351AB"/>
    <w:rsid w:val="00336C7E"/>
    <w:rsid w:val="00343368"/>
    <w:rsid w:val="00344DF5"/>
    <w:rsid w:val="00347C93"/>
    <w:rsid w:val="003543DA"/>
    <w:rsid w:val="00354F5E"/>
    <w:rsid w:val="00354F82"/>
    <w:rsid w:val="00356CF9"/>
    <w:rsid w:val="00357F51"/>
    <w:rsid w:val="00361937"/>
    <w:rsid w:val="00367664"/>
    <w:rsid w:val="00370636"/>
    <w:rsid w:val="00380221"/>
    <w:rsid w:val="00390015"/>
    <w:rsid w:val="0039188B"/>
    <w:rsid w:val="00392117"/>
    <w:rsid w:val="003934E5"/>
    <w:rsid w:val="00394BE5"/>
    <w:rsid w:val="003A1703"/>
    <w:rsid w:val="003A2A26"/>
    <w:rsid w:val="003A3D74"/>
    <w:rsid w:val="003A41A8"/>
    <w:rsid w:val="003A5928"/>
    <w:rsid w:val="003A7618"/>
    <w:rsid w:val="003B046F"/>
    <w:rsid w:val="003B1B17"/>
    <w:rsid w:val="003B31DC"/>
    <w:rsid w:val="003C6524"/>
    <w:rsid w:val="003C7F64"/>
    <w:rsid w:val="003D2F7D"/>
    <w:rsid w:val="003E12A4"/>
    <w:rsid w:val="003E12EA"/>
    <w:rsid w:val="003E6CA6"/>
    <w:rsid w:val="003E7C87"/>
    <w:rsid w:val="003F3437"/>
    <w:rsid w:val="003F72A2"/>
    <w:rsid w:val="00402480"/>
    <w:rsid w:val="0040274F"/>
    <w:rsid w:val="00405A9C"/>
    <w:rsid w:val="0041245C"/>
    <w:rsid w:val="00417ED8"/>
    <w:rsid w:val="00425004"/>
    <w:rsid w:val="00425390"/>
    <w:rsid w:val="00426452"/>
    <w:rsid w:val="00426E36"/>
    <w:rsid w:val="00432E06"/>
    <w:rsid w:val="00433BFE"/>
    <w:rsid w:val="004354E7"/>
    <w:rsid w:val="00437589"/>
    <w:rsid w:val="00441DA4"/>
    <w:rsid w:val="004440F7"/>
    <w:rsid w:val="00446B2F"/>
    <w:rsid w:val="00452F88"/>
    <w:rsid w:val="00461D1F"/>
    <w:rsid w:val="00466235"/>
    <w:rsid w:val="0047402E"/>
    <w:rsid w:val="00476156"/>
    <w:rsid w:val="004774F6"/>
    <w:rsid w:val="0047751D"/>
    <w:rsid w:val="004816F3"/>
    <w:rsid w:val="0048219A"/>
    <w:rsid w:val="00482710"/>
    <w:rsid w:val="00483783"/>
    <w:rsid w:val="0048396D"/>
    <w:rsid w:val="00483C75"/>
    <w:rsid w:val="00484ECA"/>
    <w:rsid w:val="00492B03"/>
    <w:rsid w:val="004936B3"/>
    <w:rsid w:val="00496327"/>
    <w:rsid w:val="004A696B"/>
    <w:rsid w:val="004B0E82"/>
    <w:rsid w:val="004B1F99"/>
    <w:rsid w:val="004B2718"/>
    <w:rsid w:val="004B2A97"/>
    <w:rsid w:val="004B7739"/>
    <w:rsid w:val="004C3AC3"/>
    <w:rsid w:val="004C598C"/>
    <w:rsid w:val="004C7965"/>
    <w:rsid w:val="004D0514"/>
    <w:rsid w:val="004D1171"/>
    <w:rsid w:val="004D46AB"/>
    <w:rsid w:val="004E315A"/>
    <w:rsid w:val="004E41B5"/>
    <w:rsid w:val="004F0589"/>
    <w:rsid w:val="004F124B"/>
    <w:rsid w:val="004F3646"/>
    <w:rsid w:val="005042E7"/>
    <w:rsid w:val="0050573F"/>
    <w:rsid w:val="005063B4"/>
    <w:rsid w:val="00507E95"/>
    <w:rsid w:val="00511869"/>
    <w:rsid w:val="00513FC7"/>
    <w:rsid w:val="00517A7A"/>
    <w:rsid w:val="00521545"/>
    <w:rsid w:val="005217B4"/>
    <w:rsid w:val="00526764"/>
    <w:rsid w:val="00526E0C"/>
    <w:rsid w:val="00527664"/>
    <w:rsid w:val="00527902"/>
    <w:rsid w:val="00535FE6"/>
    <w:rsid w:val="00542F66"/>
    <w:rsid w:val="00543603"/>
    <w:rsid w:val="005512BA"/>
    <w:rsid w:val="0055519D"/>
    <w:rsid w:val="00555486"/>
    <w:rsid w:val="00555E0A"/>
    <w:rsid w:val="00555FB7"/>
    <w:rsid w:val="00563EE2"/>
    <w:rsid w:val="00577005"/>
    <w:rsid w:val="00577927"/>
    <w:rsid w:val="00585EF2"/>
    <w:rsid w:val="00586099"/>
    <w:rsid w:val="00587A0A"/>
    <w:rsid w:val="005926F4"/>
    <w:rsid w:val="005951E5"/>
    <w:rsid w:val="005954BD"/>
    <w:rsid w:val="00596B45"/>
    <w:rsid w:val="005A4E2E"/>
    <w:rsid w:val="005B1007"/>
    <w:rsid w:val="005B23C3"/>
    <w:rsid w:val="005B31A1"/>
    <w:rsid w:val="005B42CC"/>
    <w:rsid w:val="005B4793"/>
    <w:rsid w:val="005B5CF5"/>
    <w:rsid w:val="005C6419"/>
    <w:rsid w:val="005D0A63"/>
    <w:rsid w:val="005D0A67"/>
    <w:rsid w:val="005D20E3"/>
    <w:rsid w:val="005D33A5"/>
    <w:rsid w:val="005D4560"/>
    <w:rsid w:val="005D49C1"/>
    <w:rsid w:val="005D71D4"/>
    <w:rsid w:val="005D797B"/>
    <w:rsid w:val="005D7F46"/>
    <w:rsid w:val="005E0883"/>
    <w:rsid w:val="005F0A01"/>
    <w:rsid w:val="005F14C9"/>
    <w:rsid w:val="005F28B4"/>
    <w:rsid w:val="005F31D6"/>
    <w:rsid w:val="005F4D75"/>
    <w:rsid w:val="00602F30"/>
    <w:rsid w:val="006060ED"/>
    <w:rsid w:val="00607051"/>
    <w:rsid w:val="00610C48"/>
    <w:rsid w:val="006116FC"/>
    <w:rsid w:val="006124CD"/>
    <w:rsid w:val="0061362E"/>
    <w:rsid w:val="00613F20"/>
    <w:rsid w:val="006144BF"/>
    <w:rsid w:val="006200F0"/>
    <w:rsid w:val="006253E7"/>
    <w:rsid w:val="0063561A"/>
    <w:rsid w:val="006426C8"/>
    <w:rsid w:val="00643F89"/>
    <w:rsid w:val="00646802"/>
    <w:rsid w:val="00647030"/>
    <w:rsid w:val="00647524"/>
    <w:rsid w:val="00653608"/>
    <w:rsid w:val="00654953"/>
    <w:rsid w:val="006579EE"/>
    <w:rsid w:val="00660863"/>
    <w:rsid w:val="00667D34"/>
    <w:rsid w:val="00673E97"/>
    <w:rsid w:val="00676FF1"/>
    <w:rsid w:val="0067754D"/>
    <w:rsid w:val="00677CCE"/>
    <w:rsid w:val="00677F05"/>
    <w:rsid w:val="006803C0"/>
    <w:rsid w:val="00683DBE"/>
    <w:rsid w:val="00684E65"/>
    <w:rsid w:val="006873A7"/>
    <w:rsid w:val="00692EE2"/>
    <w:rsid w:val="006A0E4E"/>
    <w:rsid w:val="006A18E8"/>
    <w:rsid w:val="006A209E"/>
    <w:rsid w:val="006A5874"/>
    <w:rsid w:val="006B0E7C"/>
    <w:rsid w:val="006B37A6"/>
    <w:rsid w:val="006B7D49"/>
    <w:rsid w:val="006C5EC1"/>
    <w:rsid w:val="006D0B5D"/>
    <w:rsid w:val="006E0BE1"/>
    <w:rsid w:val="006E3BCF"/>
    <w:rsid w:val="006E483C"/>
    <w:rsid w:val="006F1149"/>
    <w:rsid w:val="006F1C1F"/>
    <w:rsid w:val="006F35FD"/>
    <w:rsid w:val="006F4513"/>
    <w:rsid w:val="006F5AC6"/>
    <w:rsid w:val="006F5C6F"/>
    <w:rsid w:val="006F71A2"/>
    <w:rsid w:val="00701788"/>
    <w:rsid w:val="007034EA"/>
    <w:rsid w:val="0070665C"/>
    <w:rsid w:val="00706EDB"/>
    <w:rsid w:val="00712D54"/>
    <w:rsid w:val="0071651E"/>
    <w:rsid w:val="00717E78"/>
    <w:rsid w:val="007246AD"/>
    <w:rsid w:val="007315A8"/>
    <w:rsid w:val="0073755E"/>
    <w:rsid w:val="007416EF"/>
    <w:rsid w:val="007431F6"/>
    <w:rsid w:val="00743982"/>
    <w:rsid w:val="00745513"/>
    <w:rsid w:val="007519B8"/>
    <w:rsid w:val="007522BC"/>
    <w:rsid w:val="00753539"/>
    <w:rsid w:val="0075630F"/>
    <w:rsid w:val="007629C0"/>
    <w:rsid w:val="00771548"/>
    <w:rsid w:val="00772EB4"/>
    <w:rsid w:val="00780954"/>
    <w:rsid w:val="007847AB"/>
    <w:rsid w:val="00785938"/>
    <w:rsid w:val="0079330D"/>
    <w:rsid w:val="007941BC"/>
    <w:rsid w:val="00797A7C"/>
    <w:rsid w:val="007A07E5"/>
    <w:rsid w:val="007A194C"/>
    <w:rsid w:val="007B0B9B"/>
    <w:rsid w:val="007B40DC"/>
    <w:rsid w:val="007B63D6"/>
    <w:rsid w:val="007B7995"/>
    <w:rsid w:val="007C79E1"/>
    <w:rsid w:val="007C7D36"/>
    <w:rsid w:val="007D5956"/>
    <w:rsid w:val="007D610E"/>
    <w:rsid w:val="007E0094"/>
    <w:rsid w:val="007E15D7"/>
    <w:rsid w:val="007E59BE"/>
    <w:rsid w:val="007F019F"/>
    <w:rsid w:val="007F0363"/>
    <w:rsid w:val="0080568D"/>
    <w:rsid w:val="0081037E"/>
    <w:rsid w:val="00810754"/>
    <w:rsid w:val="008144E2"/>
    <w:rsid w:val="0084096C"/>
    <w:rsid w:val="00845767"/>
    <w:rsid w:val="00847550"/>
    <w:rsid w:val="0085196D"/>
    <w:rsid w:val="00853382"/>
    <w:rsid w:val="008563A3"/>
    <w:rsid w:val="00861C92"/>
    <w:rsid w:val="00861EFA"/>
    <w:rsid w:val="00865863"/>
    <w:rsid w:val="00865868"/>
    <w:rsid w:val="00867AAC"/>
    <w:rsid w:val="008773C7"/>
    <w:rsid w:val="0088474D"/>
    <w:rsid w:val="00886A32"/>
    <w:rsid w:val="0088757A"/>
    <w:rsid w:val="00894372"/>
    <w:rsid w:val="0089473F"/>
    <w:rsid w:val="00895EF4"/>
    <w:rsid w:val="008969A0"/>
    <w:rsid w:val="008A30D2"/>
    <w:rsid w:val="008A5E4B"/>
    <w:rsid w:val="008B08EE"/>
    <w:rsid w:val="008B4209"/>
    <w:rsid w:val="008B5227"/>
    <w:rsid w:val="008C2DF3"/>
    <w:rsid w:val="008D0DE9"/>
    <w:rsid w:val="008D4B20"/>
    <w:rsid w:val="008D56D0"/>
    <w:rsid w:val="008D5A27"/>
    <w:rsid w:val="008E0B25"/>
    <w:rsid w:val="008E3E45"/>
    <w:rsid w:val="008E411B"/>
    <w:rsid w:val="008F2975"/>
    <w:rsid w:val="008F3088"/>
    <w:rsid w:val="008F64A9"/>
    <w:rsid w:val="00901917"/>
    <w:rsid w:val="009051D7"/>
    <w:rsid w:val="00910B97"/>
    <w:rsid w:val="00911281"/>
    <w:rsid w:val="00912507"/>
    <w:rsid w:val="00915419"/>
    <w:rsid w:val="009156AC"/>
    <w:rsid w:val="00922CC1"/>
    <w:rsid w:val="00927ABB"/>
    <w:rsid w:val="00934D82"/>
    <w:rsid w:val="00935C29"/>
    <w:rsid w:val="00935E32"/>
    <w:rsid w:val="0093710B"/>
    <w:rsid w:val="009415C1"/>
    <w:rsid w:val="00945F8A"/>
    <w:rsid w:val="00946027"/>
    <w:rsid w:val="0094793E"/>
    <w:rsid w:val="00953004"/>
    <w:rsid w:val="009530AB"/>
    <w:rsid w:val="00954FF6"/>
    <w:rsid w:val="0095527A"/>
    <w:rsid w:val="0095741D"/>
    <w:rsid w:val="00963812"/>
    <w:rsid w:val="00970596"/>
    <w:rsid w:val="00971723"/>
    <w:rsid w:val="0098016E"/>
    <w:rsid w:val="00982893"/>
    <w:rsid w:val="00986818"/>
    <w:rsid w:val="00987CDE"/>
    <w:rsid w:val="00991C4F"/>
    <w:rsid w:val="00991FD2"/>
    <w:rsid w:val="009957A5"/>
    <w:rsid w:val="009958B0"/>
    <w:rsid w:val="00997D59"/>
    <w:rsid w:val="009A1EC6"/>
    <w:rsid w:val="009A5626"/>
    <w:rsid w:val="009A65F0"/>
    <w:rsid w:val="009A72D7"/>
    <w:rsid w:val="009B31A4"/>
    <w:rsid w:val="009B5FEC"/>
    <w:rsid w:val="009B60EB"/>
    <w:rsid w:val="009B79CC"/>
    <w:rsid w:val="009C3E8D"/>
    <w:rsid w:val="009D0D42"/>
    <w:rsid w:val="009D1A5D"/>
    <w:rsid w:val="009D1D0A"/>
    <w:rsid w:val="009D3BDD"/>
    <w:rsid w:val="009D408C"/>
    <w:rsid w:val="009D42EC"/>
    <w:rsid w:val="009E3629"/>
    <w:rsid w:val="009E50D5"/>
    <w:rsid w:val="009E6088"/>
    <w:rsid w:val="009F7952"/>
    <w:rsid w:val="00A01F91"/>
    <w:rsid w:val="00A04E2E"/>
    <w:rsid w:val="00A05CFB"/>
    <w:rsid w:val="00A069DE"/>
    <w:rsid w:val="00A115BC"/>
    <w:rsid w:val="00A11FD2"/>
    <w:rsid w:val="00A12EC9"/>
    <w:rsid w:val="00A31CEC"/>
    <w:rsid w:val="00A3773B"/>
    <w:rsid w:val="00A41BCA"/>
    <w:rsid w:val="00A469A1"/>
    <w:rsid w:val="00A4788A"/>
    <w:rsid w:val="00A47F04"/>
    <w:rsid w:val="00A56C0E"/>
    <w:rsid w:val="00A612E3"/>
    <w:rsid w:val="00A665CF"/>
    <w:rsid w:val="00A7018A"/>
    <w:rsid w:val="00A72CA5"/>
    <w:rsid w:val="00A7365F"/>
    <w:rsid w:val="00A7503F"/>
    <w:rsid w:val="00A85C47"/>
    <w:rsid w:val="00A91B4B"/>
    <w:rsid w:val="00A95990"/>
    <w:rsid w:val="00A9735B"/>
    <w:rsid w:val="00AA1DEC"/>
    <w:rsid w:val="00AA6701"/>
    <w:rsid w:val="00AA752E"/>
    <w:rsid w:val="00AB310D"/>
    <w:rsid w:val="00AB3AFE"/>
    <w:rsid w:val="00AB4580"/>
    <w:rsid w:val="00AB6622"/>
    <w:rsid w:val="00AC6C57"/>
    <w:rsid w:val="00AD2F13"/>
    <w:rsid w:val="00AD7F64"/>
    <w:rsid w:val="00AE1B1D"/>
    <w:rsid w:val="00AE1E68"/>
    <w:rsid w:val="00AE3E97"/>
    <w:rsid w:val="00AE47B5"/>
    <w:rsid w:val="00AE48C2"/>
    <w:rsid w:val="00AF5BBB"/>
    <w:rsid w:val="00B013CC"/>
    <w:rsid w:val="00B017D3"/>
    <w:rsid w:val="00B0488A"/>
    <w:rsid w:val="00B06F14"/>
    <w:rsid w:val="00B07860"/>
    <w:rsid w:val="00B15E63"/>
    <w:rsid w:val="00B17844"/>
    <w:rsid w:val="00B2047B"/>
    <w:rsid w:val="00B2061E"/>
    <w:rsid w:val="00B24549"/>
    <w:rsid w:val="00B25865"/>
    <w:rsid w:val="00B278EB"/>
    <w:rsid w:val="00B303E9"/>
    <w:rsid w:val="00B306F1"/>
    <w:rsid w:val="00B312DA"/>
    <w:rsid w:val="00B35697"/>
    <w:rsid w:val="00B371CA"/>
    <w:rsid w:val="00B37A7E"/>
    <w:rsid w:val="00B43D95"/>
    <w:rsid w:val="00B4678F"/>
    <w:rsid w:val="00B475CE"/>
    <w:rsid w:val="00B56365"/>
    <w:rsid w:val="00B60290"/>
    <w:rsid w:val="00B65AF1"/>
    <w:rsid w:val="00B71EDE"/>
    <w:rsid w:val="00B80626"/>
    <w:rsid w:val="00B823B4"/>
    <w:rsid w:val="00B827BB"/>
    <w:rsid w:val="00B82999"/>
    <w:rsid w:val="00B931B4"/>
    <w:rsid w:val="00B97849"/>
    <w:rsid w:val="00BA24E1"/>
    <w:rsid w:val="00BA4322"/>
    <w:rsid w:val="00BA59D7"/>
    <w:rsid w:val="00BB1881"/>
    <w:rsid w:val="00BB1B8B"/>
    <w:rsid w:val="00BB205B"/>
    <w:rsid w:val="00BC09B4"/>
    <w:rsid w:val="00BC26C2"/>
    <w:rsid w:val="00BC5945"/>
    <w:rsid w:val="00BC669A"/>
    <w:rsid w:val="00BD0211"/>
    <w:rsid w:val="00BD14BB"/>
    <w:rsid w:val="00BE3019"/>
    <w:rsid w:val="00BE4F50"/>
    <w:rsid w:val="00BE5393"/>
    <w:rsid w:val="00BF0A90"/>
    <w:rsid w:val="00BF63FE"/>
    <w:rsid w:val="00C00FCB"/>
    <w:rsid w:val="00C01391"/>
    <w:rsid w:val="00C016CB"/>
    <w:rsid w:val="00C04B37"/>
    <w:rsid w:val="00C1006B"/>
    <w:rsid w:val="00C1094E"/>
    <w:rsid w:val="00C229DC"/>
    <w:rsid w:val="00C22C62"/>
    <w:rsid w:val="00C35F43"/>
    <w:rsid w:val="00C44A4E"/>
    <w:rsid w:val="00C4747A"/>
    <w:rsid w:val="00C5472A"/>
    <w:rsid w:val="00C558A5"/>
    <w:rsid w:val="00C561B1"/>
    <w:rsid w:val="00C57061"/>
    <w:rsid w:val="00C609D9"/>
    <w:rsid w:val="00C659DE"/>
    <w:rsid w:val="00C72AA0"/>
    <w:rsid w:val="00C72F57"/>
    <w:rsid w:val="00C736DE"/>
    <w:rsid w:val="00C73778"/>
    <w:rsid w:val="00C76399"/>
    <w:rsid w:val="00C80AAD"/>
    <w:rsid w:val="00C83040"/>
    <w:rsid w:val="00C90E04"/>
    <w:rsid w:val="00C94221"/>
    <w:rsid w:val="00C96A27"/>
    <w:rsid w:val="00C97721"/>
    <w:rsid w:val="00C97C09"/>
    <w:rsid w:val="00CA0D0D"/>
    <w:rsid w:val="00CA1B87"/>
    <w:rsid w:val="00CA3539"/>
    <w:rsid w:val="00CA38CF"/>
    <w:rsid w:val="00CB3B11"/>
    <w:rsid w:val="00CB55EE"/>
    <w:rsid w:val="00CC1EF9"/>
    <w:rsid w:val="00CC3659"/>
    <w:rsid w:val="00CC3939"/>
    <w:rsid w:val="00CD3437"/>
    <w:rsid w:val="00CD4EC9"/>
    <w:rsid w:val="00CE039E"/>
    <w:rsid w:val="00CE177C"/>
    <w:rsid w:val="00CE2C8D"/>
    <w:rsid w:val="00CF449D"/>
    <w:rsid w:val="00CF6B34"/>
    <w:rsid w:val="00CF72A1"/>
    <w:rsid w:val="00CF7E7D"/>
    <w:rsid w:val="00D00DB5"/>
    <w:rsid w:val="00D01C66"/>
    <w:rsid w:val="00D027CC"/>
    <w:rsid w:val="00D02A91"/>
    <w:rsid w:val="00D0419F"/>
    <w:rsid w:val="00D07005"/>
    <w:rsid w:val="00D07109"/>
    <w:rsid w:val="00D10AFB"/>
    <w:rsid w:val="00D13515"/>
    <w:rsid w:val="00D1451A"/>
    <w:rsid w:val="00D20FEA"/>
    <w:rsid w:val="00D22303"/>
    <w:rsid w:val="00D2313E"/>
    <w:rsid w:val="00D23E4E"/>
    <w:rsid w:val="00D2402F"/>
    <w:rsid w:val="00D25F68"/>
    <w:rsid w:val="00D31F0B"/>
    <w:rsid w:val="00D339A2"/>
    <w:rsid w:val="00D414AB"/>
    <w:rsid w:val="00D46DC0"/>
    <w:rsid w:val="00D46F1D"/>
    <w:rsid w:val="00D5183D"/>
    <w:rsid w:val="00D54396"/>
    <w:rsid w:val="00D567BE"/>
    <w:rsid w:val="00D61654"/>
    <w:rsid w:val="00D67D94"/>
    <w:rsid w:val="00D7220D"/>
    <w:rsid w:val="00D741A1"/>
    <w:rsid w:val="00D75532"/>
    <w:rsid w:val="00D81C87"/>
    <w:rsid w:val="00D826F9"/>
    <w:rsid w:val="00D8367A"/>
    <w:rsid w:val="00D8634D"/>
    <w:rsid w:val="00D972AE"/>
    <w:rsid w:val="00DA46B2"/>
    <w:rsid w:val="00DB4DBA"/>
    <w:rsid w:val="00DC51BF"/>
    <w:rsid w:val="00DD1867"/>
    <w:rsid w:val="00DD262C"/>
    <w:rsid w:val="00DD34A1"/>
    <w:rsid w:val="00DD7318"/>
    <w:rsid w:val="00DE00FE"/>
    <w:rsid w:val="00DF30B7"/>
    <w:rsid w:val="00E00C59"/>
    <w:rsid w:val="00E01E90"/>
    <w:rsid w:val="00E050AA"/>
    <w:rsid w:val="00E06154"/>
    <w:rsid w:val="00E070F4"/>
    <w:rsid w:val="00E0720B"/>
    <w:rsid w:val="00E12941"/>
    <w:rsid w:val="00E13189"/>
    <w:rsid w:val="00E155A3"/>
    <w:rsid w:val="00E21754"/>
    <w:rsid w:val="00E22AAC"/>
    <w:rsid w:val="00E24A42"/>
    <w:rsid w:val="00E24B2A"/>
    <w:rsid w:val="00E300EA"/>
    <w:rsid w:val="00E35890"/>
    <w:rsid w:val="00E36998"/>
    <w:rsid w:val="00E379D0"/>
    <w:rsid w:val="00E40A9D"/>
    <w:rsid w:val="00E4424A"/>
    <w:rsid w:val="00E44B29"/>
    <w:rsid w:val="00E505DE"/>
    <w:rsid w:val="00E52D60"/>
    <w:rsid w:val="00E55E93"/>
    <w:rsid w:val="00E56AC1"/>
    <w:rsid w:val="00E57A79"/>
    <w:rsid w:val="00E645FB"/>
    <w:rsid w:val="00E65D1A"/>
    <w:rsid w:val="00E6733E"/>
    <w:rsid w:val="00E709DA"/>
    <w:rsid w:val="00E7377E"/>
    <w:rsid w:val="00E771E1"/>
    <w:rsid w:val="00E77390"/>
    <w:rsid w:val="00E805E4"/>
    <w:rsid w:val="00E83C29"/>
    <w:rsid w:val="00E84F4C"/>
    <w:rsid w:val="00E85E97"/>
    <w:rsid w:val="00E910F7"/>
    <w:rsid w:val="00E951A8"/>
    <w:rsid w:val="00E95400"/>
    <w:rsid w:val="00EA63FE"/>
    <w:rsid w:val="00EB0FB9"/>
    <w:rsid w:val="00EB16D4"/>
    <w:rsid w:val="00EB222A"/>
    <w:rsid w:val="00EB4E89"/>
    <w:rsid w:val="00EB5002"/>
    <w:rsid w:val="00EB7290"/>
    <w:rsid w:val="00EB76DB"/>
    <w:rsid w:val="00EC4708"/>
    <w:rsid w:val="00ED2442"/>
    <w:rsid w:val="00ED68AA"/>
    <w:rsid w:val="00EE04C4"/>
    <w:rsid w:val="00EE1D36"/>
    <w:rsid w:val="00EF136D"/>
    <w:rsid w:val="00EF567D"/>
    <w:rsid w:val="00F04840"/>
    <w:rsid w:val="00F04D5E"/>
    <w:rsid w:val="00F05357"/>
    <w:rsid w:val="00F11362"/>
    <w:rsid w:val="00F12B35"/>
    <w:rsid w:val="00F1376B"/>
    <w:rsid w:val="00F17834"/>
    <w:rsid w:val="00F21F78"/>
    <w:rsid w:val="00F248DF"/>
    <w:rsid w:val="00F248ED"/>
    <w:rsid w:val="00F262FB"/>
    <w:rsid w:val="00F34777"/>
    <w:rsid w:val="00F36F0A"/>
    <w:rsid w:val="00F4064C"/>
    <w:rsid w:val="00F416D9"/>
    <w:rsid w:val="00F44CB4"/>
    <w:rsid w:val="00F4516B"/>
    <w:rsid w:val="00F47773"/>
    <w:rsid w:val="00F60342"/>
    <w:rsid w:val="00F61B90"/>
    <w:rsid w:val="00F659A6"/>
    <w:rsid w:val="00F72317"/>
    <w:rsid w:val="00F7480E"/>
    <w:rsid w:val="00F81EE1"/>
    <w:rsid w:val="00F8697C"/>
    <w:rsid w:val="00F95776"/>
    <w:rsid w:val="00F95B41"/>
    <w:rsid w:val="00FA1C97"/>
    <w:rsid w:val="00FB3C97"/>
    <w:rsid w:val="00FC3830"/>
    <w:rsid w:val="00FC5588"/>
    <w:rsid w:val="00FD0C95"/>
    <w:rsid w:val="00FD3592"/>
    <w:rsid w:val="00FE2EA6"/>
    <w:rsid w:val="00FE56AA"/>
    <w:rsid w:val="00FF0275"/>
    <w:rsid w:val="00FF09D2"/>
    <w:rsid w:val="00FF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2752">
      <w:bodyDiv w:val="1"/>
      <w:marLeft w:val="0"/>
      <w:marRight w:val="0"/>
      <w:marTop w:val="0"/>
      <w:marBottom w:val="0"/>
      <w:divBdr>
        <w:top w:val="none" w:sz="0" w:space="0" w:color="auto"/>
        <w:left w:val="none" w:sz="0" w:space="0" w:color="auto"/>
        <w:bottom w:val="none" w:sz="0" w:space="0" w:color="auto"/>
        <w:right w:val="none" w:sz="0" w:space="0" w:color="auto"/>
      </w:divBdr>
    </w:div>
    <w:div w:id="329450336">
      <w:bodyDiv w:val="1"/>
      <w:marLeft w:val="0"/>
      <w:marRight w:val="0"/>
      <w:marTop w:val="0"/>
      <w:marBottom w:val="0"/>
      <w:divBdr>
        <w:top w:val="none" w:sz="0" w:space="0" w:color="auto"/>
        <w:left w:val="none" w:sz="0" w:space="0" w:color="auto"/>
        <w:bottom w:val="none" w:sz="0" w:space="0" w:color="auto"/>
        <w:right w:val="none" w:sz="0" w:space="0" w:color="auto"/>
      </w:divBdr>
    </w:div>
    <w:div w:id="770203988">
      <w:bodyDiv w:val="1"/>
      <w:marLeft w:val="0"/>
      <w:marRight w:val="0"/>
      <w:marTop w:val="0"/>
      <w:marBottom w:val="0"/>
      <w:divBdr>
        <w:top w:val="none" w:sz="0" w:space="0" w:color="auto"/>
        <w:left w:val="none" w:sz="0" w:space="0" w:color="auto"/>
        <w:bottom w:val="none" w:sz="0" w:space="0" w:color="auto"/>
        <w:right w:val="none" w:sz="0" w:space="0" w:color="auto"/>
      </w:divBdr>
    </w:div>
    <w:div w:id="1164970454">
      <w:bodyDiv w:val="1"/>
      <w:marLeft w:val="0"/>
      <w:marRight w:val="0"/>
      <w:marTop w:val="0"/>
      <w:marBottom w:val="0"/>
      <w:divBdr>
        <w:top w:val="none" w:sz="0" w:space="0" w:color="auto"/>
        <w:left w:val="none" w:sz="0" w:space="0" w:color="auto"/>
        <w:bottom w:val="none" w:sz="0" w:space="0" w:color="auto"/>
        <w:right w:val="none" w:sz="0" w:space="0" w:color="auto"/>
      </w:divBdr>
    </w:div>
    <w:div w:id="12077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el\Documents\University\ICS\CSC443\A1.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 vs. Memory size</a:t>
            </a:r>
          </a:p>
        </c:rich>
      </c:tx>
      <c:overlay val="0"/>
    </c:title>
    <c:autoTitleDeleted val="0"/>
    <c:plotArea>
      <c:layout/>
      <c:barChart>
        <c:barDir val="col"/>
        <c:grouping val="clustered"/>
        <c:varyColors val="0"/>
        <c:ser>
          <c:idx val="0"/>
          <c:order val="0"/>
          <c:tx>
            <c:strRef>
              <c:f>Sheet2!$C$10</c:f>
              <c:strCache>
                <c:ptCount val="1"/>
                <c:pt idx="0">
                  <c:v>Running time</c:v>
                </c:pt>
              </c:strCache>
            </c:strRef>
          </c:tx>
          <c:invertIfNegative val="0"/>
          <c:cat>
            <c:numRef>
              <c:f>Sheet2!$B$11:$B$16</c:f>
              <c:numCache>
                <c:formatCode>General</c:formatCode>
                <c:ptCount val="6"/>
                <c:pt idx="0">
                  <c:v>27.64386</c:v>
                </c:pt>
                <c:pt idx="1">
                  <c:v>26.644100000000002</c:v>
                </c:pt>
                <c:pt idx="2">
                  <c:v>25.64386</c:v>
                </c:pt>
                <c:pt idx="3">
                  <c:v>24.64386</c:v>
                </c:pt>
                <c:pt idx="4">
                  <c:v>23.64386</c:v>
                </c:pt>
                <c:pt idx="5">
                  <c:v>22.64386</c:v>
                </c:pt>
              </c:numCache>
            </c:numRef>
          </c:cat>
          <c:val>
            <c:numRef>
              <c:f>Sheet2!$C$11:$C$16</c:f>
              <c:numCache>
                <c:formatCode>General</c:formatCode>
                <c:ptCount val="6"/>
                <c:pt idx="0">
                  <c:v>194</c:v>
                </c:pt>
                <c:pt idx="1">
                  <c:v>198</c:v>
                </c:pt>
                <c:pt idx="2">
                  <c:v>213</c:v>
                </c:pt>
                <c:pt idx="3">
                  <c:v>258</c:v>
                </c:pt>
                <c:pt idx="4">
                  <c:v>262</c:v>
                </c:pt>
                <c:pt idx="5">
                  <c:v>354</c:v>
                </c:pt>
              </c:numCache>
            </c:numRef>
          </c:val>
        </c:ser>
        <c:dLbls>
          <c:showLegendKey val="0"/>
          <c:showVal val="0"/>
          <c:showCatName val="0"/>
          <c:showSerName val="0"/>
          <c:showPercent val="0"/>
          <c:showBubbleSize val="0"/>
        </c:dLbls>
        <c:gapWidth val="150"/>
        <c:axId val="176105472"/>
        <c:axId val="258480320"/>
      </c:barChart>
      <c:catAx>
        <c:axId val="176105472"/>
        <c:scaling>
          <c:orientation val="minMax"/>
        </c:scaling>
        <c:delete val="0"/>
        <c:axPos val="b"/>
        <c:title>
          <c:tx>
            <c:rich>
              <a:bodyPr/>
              <a:lstStyle/>
              <a:p>
                <a:pPr>
                  <a:defRPr/>
                </a:pPr>
                <a:r>
                  <a:rPr lang="en-US"/>
                  <a:t>Log2(Memory size)</a:t>
                </a:r>
              </a:p>
            </c:rich>
          </c:tx>
          <c:overlay val="0"/>
        </c:title>
        <c:numFmt formatCode="General" sourceLinked="1"/>
        <c:majorTickMark val="out"/>
        <c:minorTickMark val="none"/>
        <c:tickLblPos val="nextTo"/>
        <c:crossAx val="258480320"/>
        <c:crosses val="autoZero"/>
        <c:auto val="1"/>
        <c:lblAlgn val="ctr"/>
        <c:lblOffset val="100"/>
        <c:noMultiLvlLbl val="0"/>
      </c:catAx>
      <c:valAx>
        <c:axId val="258480320"/>
        <c:scaling>
          <c:orientation val="minMax"/>
        </c:scaling>
        <c:delete val="0"/>
        <c:axPos val="l"/>
        <c:majorGridlines/>
        <c:title>
          <c:tx>
            <c:rich>
              <a:bodyPr rot="-5400000" vert="horz"/>
              <a:lstStyle/>
              <a:p>
                <a:pPr>
                  <a:defRPr/>
                </a:pPr>
                <a:r>
                  <a:rPr lang="en-US"/>
                  <a:t>Runtime (Sec)</a:t>
                </a:r>
              </a:p>
            </c:rich>
          </c:tx>
          <c:overlay val="0"/>
        </c:title>
        <c:numFmt formatCode="General" sourceLinked="1"/>
        <c:majorTickMark val="out"/>
        <c:minorTickMark val="none"/>
        <c:tickLblPos val="nextTo"/>
        <c:crossAx val="176105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08DFA-D063-4370-9F0E-1BAC4210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cp:lastPrinted>2017-02-01T21:43:00Z</cp:lastPrinted>
  <dcterms:created xsi:type="dcterms:W3CDTF">2017-02-27T21:36:00Z</dcterms:created>
  <dcterms:modified xsi:type="dcterms:W3CDTF">2017-07-22T06:39:00Z</dcterms:modified>
</cp:coreProperties>
</file>