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C2</w:t>
      </w:r>
    </w:p>
    <w:p>
      <w:pPr>
        <w:pStyle w:val="Normal"/>
      </w:pPr>
      <w:r>
        <w:t xml:space="preserve">Oblimin pattern loadings for Claude Haiku 4.5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512"/>
        <w:gridCol w:w="7056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Pattern loading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1 (36 salient metrics; relative loading strength 11.44%)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 asks questions to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Deep Socratic Follow Up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Pedagogical Principle Criteria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Generative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Exploration vs Explanation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Question Diversity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Questioning Effectiveness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Pedagogical Principle Criteria Practice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Pedagogical Principle Criteria Challenge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Depth of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Guides to Answer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Thinking aloud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Problem based learning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Adapt to the learners level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Critical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Openings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Interactivity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Promotes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Proactive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Higher Order Thinking  Skill Development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Cognitive Level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Source of Knowledge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Metacognitive Promotion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Evidence based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Ownership of ideas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Pedagogical Principle Criteria Modelling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Persuasive discourse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Active Engagement promotes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Understanding Learner Goals - Question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 - Synthesizing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Scaffolding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Learning Exploration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Continuous assessment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2 (16 salient metrics; relative loading strength 6.68%)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Communicate with positive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Warm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Emotional Support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 delivers feedback whether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Identifies successes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Speaks encouragingly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Constructive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Learning Exploration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Acknowledge Correctness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Monitors motivation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Constructive Feedback provides clear constructive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Tutor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Emotional component calibration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Human likeness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Stimulates Interest tries to stimulate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3 (6 salient metrics; relative loading strength 3.80%)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Fluency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 presents information in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Style and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Straightforward Response the tutors responses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Continue using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4 (7 salient metrics; relative loading strength 3.79%)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Learning Goal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Content Relevance  Scope Control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Coverage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Understanding Learner Goals - Helpfulness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 - Goal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Leveling the tutors explanations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5 (7 salient metrics; relative loading strength 4.35%)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Inaccuracies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Basic Factual Accuracy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Truthfulness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Coherence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Domain Knowledge Accuracy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6 (4 salient metrics; relative loading strength 3.51%)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 the tutors use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Cultural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Leveled Concept Explanation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7 (6 salient metrics; relative loading strength 2.85%)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Strategic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Feedback  Assessment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Pedagogical Principle Criteria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Metacognitive Promotion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Improvement Suggestions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8 (4 salient metrics; relative loading strength 2.24%)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Repetition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Repetition avoids repeating information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Irrelevant Info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No Irrelevant Info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9 (1 salient metrics; relative loading strength 1.84%)</w:t>
            </w:r>
          </w:p>
        </w:tc>
      </w:tr>
      <w:tr>
        <w:trPr>
          <w:trHeight w:val="5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Pattern loadings from an exploratory factor analysis using MINRES extraction and oblimin rotation. Only absolute loadings &gt;= .40 are displayed.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2026-09-14T13:08:43Z</dcterms:modified>
  <cp:category/>
</cp:coreProperties>
</file>