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0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产品需求文档</w:t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PRD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「康养伴侣」银发健康管理平台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——让子女更安心，让父母更健康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康养伴侣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目标版本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V1.0（MVP）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目标发布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2026年Q3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徐晓东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2026年4月12日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草稿</w:t>
            </w:r>
          </w:p>
        </w:tc>
      </w:tr>
    </w:tbl>
    <w:p>
      <w:r>
        <w:br w:type="page"/>
      </w:r>
    </w:p>
    <w:sdt>
      <w:sdtPr>
        <w:alias w:val="目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文档概述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文档目的</w:t>
      </w:r>
    </w:p>
    <w:p>
      <w:r>
        <w:rPr>
          <w:rFonts w:ascii="Arial" w:cs="Arial" w:eastAsia="Arial" w:hAnsi="Arial"/>
          <w:sz w:val="22"/>
          <w:szCs w:val="22"/>
        </w:rPr>
        <w:t xml:space="preserve">本文档为「康养伴侣」银发健康管理平台的完整产品需求说明，旨在明确产品目标、核心功能、用户群体及商业模式，为研发、设计、测试团队提供统一的开发依据。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产品简介</w:t>
      </w:r>
    </w:p>
    <w:p>
      <w:r>
        <w:rPr>
          <w:rFonts w:ascii="Arial" w:cs="Arial" w:eastAsia="Arial" w:hAnsi="Arial"/>
          <w:sz w:val="22"/>
          <w:szCs w:val="22"/>
        </w:rPr>
        <w:t xml:space="preserve">「康养伴侣」是一款面向50岁以上银发人群及其子女的双端健康管理应用。父母端App聚焦极简交互、大字友好、语音辅助，让老年人自主管理健康；子女端App提供远程健康查看、异常预警、提醒设置，实现云陪伴式健康管理式健康管理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市场背景与机会分析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市场现状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人口老龄化加速：</w:t>
      </w:r>
      <w:r>
        <w:rPr>
          <w:rFonts w:ascii="Arial" w:cs="Arial" w:eastAsia="Arial" w:hAnsi="Arial"/>
          <w:sz w:val="22"/>
          <w:szCs w:val="22"/>
        </w:rPr>
        <w:t xml:space="preserve">中国60岁以上人口已超过3亿，占总人口21.1%（2024年数据），预计2035年将突破4亿。老龄化已成为国家战略级议题。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慢病患者基数庞大：糖尿病患者约1.4亿，高血压患者约2.5亿，心血管疾病患者超3亿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空巢老人比例上升：超过50%的老年人处于空巢或独居状态，子女异地工作比例持续增加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健康管理意识觉醒：后疫情时代，老年人对健康关注度显著提升，线上健康消费习惯快速形成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数字鸿沟仍存：老年人App使用障碍率高，简单易用是核心诉求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市场规模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64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2024年数据</w:t>
            </w:r>
          </w:p>
        </w:tc>
        <w:tc>
          <w:tcPr>
            <w:tcW w:type="dxa" w:w="3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2028年预测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中国老年人口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3.1亿</w:t>
            </w:r>
          </w:p>
        </w:tc>
        <w:tc>
          <w:tcPr>
            <w:tcW w:type="dxa" w:w="3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健康养老市场规模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6.5万亿元</w:t>
            </w:r>
          </w:p>
        </w:tc>
        <w:tc>
          <w:tcPr>
            <w:tcW w:type="dxa" w:w="3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12万亿元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健康管理App用户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1.2亿</w:t>
            </w:r>
          </w:p>
        </w:tc>
        <w:tc>
          <w:tcPr>
            <w:tcW w:type="dxa" w:w="3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银发数字健康渗透率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  <w:tc>
          <w:tcPr>
            <w:tcW w:type="dxa" w:w="3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用户痛点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2.3.1 老年人侧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记不住：药物太多，服药时间和剂量记不清，容易漏服或错服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说不清：就医时无法准确描述症状和用药史，病历本又常忘带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不会用：现有健康App界面复杂，字体小、按钮密，老年人学习成本高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子女急：子女在外工作，担心父母健康状况却无法及时获知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信息乱：健康数据散落在不同医院APP、纸质病历本中，缺乏统一管理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2.3.2 子女侧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不知情：父母身体状况只能通过电话了解，信息不完整、不及时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管不了：父母不配合记录健康数据，子女有心无力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就医难：父母独居时突发状况，不知附近哪家医院更合适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竞品分析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864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竞品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核心定位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优势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不足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亲孝卡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老人健康监测硬件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硬件生态完整，数据准确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需购买硬件设备，覆盖率低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美篇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老年人社交/内容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用户粘性高，老年用户群大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非健康管理定位，数据碎片化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北京挂号/微医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挂号/在线问诊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医疗资源丰富，权威可信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功能复杂，老年人使用门槛高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支付宝长辈版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金融+健康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大厂背书，支付场景强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健康功能浅，缺乏持续管理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各医院App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单院服务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数据权威，来自医院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仅限单一医院，无法跨院查看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差异化机会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双端联动设计：市面上首款真正从「老年人+子女」双视角设计的产品，而非简单的内容平台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极简交互范式：语音优先、大字无障碍、极低学习成本，适合60-80岁用户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家庭健康数据中枢：打破医院数据孤岛，形成以家庭为单位的持续健康档案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子女远程参与：子女可实时查看数据、设置提醒、接收预警，实现数字陪伴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产品规划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产品愿景</w:t>
      </w:r>
    </w:p>
    <w:p>
      <w:r>
        <w:rPr>
          <w:rFonts w:ascii="Arial" w:cs="Arial" w:eastAsia="Arial" w:hAnsi="Arial"/>
          <w:sz w:val="22"/>
          <w:szCs w:val="22"/>
        </w:rPr>
        <w:t xml:space="preserve">让每一位老人都能轻松管理自己的健康，让每一位子女都能随时守护父母的健康。</w:t>
      </w:r>
    </w:p>
    <w:p>
      <w:r>
        <w:rPr>
          <w:rFonts w:ascii="Arial" w:cs="Arial" w:eastAsia="Arial" w:hAnsi="Arial"/>
          <w:sz w:val="22"/>
          <w:szCs w:val="22"/>
        </w:rPr>
        <w:t xml:space="preserve">「康养伴侣」不只是一个健康记录工具，更是连接父母与子女的数字健康纽带——用科技弥合距离，用数据守护亲情。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产品定位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产品定位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康养伴侣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银发健康管理双端应用（父母端 + 子女端）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核心标签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#银发健康 #家庭互联 #极简设计 #智能提醒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核心价值主张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让子女更安心，让父母更健康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目标操作系统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12+ / Android 8.0+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支持语言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简体中文（可扩展至方言语音）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目标用户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父母端用户画像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年龄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50-80岁主力，80岁以上为扩展用户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地域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一二线城市为主，逐步下沉三四线城市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健康状况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慢性病患者（高血压、糖尿病、心脏病等）占主力，健康人群为预防用户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数字素养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会使用微信聊天，会扫码支付，但App学习成本需极低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简单记录、不忘记、不给子女添麻烦、有人关心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每日服药、测量血压/血糖、查看健康提醒、与子女视频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子女端用户画像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年龄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25-45岁，中青年职场人群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工作状态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多数为双职工家庭，工作繁忙，异地工作比例高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实时了解父母健康、异常情况及时知晓、远程尽孝心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上下班通勤时查看数据、接收预警通知、为父母设置提醒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信息架构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3.4.1 父母端App架构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首页（健康仪表盘）：今日健康数据一览、服药提醒、健康打卡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健康档案：成员管理、用药记录、病史记录、体检报告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健康监测：血压/血糖记录、指标趋势图、异常提示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健康提醒：服药提醒列表、复查日程、医嘱记录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健康内容：健康百科、每日资讯、语音播报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我的：设置、紧急求助、意见反馈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3.4.2 子女端App架构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家庭总览：所有家庭成员健康状态一目了然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成员详情：查看具体成员的完整健康档案和趋势数据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提醒管理：为家人添加/修改服药提醒和复查提醒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紧急响应：收到预警通知后快速响应（查看定位、拨打电话）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就医助手：附近医院查询、预约挂号入口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我的：家庭成员管理、通知设置、关于我们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核心功能需求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健康档案管理（P0）</w:t>
      </w:r>
    </w:p>
    <w:p>
      <w:r>
        <w:rPr>
          <w:rFonts w:ascii="Arial" w:cs="Arial" w:eastAsia="Arial" w:hAnsi="Arial"/>
          <w:sz w:val="22"/>
          <w:szCs w:val="22"/>
        </w:rPr>
        <w:t xml:space="preserve">健康档案是产品的数据基础，为每位家庭成员建立完整、持续更新的健康档案。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4.1.1 家庭成员管理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支持添加多名家庭成员（父母、祖父母等）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成员信息：姓名、性别、出生年月、头像、关系、基础病史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一键切换：父母端支持快速切换成员，适合多老人家庭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4.1.2 用药记录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记录药品名称、规格、剂量、服药时间、服药方式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支持拍照上传药盒图片，自动识别药品名称（OCR）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用药历史完整保留，形成药品使用时间轴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药品库存管理：记录剩余药量，低于7天时提醒购药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4.1.3 既往病史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慢性病标签（高血压/糖尿病/心脏病等，支持多选）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手术/住院记录（时间、医院、手术名称）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过敏史（药物过敏、食物过敏）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家族病史（遗传相关疾病）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日常健康监测（P0）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指标记录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支持记录：血压（收缩压/舒张压）、血糖（空腹/餐后）、心率、体重、血氧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数据来源：手动输入（支持语音输入）、对接主流健康硬件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记录时间自动标注，支持补录历史数据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趋势图表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折线图展示各项指标7天/30天/90天趋势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正常范围参考线标注，异常值高亮提示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子女端可同步查看父母数据趋势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 异常预警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AI自动评估：指标超出个人历史均值20%以上，或超出医学正常范围时触发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预警分三级：提醒（黄色）、关注（橙色）、紧急（红色）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预警消息实时推送至子女端App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服药提醒（P0）</w:t>
      </w:r>
    </w:p>
    <w:p>
      <w:r>
        <w:rPr>
          <w:rFonts w:ascii="Arial" w:cs="Arial" w:eastAsia="Arial" w:hAnsi="Arial"/>
          <w:sz w:val="22"/>
          <w:szCs w:val="22"/>
        </w:rPr>
        <w:t xml:space="preserve">服药依从性是慢病管理的核心难题，服药提醒是父母端最高频使用的功能。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4.3.1 提醒规则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按药品设置提醒：每种药品独立设置服药时间和剂量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按时间点设置：支持早中晚/睡前等多个时间点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周期设置：每日/每周/每月/隔天等多种服药周期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持续时间：支持设置服药疗程，到期自动停止提醒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4.3.2 提醒交互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App内推送通知 + 短信备援（子女设置）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大字体提醒界面，一键标记「已服用」或「跳过」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未确认时，30分钟后再次提醒，最多提醒3次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子女端可查看父母的服药完成率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子女远程管理（P0）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4.4.1 数据查看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实时同步：父母端记录的数据5分钟内同步至子女端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家庭仪表盘：子女端首页展示所有成员健康状态汇总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指标趋势：折线图展示父母健康指标变化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4.4.2 提醒设置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子女可为父母添加/修改/删除服药提醒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支持设置复查提醒（输入日期和医院）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提醒通知同步推送至父母端和子女端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4.4.3 紧急响应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当父母健康指标连续3天异常，触发子女强制通知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父母可一键发起紧急求助（长按SOS按钮3秒）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求助时自动发送GPS定位给子女，同时可选择拨打120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健康内容（P1）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4.5.1 健康百科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覆盖高血压、糖尿病、心脏病、骨质疏松等50+种中老年常见病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内容来源：与三甲医院医生合作撰写，图文并茂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语音播报：支持全文语音朗读，方便视力不佳的用户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大字版阅读模式：字体放大50%，行间距增加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4.5.2 每日健康资讯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每日推送1-2条健康科普内容，语言通俗易懂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基于用户健康档案推荐相关内容（高血压用户看高血压内容）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就医辅助（P1）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附近医院查询：基于GPS推荐附近社区医院、二甲/三甲医院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挂号入口对接：对接主流挂号平台（微医、好大夫等）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就医记录：父母在就诊后将病历拍照上传，形成就医档案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非功能需求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性能需求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App冷启动时间：iOS不超过2秒，Android不超过3秒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数据同步延迟：父母端操作后5分钟内同步至子女端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离线可用性：父母端支持离线记录，网络恢复后自动同步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安全需求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数据传输全程HTTPS加密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用户数据存储符合《个人信息保护法》要求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生物识别登录：支持Face ID/指纹登录，方便老年人操作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敏感数据（病史、用药）需二次验证后查看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可用性需求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字体大小：正文不低于24pt，关键按钮不低于28pt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颜色对比度：WCAG AA标准（4.5:1以上）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语音辅助：主要功能支持语音操作和语音播报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操作步骤：任何功能不超过3步完成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适配平板：支持iPad和Android平板的大屏布局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合规需求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不提供任何形式的医疗诊断服务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所有健康建议标注「本内容仅供参考，不作为医疗依据」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涉及医疗建议的内容需经医疗顾问审核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MVP版本规划</w:t>
      </w:r>
    </w:p>
    <w:p>
      <w:r>
        <w:rPr>
          <w:rFonts w:ascii="Arial" w:cs="Arial" w:eastAsia="Arial" w:hAnsi="Arial"/>
          <w:sz w:val="22"/>
          <w:szCs w:val="22"/>
        </w:rPr>
        <w:t xml:space="preserve">MVP版本聚焦高频刚需功能，确保产品快速验证核心假设。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86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健康档案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家庭成员管理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支持添加父母/祖父母等多名成员，记录姓名、年龄、病史、过敏史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健康档案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用药记录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记录药品名称、剂量、服药时间，支持拍照上传药盒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健康档案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既往病史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记录慢性病、手术史、住院记录，支持时间轴展示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健康监测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指标记录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血压、血糖、心率、体重等日常指标记录与趋势图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健康监测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异常预警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指标超出正常范围时推送子女通知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健康提醒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服药提醒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定时推送服药通知，支持语音播报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健康提醒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复查提醒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医生告知的复查时间自动纳入日历提醒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健康提醒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健康打卡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每日健康目标打卡（走路、喝水、睡眠）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健康百科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权威医学科普，图文并茂，大字版阅读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健康资讯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每日健康资讯推送，适合父母阅读的简单语言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家庭互联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子女端App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子女可查看父母健康数据，设置提醒，接收预警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家庭互联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紧急求助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一键拨打子女电话或120，支持GPS定位</w:t>
            </w:r>
          </w:p>
        </w:tc>
        <w:tc>
          <w:tcPr>
            <w:tcW w:type="dxa" w:w="1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MVP不包含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复杂的数据分析和AI预测功能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与第三方硬件的深度数据对接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在线问诊和挂号功能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商城和电商模块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商业模式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收入模型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收入来源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会员订阅（主要）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基础功能免费，高级功能付费
基础版：免费（档案管理、基础提醒）
银卡会员：9.9元/月（趋势图表、子女双端联动）
金卡会员：19.9元/月（全部功能、紧急响应优先级提升）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硬件销售（补充）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与血压计、血糖仪厂商合作，推出「康养伴侣认证」硬件套装
用户在App内购买硬件享专属优惠，平台收取渠道分成（约15%）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健康服务（拓展）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健康顾问电话咨询（按次收费）
体检套餐导流（对接美年大健康等体检机构，CPS分成）
慢病管理计划订阅（营养师、运动指导）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B端收入（远期）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为社区卫生院提供SaaS版本
为保险公司提供健康管理API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定价策略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首月免费：降低用户决策门槛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家庭套餐：两个父母端账号 + 一个子女端账号，年付198元（相当于8.25折）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年度优惠：年付比月付便宜30%，提升续费率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老年节促销：重阳节（农历九月九）推出年度最大力度折扣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运营策略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获客策略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子女端裂变：「守护邀请」功能——子女分享邀请链接，父母注册后双方均获得1个月会员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线下场景：与社区居委会、卫生院合作，开展健康讲座时推广App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内容获客：微信公众号「康养伴侣」发布中老年健康内容，引导下载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硬件捆绑：与血压计、血糖仪品牌合作，随设备附赠App会员体验券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留存策略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服药提醒是最高频的打开理由——通过提醒通知保持日活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家庭互动：子女为父母「点赞」或留言，形成情感连接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健康打卡：每日健康目标打卡，累计打卡获得勋章，激励持续使用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子女查看提醒：子女每次查看父母数据时，父母端收到「子女关心你了」提示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用户教育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首次启动引导：5步极简引导，设置好成员档案和第一个提醒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老年大学合作：与老年大学合作，开设「智能手机健康App使用」课程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电话客服：提供400电话客服，专门解答老年人使用问题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产品路线图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46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
内测版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2026年Q2</w:t>
            </w:r>
          </w:p>
        </w:tc>
        <w:tc>
          <w:tcPr>
            <w:tcW w:type="dxa" w:w="4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完成核心功能开发，邀请100个种子用户（老人+子女配对）进行内测，收集反馈，优化交互体验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
MVP发布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2026年Q3</w:t>
            </w:r>
          </w:p>
        </w:tc>
        <w:tc>
          <w:tcPr>
            <w:tcW w:type="dxa" w:w="4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正式上线父母端+子女端，主攻5个一线城市社区，目标注册用户10万，付费转化5%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
功能扩展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2026年Q4</w:t>
            </w:r>
          </w:p>
        </w:tc>
        <w:tc>
          <w:tcPr>
            <w:tcW w:type="dxa" w:w="4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新增就医辅助、在线问诊接入、硬件对接，目标注册用户50万，付费用户3万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
规模化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2027年Q1-Q2</w:t>
            </w:r>
          </w:p>
        </w:tc>
        <w:tc>
          <w:tcPr>
            <w:tcW w:type="dxa" w:w="4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扩展至全国，重点运营家庭套餐，目标注册用户200万，付费用户15万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风险评估与应对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86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风险描述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用户教育成本高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老年人学习使用App门槛高，容易放弃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极简交互设计+电话客服+线下辅导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数据准确性质疑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用户手动录入数据可能不准确，影响健康建议可信度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明确免责声明，引导用户以医疗器械数据为准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付费转化率低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老年人付费意愿弱，免费功能够用就不付费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聚焦「子女付费」场景，以子女视角驱动付费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监管政策风险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健康类App监管趋严，需申请相关资质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早期规避医疗诊断功能，聚焦健康管理记录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竞品跟进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大厂（腾讯/阿里/字节）可能快速复制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深耕银发垂直场景，建立家庭数据护城河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附录A：术语表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4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P0/P1优先级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P0=必须实现，P1=重要但可延后，P2=可选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Viable Product，最小可行产品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Optical Character Recognition，光学字符识别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SOS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紧急求助信号，此处指App内一键紧急求助功能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CPS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Sale，按成交付费的佣金模式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as a Service，软件即服务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</w:t>
            </w:r>
          </w:p>
        </w:tc>
        <w:tc>
          <w:tcPr>
            <w:tcW w:type="dxa" w:w="7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Positioning System，全球定位系统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附录B：参考法规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《中华人民共和国个人信息保护法》（2021年）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《中华人民共和国老年人权益保障法》（2018年修订）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《互联网诊疗管理办法（试行）》（2018年）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《医疗器械网络安全注册技术审查指导原则》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附录C：核心竞品体验报告摘要</w:t>
      </w:r>
    </w:p>
    <w:p>
      <w:r>
        <w:rPr>
          <w:rFonts w:ascii="Arial" w:cs="Arial" w:eastAsia="Arial" w:hAnsi="Arial"/>
          <w:sz w:val="22"/>
          <w:szCs w:val="22"/>
        </w:rPr>
        <w:t xml:space="preserve">详细竞品分析见附件，以下为核心发现：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亲孝卡：硬件绑定模式门槛高，但数据准确性好；软件端界面老旧，父母端评分3.2/5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美篇：老年用户粘性极高（日均使用45分钟），但与健康管理关联度低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微医：功能全面但复杂，父母端流失率高（注册到首日留存仅18%）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结论：银发健康管理赛道尚无绝对领先者，「极简+双端联动」是差异化突破口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康养伴侣 PRD | 徐晓东 | 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2026-04-11T20:06:57.645Z</dcterms:created>
  <dcterms:modified xsi:type="dcterms:W3CDTF">2026-04-11T20:06:57.646Z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