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B53" w:rsidRPr="00972E30" w:rsidRDefault="00900B53" w:rsidP="00972E30">
      <w:pPr>
        <w:jc w:val="right"/>
      </w:pPr>
      <w:r>
        <w:rPr>
          <w:noProof/>
          <w:lang w:eastAsia="pl-PL"/>
        </w:rPr>
        <w:drawing>
          <wp:inline distT="0" distB="0" distL="0" distR="0">
            <wp:extent cx="3410667" cy="1745673"/>
            <wp:effectExtent l="0" t="0" r="0" b="0"/>
            <wp:docPr id="1" name="Obraz 1" descr="C:\Users\Staszek\Desktop\VIKMP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szek\Desktop\VIKMP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222" cy="1751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B53" w:rsidRPr="00900B53" w:rsidRDefault="00900B53" w:rsidP="00900B53">
      <w:pPr>
        <w:jc w:val="center"/>
        <w:rPr>
          <w:b/>
          <w:sz w:val="34"/>
        </w:rPr>
      </w:pPr>
      <w:r w:rsidRPr="00900B53">
        <w:rPr>
          <w:b/>
          <w:sz w:val="34"/>
        </w:rPr>
        <w:t>VI Kongres Mediewistów Polskich (</w:t>
      </w:r>
      <w:r>
        <w:rPr>
          <w:b/>
          <w:sz w:val="34"/>
        </w:rPr>
        <w:t>Wrocław</w:t>
      </w:r>
      <w:r w:rsidRPr="00900B53">
        <w:rPr>
          <w:b/>
          <w:sz w:val="34"/>
        </w:rPr>
        <w:t>, 20–22.09.2018)</w:t>
      </w:r>
    </w:p>
    <w:p w:rsidR="00687BD5" w:rsidRPr="00900B53" w:rsidRDefault="009D191A" w:rsidP="00900B53">
      <w:pPr>
        <w:jc w:val="center"/>
        <w:rPr>
          <w:sz w:val="28"/>
        </w:rPr>
      </w:pPr>
      <w:r w:rsidRPr="00900B53">
        <w:rPr>
          <w:sz w:val="28"/>
        </w:rPr>
        <w:t>Plan obrad (ramowy)</w:t>
      </w:r>
    </w:p>
    <w:p w:rsidR="00900B53" w:rsidRPr="00900B53" w:rsidRDefault="00900B53" w:rsidP="00900B53">
      <w:pPr>
        <w:rPr>
          <w:b/>
          <w:sz w:val="24"/>
        </w:rPr>
      </w:pPr>
    </w:p>
    <w:p w:rsidR="00481CAF" w:rsidRPr="00900B53" w:rsidRDefault="00481CAF" w:rsidP="00481CAF">
      <w:pPr>
        <w:jc w:val="center"/>
        <w:rPr>
          <w:b/>
          <w:sz w:val="24"/>
        </w:rPr>
      </w:pPr>
      <w:r w:rsidRPr="00900B53">
        <w:rPr>
          <w:b/>
          <w:sz w:val="24"/>
        </w:rPr>
        <w:t xml:space="preserve">Czwartek </w:t>
      </w:r>
      <w:r w:rsidR="0014246E" w:rsidRPr="00900B53">
        <w:rPr>
          <w:b/>
          <w:sz w:val="24"/>
        </w:rPr>
        <w:t>(</w:t>
      </w:r>
      <w:r w:rsidRPr="00900B53">
        <w:rPr>
          <w:b/>
          <w:sz w:val="24"/>
        </w:rPr>
        <w:t>20.09.</w:t>
      </w:r>
      <w:r w:rsidR="0014246E" w:rsidRPr="00900B53">
        <w:rPr>
          <w:b/>
          <w:sz w:val="24"/>
        </w:rPr>
        <w:t>2018)</w:t>
      </w:r>
    </w:p>
    <w:p w:rsidR="00481CAF" w:rsidRDefault="00481CAF">
      <w:pPr>
        <w:rPr>
          <w:b/>
        </w:rPr>
      </w:pPr>
    </w:p>
    <w:p w:rsidR="00481CAF" w:rsidRPr="0025165E" w:rsidRDefault="00481CAF">
      <w:pPr>
        <w:rPr>
          <w:b/>
        </w:rPr>
      </w:pPr>
      <w:r w:rsidRPr="0025165E">
        <w:rPr>
          <w:b/>
        </w:rPr>
        <w:t>Godz. 9.00-11.00. Otwarcie VI Kongresu Mediewistów Polskich</w:t>
      </w:r>
    </w:p>
    <w:p w:rsidR="00481CAF" w:rsidRPr="0025165E" w:rsidRDefault="00481CAF">
      <w:r w:rsidRPr="0025165E">
        <w:t xml:space="preserve">Powitania </w:t>
      </w:r>
    </w:p>
    <w:p w:rsidR="00481CAF" w:rsidRPr="0025165E" w:rsidRDefault="00481CAF">
      <w:r w:rsidRPr="0025165E">
        <w:t xml:space="preserve">Wręczenie medali LUX ET LAUS  Prof. dr hab. Marcie </w:t>
      </w:r>
      <w:proofErr w:type="spellStart"/>
      <w:r w:rsidRPr="0025165E">
        <w:t>Młynarskiej-Kaletynowej</w:t>
      </w:r>
      <w:proofErr w:type="spellEnd"/>
      <w:r w:rsidRPr="0025165E">
        <w:t xml:space="preserve"> i Prof. dr hab. Guido </w:t>
      </w:r>
      <w:proofErr w:type="spellStart"/>
      <w:r w:rsidRPr="0025165E">
        <w:t>Vannini</w:t>
      </w:r>
      <w:proofErr w:type="spellEnd"/>
    </w:p>
    <w:p w:rsidR="007C68DE" w:rsidRDefault="007C68DE"/>
    <w:p w:rsidR="00697F26" w:rsidRDefault="007C68DE">
      <w:r>
        <w:rPr>
          <w:b/>
        </w:rPr>
        <w:t xml:space="preserve">Godz. 10.00-11.00. </w:t>
      </w:r>
      <w:r w:rsidR="00697F26" w:rsidRPr="00697F26">
        <w:rPr>
          <w:b/>
        </w:rPr>
        <w:t>S</w:t>
      </w:r>
      <w:r w:rsidR="00697F26">
        <w:rPr>
          <w:b/>
        </w:rPr>
        <w:t>esja</w:t>
      </w:r>
      <w:r w:rsidRPr="007C68DE">
        <w:rPr>
          <w:b/>
        </w:rPr>
        <w:t xml:space="preserve"> plenarna 1</w:t>
      </w:r>
      <w:r>
        <w:t xml:space="preserve"> </w:t>
      </w:r>
      <w:r w:rsidR="00EA2CD3">
        <w:t xml:space="preserve"> </w:t>
      </w:r>
    </w:p>
    <w:p w:rsidR="00481CAF" w:rsidRPr="0025165E" w:rsidRDefault="00EA2CD3">
      <w:r>
        <w:t>(</w:t>
      </w:r>
      <w:r w:rsidR="007C68DE">
        <w:t xml:space="preserve">wykłady: </w:t>
      </w:r>
      <w:r w:rsidR="00481CAF" w:rsidRPr="0025165E">
        <w:t>Prof. dr hab. Wojciech Fałkowski</w:t>
      </w:r>
      <w:r>
        <w:t>,</w:t>
      </w:r>
      <w:r w:rsidR="00481CAF" w:rsidRPr="0025165E">
        <w:t xml:space="preserve"> Prof. dr hab. Andrzej Buko</w:t>
      </w:r>
      <w:r>
        <w:t>)</w:t>
      </w:r>
    </w:p>
    <w:p w:rsidR="00481CAF" w:rsidRPr="0025165E" w:rsidRDefault="00481CAF" w:rsidP="00481CAF">
      <w:pPr>
        <w:ind w:firstLine="708"/>
      </w:pPr>
      <w:r w:rsidRPr="0025165E">
        <w:t>Kawa/herbata</w:t>
      </w:r>
    </w:p>
    <w:p w:rsidR="00481CAF" w:rsidRDefault="00481CAF"/>
    <w:p w:rsidR="00D0603F" w:rsidRPr="0025165E" w:rsidRDefault="00D0603F"/>
    <w:p w:rsidR="00481CAF" w:rsidRPr="0025165E" w:rsidRDefault="00481CAF">
      <w:pPr>
        <w:rPr>
          <w:b/>
        </w:rPr>
      </w:pPr>
      <w:r w:rsidRPr="0025165E">
        <w:rPr>
          <w:b/>
        </w:rPr>
        <w:t>Godz. 11.30-13.45. Obrady w sekcjach</w:t>
      </w:r>
    </w:p>
    <w:tbl>
      <w:tblPr>
        <w:tblStyle w:val="Tabela-Siatka"/>
        <w:tblW w:w="14142" w:type="dxa"/>
        <w:tblLayout w:type="fixed"/>
        <w:tblLook w:val="04A0"/>
      </w:tblPr>
      <w:tblGrid>
        <w:gridCol w:w="2943"/>
        <w:gridCol w:w="1843"/>
        <w:gridCol w:w="2268"/>
        <w:gridCol w:w="1701"/>
        <w:gridCol w:w="2410"/>
        <w:gridCol w:w="1417"/>
        <w:gridCol w:w="1560"/>
      </w:tblGrid>
      <w:tr w:rsidR="0025165E" w:rsidRPr="00626856" w:rsidTr="003F187E">
        <w:trPr>
          <w:trHeight w:val="64"/>
        </w:trPr>
        <w:tc>
          <w:tcPr>
            <w:tcW w:w="2943" w:type="dxa"/>
          </w:tcPr>
          <w:p w:rsidR="0025165E" w:rsidRPr="00626856" w:rsidRDefault="0025165E" w:rsidP="00900B53">
            <w:pPr>
              <w:rPr>
                <w:sz w:val="20"/>
                <w:szCs w:val="20"/>
              </w:rPr>
            </w:pPr>
          </w:p>
          <w:p w:rsidR="007C68DE" w:rsidRPr="007C68DE" w:rsidRDefault="00697F26" w:rsidP="00900B53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7C68DE" w:rsidRPr="007C68DE">
              <w:rPr>
                <w:rFonts w:cs="Times New Roman"/>
                <w:b/>
                <w:sz w:val="20"/>
                <w:szCs w:val="20"/>
              </w:rPr>
              <w:t xml:space="preserve"> 1</w:t>
            </w:r>
          </w:p>
          <w:p w:rsidR="007C68DE" w:rsidRDefault="007C68DE" w:rsidP="00900B53">
            <w:pPr>
              <w:rPr>
                <w:rFonts w:cs="Times New Roman"/>
                <w:sz w:val="20"/>
                <w:szCs w:val="20"/>
              </w:rPr>
            </w:pPr>
          </w:p>
          <w:p w:rsidR="0025165E" w:rsidRPr="00626856" w:rsidRDefault="0025165E" w:rsidP="00900B53">
            <w:pPr>
              <w:rPr>
                <w:rFonts w:cs="Times New Roman"/>
                <w:sz w:val="20"/>
                <w:szCs w:val="20"/>
              </w:rPr>
            </w:pPr>
            <w:r w:rsidRPr="00626856">
              <w:rPr>
                <w:rFonts w:cs="Times New Roman"/>
                <w:sz w:val="20"/>
                <w:szCs w:val="20"/>
              </w:rPr>
              <w:t xml:space="preserve">Od „civitas </w:t>
            </w:r>
            <w:proofErr w:type="spellStart"/>
            <w:r w:rsidRPr="00626856">
              <w:rPr>
                <w:rFonts w:cs="Times New Roman"/>
                <w:sz w:val="20"/>
                <w:szCs w:val="20"/>
              </w:rPr>
              <w:t>Shinesgne</w:t>
            </w:r>
            <w:proofErr w:type="spellEnd"/>
            <w:r w:rsidRPr="00626856">
              <w:rPr>
                <w:rFonts w:cs="Times New Roman"/>
                <w:sz w:val="20"/>
                <w:szCs w:val="20"/>
              </w:rPr>
              <w:t xml:space="preserve">” do Korony Królestwa Polskiego. Cywilizacyjne i ideowe podstawy kształtowania polskiej państwowości w dobie Piastów </w:t>
            </w:r>
          </w:p>
          <w:p w:rsidR="0025165E" w:rsidRPr="00626856" w:rsidRDefault="00900B53" w:rsidP="00900B53">
            <w:pPr>
              <w:rPr>
                <w:sz w:val="20"/>
                <w:szCs w:val="20"/>
              </w:rPr>
            </w:pPr>
            <w:r w:rsidRPr="00626856">
              <w:rPr>
                <w:rFonts w:cs="Times New Roman"/>
                <w:sz w:val="20"/>
                <w:szCs w:val="20"/>
              </w:rPr>
              <w:t xml:space="preserve">                  </w:t>
            </w:r>
            <w:r w:rsidR="0025165E" w:rsidRPr="00626856">
              <w:rPr>
                <w:rFonts w:cs="Times New Roman"/>
                <w:sz w:val="20"/>
                <w:szCs w:val="20"/>
              </w:rPr>
              <w:t xml:space="preserve">  Cz. 1</w:t>
            </w:r>
          </w:p>
        </w:tc>
        <w:tc>
          <w:tcPr>
            <w:tcW w:w="1843" w:type="dxa"/>
          </w:tcPr>
          <w:p w:rsidR="007C68DE" w:rsidRDefault="007C68DE" w:rsidP="007C68DE">
            <w:pPr>
              <w:rPr>
                <w:rFonts w:cs="Times New Roman"/>
                <w:b/>
                <w:sz w:val="20"/>
                <w:szCs w:val="20"/>
              </w:rPr>
            </w:pPr>
          </w:p>
          <w:p w:rsidR="007C68DE" w:rsidRPr="007C68DE" w:rsidRDefault="00697F26" w:rsidP="007C68DE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7C68DE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7C68DE">
              <w:rPr>
                <w:rFonts w:cs="Times New Roman"/>
                <w:b/>
                <w:sz w:val="20"/>
                <w:szCs w:val="20"/>
              </w:rPr>
              <w:t>2</w:t>
            </w:r>
          </w:p>
          <w:p w:rsidR="003F187E" w:rsidRPr="00626856" w:rsidRDefault="003F187E" w:rsidP="003F187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626856">
              <w:rPr>
                <w:rFonts w:cs="Times New Roman"/>
                <w:sz w:val="20"/>
                <w:szCs w:val="20"/>
              </w:rPr>
              <w:t xml:space="preserve">Ruś Waregów. Archeologia i historia </w:t>
            </w:r>
          </w:p>
          <w:p w:rsidR="0025165E" w:rsidRPr="00626856" w:rsidRDefault="003F187E" w:rsidP="003F187E">
            <w:pPr>
              <w:spacing w:before="120" w:after="120"/>
              <w:rPr>
                <w:sz w:val="20"/>
                <w:szCs w:val="20"/>
              </w:rPr>
            </w:pPr>
            <w:r w:rsidRPr="00626856">
              <w:rPr>
                <w:sz w:val="20"/>
                <w:szCs w:val="20"/>
              </w:rPr>
              <w:t>Cz. 1</w:t>
            </w:r>
          </w:p>
        </w:tc>
        <w:tc>
          <w:tcPr>
            <w:tcW w:w="2268" w:type="dxa"/>
          </w:tcPr>
          <w:p w:rsidR="007C68DE" w:rsidRDefault="007C68DE" w:rsidP="007C68DE">
            <w:pPr>
              <w:rPr>
                <w:rFonts w:cs="Times New Roman"/>
                <w:b/>
                <w:sz w:val="20"/>
                <w:szCs w:val="20"/>
              </w:rPr>
            </w:pPr>
          </w:p>
          <w:p w:rsidR="007C68DE" w:rsidRPr="007C68DE" w:rsidRDefault="00697F26" w:rsidP="007C68DE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7C68DE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7C68DE">
              <w:rPr>
                <w:rFonts w:cs="Times New Roman"/>
                <w:b/>
                <w:sz w:val="20"/>
                <w:szCs w:val="20"/>
              </w:rPr>
              <w:t>3</w:t>
            </w:r>
          </w:p>
          <w:p w:rsidR="003F187E" w:rsidRPr="00626856" w:rsidRDefault="003F187E" w:rsidP="003F187E">
            <w:pPr>
              <w:spacing w:before="120" w:after="120"/>
              <w:rPr>
                <w:rFonts w:cs="Times New Roman"/>
                <w:bCs/>
                <w:iCs/>
                <w:sz w:val="20"/>
                <w:szCs w:val="20"/>
              </w:rPr>
            </w:pPr>
            <w:r w:rsidRPr="00626856">
              <w:rPr>
                <w:rFonts w:cs="Times New Roman"/>
                <w:bCs/>
                <w:iCs/>
                <w:sz w:val="20"/>
                <w:szCs w:val="20"/>
              </w:rPr>
              <w:t xml:space="preserve">Mediewistyka historyczno-artystyczna wśród innych dyscyplin naukowych </w:t>
            </w:r>
          </w:p>
          <w:p w:rsidR="0025165E" w:rsidRPr="00626856" w:rsidRDefault="003F187E" w:rsidP="003F187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626856">
              <w:rPr>
                <w:rFonts w:cs="Times New Roman"/>
                <w:bCs/>
                <w:iCs/>
                <w:sz w:val="20"/>
                <w:szCs w:val="20"/>
              </w:rPr>
              <w:t>Cz. 1</w:t>
            </w:r>
          </w:p>
        </w:tc>
        <w:tc>
          <w:tcPr>
            <w:tcW w:w="1701" w:type="dxa"/>
          </w:tcPr>
          <w:p w:rsidR="0025165E" w:rsidRDefault="0025165E" w:rsidP="00900B53">
            <w:pPr>
              <w:rPr>
                <w:rFonts w:eastAsia="Calibri" w:cs="Times New Roman"/>
                <w:sz w:val="20"/>
                <w:szCs w:val="20"/>
              </w:rPr>
            </w:pPr>
          </w:p>
          <w:p w:rsidR="006B7F16" w:rsidRDefault="00697F26" w:rsidP="00900B53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4</w:t>
            </w:r>
          </w:p>
          <w:p w:rsidR="006B7F16" w:rsidRPr="006B7F16" w:rsidRDefault="006B7F16" w:rsidP="00900B53">
            <w:pPr>
              <w:rPr>
                <w:rFonts w:cs="Times New Roman"/>
                <w:b/>
                <w:sz w:val="20"/>
                <w:szCs w:val="20"/>
              </w:rPr>
            </w:pPr>
          </w:p>
          <w:p w:rsidR="0025165E" w:rsidRPr="00626856" w:rsidRDefault="003F187E" w:rsidP="00900B53">
            <w:pPr>
              <w:rPr>
                <w:sz w:val="20"/>
                <w:szCs w:val="20"/>
              </w:rPr>
            </w:pPr>
            <w:r w:rsidRPr="00626856">
              <w:rPr>
                <w:color w:val="000000"/>
                <w:sz w:val="20"/>
                <w:szCs w:val="20"/>
              </w:rPr>
              <w:t xml:space="preserve">Sympozjon – </w:t>
            </w:r>
            <w:proofErr w:type="spellStart"/>
            <w:r w:rsidRPr="00626856">
              <w:rPr>
                <w:color w:val="000000"/>
                <w:sz w:val="20"/>
                <w:szCs w:val="20"/>
              </w:rPr>
              <w:t>Anzelmiański</w:t>
            </w:r>
            <w:proofErr w:type="spellEnd"/>
            <w:r w:rsidRPr="00626856">
              <w:rPr>
                <w:color w:val="000000"/>
                <w:sz w:val="20"/>
                <w:szCs w:val="20"/>
              </w:rPr>
              <w:t xml:space="preserve"> argument za istnieniem Boga </w:t>
            </w:r>
          </w:p>
        </w:tc>
        <w:tc>
          <w:tcPr>
            <w:tcW w:w="2410" w:type="dxa"/>
          </w:tcPr>
          <w:p w:rsidR="006B7F16" w:rsidRDefault="006B7F16" w:rsidP="003F187E">
            <w:pPr>
              <w:rPr>
                <w:rFonts w:eastAsia="Calibri" w:cs="Times New Roman"/>
                <w:sz w:val="20"/>
                <w:szCs w:val="20"/>
              </w:rPr>
            </w:pPr>
          </w:p>
          <w:p w:rsidR="006B7F16" w:rsidRPr="007C68DE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5</w:t>
            </w:r>
          </w:p>
          <w:p w:rsidR="006B7F16" w:rsidRDefault="006B7F16" w:rsidP="003F187E">
            <w:pPr>
              <w:rPr>
                <w:rFonts w:eastAsia="Calibri" w:cs="Times New Roman"/>
                <w:bCs/>
                <w:sz w:val="20"/>
                <w:szCs w:val="20"/>
              </w:rPr>
            </w:pPr>
          </w:p>
          <w:p w:rsidR="003F187E" w:rsidRPr="00626856" w:rsidRDefault="006B7F16" w:rsidP="003F187E">
            <w:pPr>
              <w:rPr>
                <w:rFonts w:eastAsia="Calibri" w:cs="Times New Roman"/>
                <w:bCs/>
                <w:sz w:val="20"/>
                <w:szCs w:val="20"/>
              </w:rPr>
            </w:pPr>
            <w:r>
              <w:rPr>
                <w:rFonts w:eastAsia="Calibri" w:cs="Times New Roman"/>
                <w:bCs/>
                <w:sz w:val="20"/>
                <w:szCs w:val="20"/>
              </w:rPr>
              <w:t>I</w:t>
            </w:r>
            <w:r w:rsidR="003F187E" w:rsidRPr="00626856">
              <w:rPr>
                <w:rFonts w:eastAsia="Calibri" w:cs="Times New Roman"/>
                <w:bCs/>
                <w:sz w:val="20"/>
                <w:szCs w:val="20"/>
              </w:rPr>
              <w:t>slam i jego założyciel w kulturze europejskiego Wschodu i Zachodu w średniowieczu</w:t>
            </w:r>
          </w:p>
          <w:p w:rsidR="0025165E" w:rsidRPr="00626856" w:rsidRDefault="003F187E" w:rsidP="003F187E">
            <w:pPr>
              <w:spacing w:before="120" w:after="120"/>
              <w:rPr>
                <w:sz w:val="20"/>
                <w:szCs w:val="20"/>
              </w:rPr>
            </w:pPr>
            <w:r w:rsidRPr="00626856">
              <w:rPr>
                <w:rFonts w:eastAsia="Calibri" w:cs="Times New Roman"/>
                <w:bCs/>
                <w:sz w:val="20"/>
                <w:szCs w:val="20"/>
              </w:rPr>
              <w:t>Cz. 1</w:t>
            </w:r>
          </w:p>
        </w:tc>
        <w:tc>
          <w:tcPr>
            <w:tcW w:w="1417" w:type="dxa"/>
          </w:tcPr>
          <w:p w:rsidR="006B7F16" w:rsidRDefault="006B7F16" w:rsidP="006B7F16">
            <w:pPr>
              <w:rPr>
                <w:rFonts w:cs="Times New Roman"/>
                <w:b/>
                <w:sz w:val="20"/>
                <w:szCs w:val="20"/>
              </w:rPr>
            </w:pPr>
          </w:p>
          <w:p w:rsidR="00626856" w:rsidRPr="006B7F16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6</w:t>
            </w:r>
          </w:p>
          <w:p w:rsidR="0025165E" w:rsidRPr="00626856" w:rsidRDefault="003F187E" w:rsidP="003F187E">
            <w:pPr>
              <w:pStyle w:val="Standard"/>
              <w:spacing w:before="120" w:after="120"/>
              <w:jc w:val="both"/>
              <w:rPr>
                <w:sz w:val="20"/>
                <w:szCs w:val="20"/>
              </w:rPr>
            </w:pPr>
            <w:r w:rsidRPr="00626856">
              <w:rPr>
                <w:rFonts w:asciiTheme="minorHAnsi" w:hAnsiTheme="minorHAnsi" w:cs="Times New Roman"/>
                <w:sz w:val="20"/>
                <w:szCs w:val="20"/>
              </w:rPr>
              <w:t>Średniowiecze w nas</w:t>
            </w:r>
          </w:p>
        </w:tc>
        <w:tc>
          <w:tcPr>
            <w:tcW w:w="1560" w:type="dxa"/>
          </w:tcPr>
          <w:p w:rsidR="006B7F16" w:rsidRDefault="006B7F16" w:rsidP="006B7F16">
            <w:pPr>
              <w:rPr>
                <w:rFonts w:eastAsia="SimSun" w:cs="Lucida Sans"/>
                <w:kern w:val="3"/>
                <w:sz w:val="6"/>
                <w:szCs w:val="20"/>
                <w:lang w:eastAsia="zh-CN" w:bidi="hi-IN"/>
              </w:rPr>
            </w:pPr>
          </w:p>
          <w:p w:rsidR="006B7F16" w:rsidRDefault="006B7F16" w:rsidP="006B7F16">
            <w:pPr>
              <w:rPr>
                <w:rFonts w:eastAsia="SimSun" w:cs="Lucida Sans"/>
                <w:kern w:val="3"/>
                <w:sz w:val="6"/>
                <w:szCs w:val="20"/>
                <w:lang w:eastAsia="zh-CN" w:bidi="hi-IN"/>
              </w:rPr>
            </w:pPr>
          </w:p>
          <w:p w:rsidR="006B7F16" w:rsidRDefault="006B7F16" w:rsidP="006B7F16">
            <w:pPr>
              <w:rPr>
                <w:rFonts w:eastAsia="SimSun" w:cs="Lucida Sans"/>
                <w:kern w:val="3"/>
                <w:sz w:val="6"/>
                <w:szCs w:val="20"/>
                <w:lang w:eastAsia="zh-CN" w:bidi="hi-IN"/>
              </w:rPr>
            </w:pPr>
          </w:p>
          <w:p w:rsidR="006B7F16" w:rsidRPr="006B7F16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7</w:t>
            </w:r>
          </w:p>
          <w:p w:rsidR="003F187E" w:rsidRPr="00626856" w:rsidRDefault="003F187E" w:rsidP="003F187E">
            <w:pPr>
              <w:pStyle w:val="Standard"/>
              <w:spacing w:before="120" w:after="120"/>
              <w:jc w:val="both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626856">
              <w:rPr>
                <w:rFonts w:asciiTheme="minorHAnsi" w:hAnsiTheme="minorHAnsi"/>
                <w:sz w:val="20"/>
                <w:szCs w:val="20"/>
              </w:rPr>
              <w:t>Hortus</w:t>
            </w:r>
            <w:proofErr w:type="spellEnd"/>
            <w:r w:rsidRPr="00626856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 w:rsidRPr="00626856">
              <w:rPr>
                <w:rFonts w:asciiTheme="minorHAnsi" w:hAnsiTheme="minorHAnsi"/>
                <w:sz w:val="20"/>
                <w:szCs w:val="20"/>
              </w:rPr>
              <w:t>medievalis</w:t>
            </w:r>
            <w:proofErr w:type="spellEnd"/>
          </w:p>
          <w:p w:rsidR="003F187E" w:rsidRPr="00626856" w:rsidRDefault="003F187E" w:rsidP="003F187E">
            <w:pPr>
              <w:pStyle w:val="Standard"/>
              <w:spacing w:before="120" w:after="12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626856">
              <w:rPr>
                <w:rFonts w:asciiTheme="minorHAnsi" w:hAnsiTheme="minorHAnsi"/>
                <w:sz w:val="20"/>
                <w:szCs w:val="20"/>
              </w:rPr>
              <w:t>Sekcja otwarta</w:t>
            </w:r>
          </w:p>
          <w:p w:rsidR="0025165E" w:rsidRPr="00626856" w:rsidRDefault="0025165E" w:rsidP="00900B53">
            <w:pPr>
              <w:pStyle w:val="Standard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481CAF" w:rsidRPr="00626856" w:rsidRDefault="00481CAF">
      <w:pPr>
        <w:rPr>
          <w:sz w:val="20"/>
          <w:szCs w:val="20"/>
        </w:rPr>
      </w:pPr>
    </w:p>
    <w:p w:rsidR="00481CAF" w:rsidRDefault="0025165E" w:rsidP="00900B53">
      <w:pPr>
        <w:ind w:firstLine="708"/>
      </w:pPr>
      <w:r>
        <w:t>Obiad</w:t>
      </w:r>
    </w:p>
    <w:p w:rsidR="0025165E" w:rsidRDefault="0025165E"/>
    <w:p w:rsidR="0025165E" w:rsidRPr="0025165E" w:rsidRDefault="0025165E" w:rsidP="0025165E">
      <w:pPr>
        <w:rPr>
          <w:b/>
        </w:rPr>
      </w:pPr>
      <w:r w:rsidRPr="0025165E">
        <w:rPr>
          <w:b/>
        </w:rPr>
        <w:t>Godz. 1</w:t>
      </w:r>
      <w:r w:rsidR="009D191A">
        <w:rPr>
          <w:b/>
        </w:rPr>
        <w:t>5</w:t>
      </w:r>
      <w:r w:rsidRPr="0025165E">
        <w:rPr>
          <w:b/>
        </w:rPr>
        <w:t>.</w:t>
      </w:r>
      <w:r w:rsidR="009D191A">
        <w:rPr>
          <w:b/>
        </w:rPr>
        <w:t>0</w:t>
      </w:r>
      <w:r w:rsidRPr="0025165E">
        <w:rPr>
          <w:b/>
        </w:rPr>
        <w:t>0-1</w:t>
      </w:r>
      <w:r w:rsidR="009D191A">
        <w:rPr>
          <w:b/>
        </w:rPr>
        <w:t>8</w:t>
      </w:r>
      <w:r w:rsidRPr="0025165E">
        <w:rPr>
          <w:b/>
        </w:rPr>
        <w:t>.45. Obrady w sekcjach</w:t>
      </w:r>
    </w:p>
    <w:tbl>
      <w:tblPr>
        <w:tblStyle w:val="Tabela-Siatka"/>
        <w:tblW w:w="14254" w:type="dxa"/>
        <w:tblLayout w:type="fixed"/>
        <w:tblLook w:val="04A0"/>
      </w:tblPr>
      <w:tblGrid>
        <w:gridCol w:w="2943"/>
        <w:gridCol w:w="1843"/>
        <w:gridCol w:w="2268"/>
        <w:gridCol w:w="1701"/>
        <w:gridCol w:w="2410"/>
        <w:gridCol w:w="1559"/>
        <w:gridCol w:w="1530"/>
      </w:tblGrid>
      <w:tr w:rsidR="003F187E" w:rsidRPr="009D191A" w:rsidTr="003F187E">
        <w:trPr>
          <w:trHeight w:val="65"/>
        </w:trPr>
        <w:tc>
          <w:tcPr>
            <w:tcW w:w="2943" w:type="dxa"/>
          </w:tcPr>
          <w:p w:rsidR="003F187E" w:rsidRPr="009D191A" w:rsidRDefault="003F187E" w:rsidP="004409D4">
            <w:pPr>
              <w:rPr>
                <w:sz w:val="10"/>
              </w:rPr>
            </w:pPr>
          </w:p>
          <w:p w:rsidR="00697F26" w:rsidRPr="007C68DE" w:rsidRDefault="00697F26" w:rsidP="00697F2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Pr="007C68DE">
              <w:rPr>
                <w:rFonts w:cs="Times New Roman"/>
                <w:b/>
                <w:sz w:val="20"/>
                <w:szCs w:val="20"/>
              </w:rPr>
              <w:t xml:space="preserve"> 1</w:t>
            </w:r>
          </w:p>
          <w:p w:rsidR="00697F26" w:rsidRDefault="00697F26" w:rsidP="004409D4">
            <w:pPr>
              <w:rPr>
                <w:rFonts w:cs="Times New Roman"/>
                <w:sz w:val="20"/>
                <w:szCs w:val="24"/>
              </w:rPr>
            </w:pPr>
          </w:p>
          <w:p w:rsidR="003F187E" w:rsidRPr="009D191A" w:rsidRDefault="003F187E" w:rsidP="004409D4">
            <w:pPr>
              <w:rPr>
                <w:rFonts w:cs="Times New Roman"/>
                <w:sz w:val="20"/>
                <w:szCs w:val="24"/>
              </w:rPr>
            </w:pPr>
            <w:r w:rsidRPr="009D191A">
              <w:rPr>
                <w:rFonts w:cs="Times New Roman"/>
                <w:sz w:val="20"/>
                <w:szCs w:val="24"/>
              </w:rPr>
              <w:t xml:space="preserve">Od „civitas </w:t>
            </w:r>
            <w:proofErr w:type="spellStart"/>
            <w:r w:rsidRPr="009D191A">
              <w:rPr>
                <w:rFonts w:cs="Times New Roman"/>
                <w:sz w:val="20"/>
                <w:szCs w:val="24"/>
              </w:rPr>
              <w:t>Shinesgne</w:t>
            </w:r>
            <w:proofErr w:type="spellEnd"/>
            <w:r w:rsidRPr="009D191A">
              <w:rPr>
                <w:rFonts w:cs="Times New Roman"/>
                <w:sz w:val="20"/>
                <w:szCs w:val="24"/>
              </w:rPr>
              <w:t xml:space="preserve">” do Korony Królestwa Polskiego. Cywilizacyjne i ideowe podstawy kształtowania polskiej państwowości w dobie Piastów </w:t>
            </w:r>
          </w:p>
          <w:p w:rsidR="003F187E" w:rsidRPr="009D191A" w:rsidRDefault="003F187E" w:rsidP="009D191A">
            <w:r w:rsidRPr="009D191A">
              <w:rPr>
                <w:rFonts w:cs="Times New Roman"/>
                <w:sz w:val="20"/>
                <w:szCs w:val="24"/>
              </w:rPr>
              <w:t xml:space="preserve">                      Cz. 2</w:t>
            </w:r>
          </w:p>
        </w:tc>
        <w:tc>
          <w:tcPr>
            <w:tcW w:w="1843" w:type="dxa"/>
          </w:tcPr>
          <w:p w:rsidR="00697F26" w:rsidRDefault="00697F26" w:rsidP="00697F26">
            <w:pPr>
              <w:rPr>
                <w:sz w:val="2"/>
              </w:rPr>
            </w:pPr>
          </w:p>
          <w:p w:rsidR="00697F26" w:rsidRDefault="00697F26" w:rsidP="00697F26">
            <w:pPr>
              <w:rPr>
                <w:sz w:val="2"/>
              </w:rPr>
            </w:pPr>
          </w:p>
          <w:p w:rsidR="00697F26" w:rsidRDefault="00697F26" w:rsidP="00697F26">
            <w:pPr>
              <w:rPr>
                <w:sz w:val="2"/>
              </w:rPr>
            </w:pPr>
          </w:p>
          <w:p w:rsidR="00697F26" w:rsidRDefault="00697F26" w:rsidP="00697F26">
            <w:pPr>
              <w:rPr>
                <w:sz w:val="2"/>
              </w:rPr>
            </w:pPr>
          </w:p>
          <w:p w:rsidR="00697F26" w:rsidRPr="007C68DE" w:rsidRDefault="003F187E" w:rsidP="00697F26">
            <w:pPr>
              <w:rPr>
                <w:rFonts w:cs="Times New Roman"/>
                <w:b/>
                <w:sz w:val="20"/>
                <w:szCs w:val="20"/>
              </w:rPr>
            </w:pPr>
            <w:r w:rsidRPr="003F187E">
              <w:rPr>
                <w:sz w:val="2"/>
              </w:rPr>
              <w:t xml:space="preserve"> </w:t>
            </w:r>
            <w:r w:rsidR="00697F26"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97F2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97F26">
              <w:rPr>
                <w:rFonts w:cs="Times New Roman"/>
                <w:b/>
                <w:sz w:val="20"/>
                <w:szCs w:val="20"/>
              </w:rPr>
              <w:t>2</w:t>
            </w:r>
          </w:p>
          <w:p w:rsidR="003F187E" w:rsidRPr="003F187E" w:rsidRDefault="003F187E" w:rsidP="003F187E">
            <w:pPr>
              <w:spacing w:before="120" w:after="120"/>
            </w:pPr>
            <w:r w:rsidRPr="009D191A">
              <w:rPr>
                <w:rFonts w:cs="Times New Roman"/>
                <w:sz w:val="20"/>
                <w:szCs w:val="24"/>
              </w:rPr>
              <w:t xml:space="preserve">Ruś Waregów. Archeologia i historia </w:t>
            </w:r>
          </w:p>
          <w:p w:rsidR="003F187E" w:rsidRPr="009D191A" w:rsidRDefault="003F187E" w:rsidP="003F187E">
            <w:pPr>
              <w:spacing w:before="120" w:after="120"/>
              <w:jc w:val="both"/>
            </w:pPr>
            <w:r w:rsidRPr="009D191A">
              <w:t>Cz. 2</w:t>
            </w:r>
          </w:p>
        </w:tc>
        <w:tc>
          <w:tcPr>
            <w:tcW w:w="2268" w:type="dxa"/>
          </w:tcPr>
          <w:p w:rsidR="00697F26" w:rsidRPr="00697F26" w:rsidRDefault="00697F26" w:rsidP="00697F26">
            <w:pPr>
              <w:rPr>
                <w:rFonts w:cs="Times New Roman"/>
                <w:b/>
                <w:sz w:val="8"/>
                <w:szCs w:val="20"/>
              </w:rPr>
            </w:pPr>
          </w:p>
          <w:p w:rsidR="00697F26" w:rsidRPr="00697F26" w:rsidRDefault="00697F26" w:rsidP="00697F2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>3</w:t>
            </w:r>
          </w:p>
          <w:p w:rsidR="003F187E" w:rsidRPr="009D191A" w:rsidRDefault="003F187E" w:rsidP="004409D4">
            <w:pPr>
              <w:spacing w:before="120" w:after="120"/>
              <w:rPr>
                <w:rFonts w:cs="Times New Roman"/>
                <w:sz w:val="20"/>
                <w:szCs w:val="24"/>
              </w:rPr>
            </w:pPr>
            <w:r w:rsidRPr="009D191A">
              <w:rPr>
                <w:rFonts w:cs="Times New Roman"/>
                <w:bCs/>
                <w:iCs/>
                <w:sz w:val="20"/>
                <w:szCs w:val="24"/>
              </w:rPr>
              <w:t xml:space="preserve">Mediewistyka historyczno-artystyczna wśród innych dyscyplin naukowych </w:t>
            </w:r>
          </w:p>
          <w:p w:rsidR="003F187E" w:rsidRPr="009D191A" w:rsidRDefault="003F187E" w:rsidP="004409D4">
            <w:r w:rsidRPr="009D191A">
              <w:t>Cz. 2</w:t>
            </w:r>
          </w:p>
        </w:tc>
        <w:tc>
          <w:tcPr>
            <w:tcW w:w="1701" w:type="dxa"/>
          </w:tcPr>
          <w:p w:rsidR="003F187E" w:rsidRPr="009D191A" w:rsidRDefault="003F187E" w:rsidP="004409D4">
            <w:pPr>
              <w:rPr>
                <w:rFonts w:eastAsia="Calibri" w:cs="Times New Roman"/>
                <w:sz w:val="8"/>
                <w:szCs w:val="28"/>
              </w:rPr>
            </w:pPr>
          </w:p>
          <w:p w:rsidR="006B7F16" w:rsidRPr="006B7F16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8</w:t>
            </w:r>
          </w:p>
          <w:p w:rsidR="003F187E" w:rsidRPr="009D191A" w:rsidRDefault="003F187E" w:rsidP="003F187E">
            <w:pPr>
              <w:spacing w:before="120" w:after="120"/>
              <w:rPr>
                <w:rFonts w:cs="Times New Roman"/>
                <w:sz w:val="20"/>
                <w:szCs w:val="24"/>
              </w:rPr>
            </w:pPr>
            <w:r w:rsidRPr="009D191A">
              <w:rPr>
                <w:rFonts w:cs="Times New Roman"/>
                <w:sz w:val="20"/>
                <w:szCs w:val="24"/>
              </w:rPr>
              <w:t xml:space="preserve">Historiografia w kręgu kultury pisma w średniowieczu </w:t>
            </w:r>
          </w:p>
          <w:p w:rsidR="003F187E" w:rsidRPr="009D191A" w:rsidRDefault="003F187E" w:rsidP="004409D4"/>
        </w:tc>
        <w:tc>
          <w:tcPr>
            <w:tcW w:w="2410" w:type="dxa"/>
          </w:tcPr>
          <w:p w:rsidR="00697F26" w:rsidRPr="00697F26" w:rsidRDefault="00697F26" w:rsidP="00697F26">
            <w:pPr>
              <w:rPr>
                <w:rFonts w:cs="Times New Roman"/>
                <w:b/>
                <w:sz w:val="8"/>
                <w:szCs w:val="20"/>
              </w:rPr>
            </w:pPr>
          </w:p>
          <w:p w:rsidR="00697F26" w:rsidRDefault="00697F26" w:rsidP="003F187E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  <w:p w:rsidR="00697F26" w:rsidRPr="00697F26" w:rsidRDefault="00697F26" w:rsidP="003F187E">
            <w:pPr>
              <w:rPr>
                <w:rFonts w:cs="Times New Roman"/>
                <w:b/>
                <w:sz w:val="20"/>
                <w:szCs w:val="20"/>
              </w:rPr>
            </w:pPr>
          </w:p>
          <w:p w:rsidR="003F187E" w:rsidRPr="009D191A" w:rsidRDefault="003F187E" w:rsidP="003F187E">
            <w:pPr>
              <w:rPr>
                <w:rFonts w:eastAsia="Calibri" w:cs="Times New Roman"/>
                <w:bCs/>
                <w:sz w:val="20"/>
                <w:szCs w:val="28"/>
              </w:rPr>
            </w:pPr>
            <w:r w:rsidRPr="009D191A">
              <w:rPr>
                <w:rFonts w:eastAsia="Calibri" w:cs="Times New Roman"/>
                <w:sz w:val="20"/>
                <w:szCs w:val="28"/>
              </w:rPr>
              <w:t>I</w:t>
            </w:r>
            <w:r w:rsidRPr="009D191A">
              <w:rPr>
                <w:rFonts w:eastAsia="Calibri" w:cs="Times New Roman"/>
                <w:bCs/>
                <w:sz w:val="20"/>
                <w:szCs w:val="28"/>
              </w:rPr>
              <w:t>slam i jego założyciel w kulturze europejskiego Wschodu i Zachodu w średniowieczu</w:t>
            </w:r>
          </w:p>
          <w:p w:rsidR="003F187E" w:rsidRPr="009D191A" w:rsidRDefault="003F187E" w:rsidP="003F187E">
            <w:pPr>
              <w:spacing w:before="120" w:after="120"/>
            </w:pPr>
            <w:r w:rsidRPr="009D191A">
              <w:rPr>
                <w:rFonts w:eastAsia="Calibri" w:cs="Times New Roman"/>
                <w:bCs/>
                <w:sz w:val="20"/>
                <w:szCs w:val="28"/>
              </w:rPr>
              <w:t>Cz. 2</w:t>
            </w:r>
          </w:p>
        </w:tc>
        <w:tc>
          <w:tcPr>
            <w:tcW w:w="1559" w:type="dxa"/>
          </w:tcPr>
          <w:p w:rsidR="00697F26" w:rsidRPr="00697F26" w:rsidRDefault="00697F26" w:rsidP="006B7F16">
            <w:pPr>
              <w:rPr>
                <w:rFonts w:cs="Times New Roman"/>
                <w:b/>
                <w:sz w:val="6"/>
                <w:szCs w:val="20"/>
              </w:rPr>
            </w:pPr>
          </w:p>
          <w:p w:rsidR="006B7F16" w:rsidRPr="006B7F16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9</w:t>
            </w:r>
          </w:p>
          <w:p w:rsidR="003F187E" w:rsidRPr="009D191A" w:rsidRDefault="003F187E" w:rsidP="004409D4">
            <w:pPr>
              <w:spacing w:before="120" w:after="120"/>
              <w:jc w:val="both"/>
            </w:pPr>
            <w:r w:rsidRPr="009D191A">
              <w:rPr>
                <w:rFonts w:cs="Times New Roman"/>
                <w:szCs w:val="24"/>
              </w:rPr>
              <w:t xml:space="preserve">Demografia Imperium bizantyjskiego </w:t>
            </w:r>
          </w:p>
        </w:tc>
        <w:tc>
          <w:tcPr>
            <w:tcW w:w="1530" w:type="dxa"/>
          </w:tcPr>
          <w:p w:rsidR="00697F26" w:rsidRPr="00697F26" w:rsidRDefault="00697F26" w:rsidP="006B7F16">
            <w:pPr>
              <w:rPr>
                <w:rFonts w:cs="Times New Roman"/>
                <w:b/>
                <w:sz w:val="6"/>
                <w:szCs w:val="20"/>
              </w:rPr>
            </w:pPr>
          </w:p>
          <w:p w:rsidR="006B7F16" w:rsidRPr="006B7F16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>
              <w:rPr>
                <w:rFonts w:cs="Times New Roman"/>
                <w:b/>
                <w:sz w:val="20"/>
                <w:szCs w:val="20"/>
              </w:rPr>
              <w:t>S</w:t>
            </w:r>
            <w:r w:rsidRPr="00697F26">
              <w:rPr>
                <w:rFonts w:cs="Times New Roman"/>
                <w:b/>
                <w:sz w:val="20"/>
                <w:szCs w:val="20"/>
              </w:rPr>
              <w:t>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10</w:t>
            </w:r>
          </w:p>
          <w:p w:rsidR="003F187E" w:rsidRPr="009D191A" w:rsidRDefault="003F187E" w:rsidP="004409D4">
            <w:pPr>
              <w:pStyle w:val="Standard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9D191A">
              <w:rPr>
                <w:rFonts w:asciiTheme="minorHAnsi" w:hAnsiTheme="minorHAnsi" w:cs="Times New Roman"/>
                <w:sz w:val="22"/>
                <w:szCs w:val="22"/>
              </w:rPr>
              <w:t>Mediewalizm</w:t>
            </w:r>
            <w:proofErr w:type="spellEnd"/>
            <w:r w:rsidRPr="009D191A">
              <w:rPr>
                <w:rFonts w:asciiTheme="minorHAnsi" w:hAnsiTheme="minorHAnsi" w:cs="Times New Roman"/>
                <w:sz w:val="22"/>
                <w:szCs w:val="22"/>
              </w:rPr>
              <w:t xml:space="preserve"> w kulturze (XVI-XXI w.)</w:t>
            </w:r>
          </w:p>
        </w:tc>
      </w:tr>
    </w:tbl>
    <w:p w:rsidR="0014246E" w:rsidRDefault="0014246E" w:rsidP="0025165E"/>
    <w:p w:rsidR="0025165E" w:rsidRDefault="0014246E" w:rsidP="0025165E">
      <w:r>
        <w:t xml:space="preserve">Uwaga: </w:t>
      </w:r>
      <w:r w:rsidR="009D191A">
        <w:t>Przerwa na kawę/herbatę 16.45-17.00</w:t>
      </w:r>
      <w:r>
        <w:t>.  Sekcje mogą zakończyć obrady wcześniej niż o godz. 18.45, stosownie do liczby referatów.</w:t>
      </w:r>
    </w:p>
    <w:p w:rsidR="0014246E" w:rsidRDefault="0014246E"/>
    <w:p w:rsidR="006A4E2E" w:rsidRDefault="009D191A" w:rsidP="006A4E2E">
      <w:pPr>
        <w:rPr>
          <w:b/>
        </w:rPr>
      </w:pPr>
      <w:r w:rsidRPr="0014246E">
        <w:rPr>
          <w:b/>
        </w:rPr>
        <w:t>Godz. 19.00-21.00</w:t>
      </w:r>
      <w:r w:rsidR="0014246E" w:rsidRPr="0014246E">
        <w:rPr>
          <w:b/>
        </w:rPr>
        <w:t xml:space="preserve">. </w:t>
      </w:r>
      <w:r w:rsidRPr="0014246E">
        <w:rPr>
          <w:b/>
        </w:rPr>
        <w:t xml:space="preserve">Projekcja filmu z cyklu </w:t>
      </w:r>
      <w:r w:rsidRPr="0014246E">
        <w:rPr>
          <w:b/>
          <w:i/>
        </w:rPr>
        <w:t>Tajemnice początków Polski</w:t>
      </w:r>
      <w:r w:rsidRPr="0014246E">
        <w:rPr>
          <w:b/>
        </w:rPr>
        <w:t xml:space="preserve"> (reż. Zdzisław </w:t>
      </w:r>
      <w:proofErr w:type="spellStart"/>
      <w:r w:rsidRPr="0014246E">
        <w:rPr>
          <w:b/>
        </w:rPr>
        <w:t>Cozac</w:t>
      </w:r>
      <w:proofErr w:type="spellEnd"/>
      <w:r w:rsidRPr="0014246E">
        <w:rPr>
          <w:b/>
        </w:rPr>
        <w:t>) i dyskusja z udziałem Reżysera</w:t>
      </w:r>
    </w:p>
    <w:p w:rsidR="006A4E2E" w:rsidRDefault="006A4E2E" w:rsidP="006A4E2E">
      <w:pPr>
        <w:rPr>
          <w:b/>
        </w:rPr>
      </w:pPr>
    </w:p>
    <w:p w:rsidR="006A4E2E" w:rsidRPr="00900B53" w:rsidRDefault="0014246E" w:rsidP="00900B53">
      <w:pPr>
        <w:jc w:val="center"/>
        <w:rPr>
          <w:b/>
          <w:sz w:val="24"/>
        </w:rPr>
      </w:pPr>
      <w:r w:rsidRPr="00900B53">
        <w:rPr>
          <w:b/>
          <w:sz w:val="24"/>
        </w:rPr>
        <w:lastRenderedPageBreak/>
        <w:t>Piątek (21.09.2018)</w:t>
      </w:r>
    </w:p>
    <w:p w:rsidR="0014246E" w:rsidRPr="0025165E" w:rsidRDefault="0014246E" w:rsidP="0014246E">
      <w:pPr>
        <w:rPr>
          <w:b/>
        </w:rPr>
      </w:pPr>
      <w:r w:rsidRPr="0025165E">
        <w:rPr>
          <w:b/>
        </w:rPr>
        <w:t xml:space="preserve">Godz. </w:t>
      </w:r>
      <w:r>
        <w:rPr>
          <w:b/>
        </w:rPr>
        <w:t>9</w:t>
      </w:r>
      <w:r w:rsidRPr="0025165E">
        <w:rPr>
          <w:b/>
        </w:rPr>
        <w:t>.</w:t>
      </w:r>
      <w:r>
        <w:rPr>
          <w:b/>
        </w:rPr>
        <w:t>0</w:t>
      </w:r>
      <w:r w:rsidRPr="0025165E">
        <w:rPr>
          <w:b/>
        </w:rPr>
        <w:t>0-1</w:t>
      </w:r>
      <w:r>
        <w:rPr>
          <w:b/>
        </w:rPr>
        <w:t>1</w:t>
      </w:r>
      <w:r w:rsidRPr="0025165E">
        <w:rPr>
          <w:b/>
        </w:rPr>
        <w:t>.</w:t>
      </w:r>
      <w:r>
        <w:rPr>
          <w:b/>
        </w:rPr>
        <w:t>1</w:t>
      </w:r>
      <w:r w:rsidRPr="0025165E">
        <w:rPr>
          <w:b/>
        </w:rPr>
        <w:t>5. Obrady w sekcjach</w:t>
      </w:r>
      <w:r>
        <w:rPr>
          <w:b/>
        </w:rPr>
        <w:t xml:space="preserve"> i warsztatach</w:t>
      </w:r>
    </w:p>
    <w:tbl>
      <w:tblPr>
        <w:tblStyle w:val="Tabela-Siatka"/>
        <w:tblW w:w="14425" w:type="dxa"/>
        <w:tblLayout w:type="fixed"/>
        <w:tblLook w:val="04A0"/>
      </w:tblPr>
      <w:tblGrid>
        <w:gridCol w:w="2235"/>
        <w:gridCol w:w="1118"/>
        <w:gridCol w:w="1693"/>
        <w:gridCol w:w="1833"/>
        <w:gridCol w:w="1834"/>
        <w:gridCol w:w="2452"/>
        <w:gridCol w:w="1559"/>
        <w:gridCol w:w="1701"/>
      </w:tblGrid>
      <w:tr w:rsidR="00E30E11" w:rsidRPr="00E30E11" w:rsidTr="00900B53">
        <w:trPr>
          <w:trHeight w:val="1486"/>
        </w:trPr>
        <w:tc>
          <w:tcPr>
            <w:tcW w:w="2235" w:type="dxa"/>
          </w:tcPr>
          <w:p w:rsidR="00697F26" w:rsidRPr="00697F26" w:rsidRDefault="00697F26" w:rsidP="006B7F16">
            <w:pPr>
              <w:rPr>
                <w:rFonts w:cs="Times New Roman"/>
                <w:b/>
                <w:sz w:val="6"/>
                <w:szCs w:val="20"/>
              </w:rPr>
            </w:pPr>
          </w:p>
          <w:p w:rsidR="006B7F16" w:rsidRPr="006B7F16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11</w:t>
            </w:r>
          </w:p>
          <w:p w:rsidR="003B10EE" w:rsidRPr="00E30E11" w:rsidRDefault="003B10EE" w:rsidP="00E30E11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E30E11">
              <w:rPr>
                <w:rFonts w:cs="Times New Roman"/>
                <w:sz w:val="20"/>
                <w:szCs w:val="20"/>
              </w:rPr>
              <w:t>Od grodu do miasta lokacyjnego na ziemiach polskich w kontekście europejskim</w:t>
            </w:r>
          </w:p>
          <w:p w:rsidR="0014246E" w:rsidRPr="00E30E11" w:rsidRDefault="003B10EE" w:rsidP="00E30E11">
            <w:pPr>
              <w:rPr>
                <w:sz w:val="20"/>
                <w:szCs w:val="20"/>
              </w:rPr>
            </w:pPr>
            <w:r w:rsidRPr="00E30E11">
              <w:rPr>
                <w:rFonts w:cs="Times New Roman"/>
                <w:sz w:val="20"/>
                <w:szCs w:val="20"/>
              </w:rPr>
              <w:t>(dyskusja panelowa)</w:t>
            </w:r>
          </w:p>
        </w:tc>
        <w:tc>
          <w:tcPr>
            <w:tcW w:w="1118" w:type="dxa"/>
          </w:tcPr>
          <w:p w:rsidR="00697F26" w:rsidRPr="00697F26" w:rsidRDefault="00697F26" w:rsidP="006B7F16">
            <w:pPr>
              <w:rPr>
                <w:rFonts w:cs="Times New Roman"/>
                <w:b/>
                <w:sz w:val="8"/>
                <w:szCs w:val="20"/>
              </w:rPr>
            </w:pPr>
          </w:p>
          <w:p w:rsidR="003B10EE" w:rsidRPr="006B7F16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12</w:t>
            </w:r>
          </w:p>
          <w:p w:rsidR="003B10EE" w:rsidRPr="00E30E11" w:rsidRDefault="003B10EE" w:rsidP="00E30E11">
            <w:pPr>
              <w:spacing w:before="120" w:after="120"/>
              <w:rPr>
                <w:sz w:val="20"/>
                <w:szCs w:val="20"/>
              </w:rPr>
            </w:pPr>
            <w:r w:rsidRPr="00E30E11">
              <w:rPr>
                <w:sz w:val="20"/>
                <w:szCs w:val="20"/>
              </w:rPr>
              <w:t xml:space="preserve">   Rok 1018</w:t>
            </w:r>
          </w:p>
          <w:p w:rsidR="003B10EE" w:rsidRPr="00E30E11" w:rsidRDefault="003B10EE" w:rsidP="00E30E11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693" w:type="dxa"/>
          </w:tcPr>
          <w:p w:rsidR="00697F26" w:rsidRPr="00697F26" w:rsidRDefault="00697F26" w:rsidP="00E30E11">
            <w:pPr>
              <w:rPr>
                <w:rFonts w:cs="Times New Roman"/>
                <w:b/>
                <w:sz w:val="8"/>
                <w:szCs w:val="20"/>
              </w:rPr>
            </w:pPr>
          </w:p>
          <w:p w:rsidR="003B10EE" w:rsidRPr="006B7F16" w:rsidRDefault="00697F26" w:rsidP="00E30E11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13</w:t>
            </w:r>
          </w:p>
          <w:p w:rsidR="006B7F16" w:rsidRPr="00E30E11" w:rsidRDefault="006B7F16" w:rsidP="00E30E11">
            <w:pPr>
              <w:rPr>
                <w:rFonts w:cs="Times New Roman"/>
                <w:sz w:val="20"/>
                <w:szCs w:val="20"/>
              </w:rPr>
            </w:pPr>
          </w:p>
          <w:p w:rsidR="0014246E" w:rsidRPr="00E30E11" w:rsidRDefault="003B10EE" w:rsidP="00E30E11">
            <w:pPr>
              <w:rPr>
                <w:sz w:val="20"/>
                <w:szCs w:val="20"/>
              </w:rPr>
            </w:pPr>
            <w:r w:rsidRPr="00E30E11">
              <w:rPr>
                <w:rFonts w:cs="Times New Roman"/>
                <w:sz w:val="20"/>
                <w:szCs w:val="20"/>
              </w:rPr>
              <w:t>Średniowieczne miejsca grzebalne i ich społeczne uwarunkowania</w:t>
            </w:r>
          </w:p>
        </w:tc>
        <w:tc>
          <w:tcPr>
            <w:tcW w:w="1833" w:type="dxa"/>
          </w:tcPr>
          <w:p w:rsidR="00697F26" w:rsidRPr="00697F26" w:rsidRDefault="00697F26" w:rsidP="006B7F16">
            <w:pPr>
              <w:rPr>
                <w:rFonts w:cs="Times New Roman"/>
                <w:b/>
                <w:sz w:val="6"/>
                <w:szCs w:val="20"/>
              </w:rPr>
            </w:pPr>
          </w:p>
          <w:p w:rsidR="006B7F16" w:rsidRPr="006B7F16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14</w:t>
            </w:r>
          </w:p>
          <w:p w:rsidR="003B10EE" w:rsidRPr="00E30E11" w:rsidRDefault="003B10EE" w:rsidP="00E30E11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E30E11">
              <w:rPr>
                <w:rFonts w:cs="Times New Roman"/>
                <w:sz w:val="20"/>
                <w:szCs w:val="20"/>
              </w:rPr>
              <w:t>W cieniu starego cesarstwa: bizantyńskie Bałkany od VII do końca XII wieku</w:t>
            </w:r>
          </w:p>
          <w:p w:rsidR="007F4CEC" w:rsidRPr="007F4CEC" w:rsidRDefault="003B10EE" w:rsidP="00E30E11">
            <w:pPr>
              <w:rPr>
                <w:rFonts w:cs="Times New Roman"/>
                <w:sz w:val="20"/>
                <w:szCs w:val="20"/>
              </w:rPr>
            </w:pPr>
            <w:r w:rsidRPr="00E30E11">
              <w:rPr>
                <w:rFonts w:cs="Times New Roman"/>
                <w:sz w:val="20"/>
                <w:szCs w:val="20"/>
              </w:rPr>
              <w:t>Cz. 1</w:t>
            </w:r>
          </w:p>
        </w:tc>
        <w:tc>
          <w:tcPr>
            <w:tcW w:w="1834" w:type="dxa"/>
          </w:tcPr>
          <w:p w:rsidR="00697F26" w:rsidRPr="00697F26" w:rsidRDefault="00697F26" w:rsidP="006B7F16">
            <w:pPr>
              <w:rPr>
                <w:rFonts w:cs="Times New Roman"/>
                <w:b/>
                <w:sz w:val="8"/>
                <w:szCs w:val="20"/>
              </w:rPr>
            </w:pPr>
          </w:p>
          <w:p w:rsidR="006B7F16" w:rsidRPr="007C68DE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15</w:t>
            </w:r>
          </w:p>
          <w:p w:rsidR="003B10EE" w:rsidRPr="00E30E11" w:rsidRDefault="003B10EE" w:rsidP="00E30E11">
            <w:pPr>
              <w:rPr>
                <w:rFonts w:cs="Times New Roman"/>
                <w:bCs/>
                <w:sz w:val="20"/>
                <w:szCs w:val="20"/>
              </w:rPr>
            </w:pPr>
          </w:p>
          <w:p w:rsidR="003B10EE" w:rsidRPr="00E30E11" w:rsidRDefault="003B10EE" w:rsidP="00E30E11">
            <w:pPr>
              <w:rPr>
                <w:rFonts w:cs="Times New Roman"/>
                <w:sz w:val="20"/>
                <w:szCs w:val="20"/>
              </w:rPr>
            </w:pPr>
            <w:r w:rsidRPr="00E30E11">
              <w:rPr>
                <w:rFonts w:cs="Times New Roman"/>
                <w:bCs/>
                <w:sz w:val="20"/>
                <w:szCs w:val="20"/>
              </w:rPr>
              <w:t>Dziedzictwo polsko-ruskie w dziejach Europy Środkowo-Wschodniej</w:t>
            </w:r>
            <w:r w:rsidRPr="00E30E11">
              <w:rPr>
                <w:rFonts w:cs="Times New Roman"/>
                <w:sz w:val="20"/>
                <w:szCs w:val="20"/>
              </w:rPr>
              <w:t xml:space="preserve"> </w:t>
            </w:r>
          </w:p>
          <w:p w:rsidR="003B10EE" w:rsidRPr="007F4CEC" w:rsidRDefault="003B10EE" w:rsidP="007F4CEC">
            <w:pPr>
              <w:rPr>
                <w:rFonts w:eastAsia="Calibri" w:cs="Times New Roman"/>
                <w:bCs/>
                <w:sz w:val="20"/>
                <w:szCs w:val="20"/>
              </w:rPr>
            </w:pPr>
            <w:r w:rsidRPr="00E30E11">
              <w:rPr>
                <w:rFonts w:cs="Times New Roman"/>
                <w:sz w:val="20"/>
                <w:szCs w:val="20"/>
              </w:rPr>
              <w:t>Cz. 1</w:t>
            </w:r>
          </w:p>
        </w:tc>
        <w:tc>
          <w:tcPr>
            <w:tcW w:w="2452" w:type="dxa"/>
          </w:tcPr>
          <w:p w:rsidR="00697F26" w:rsidRPr="00697F26" w:rsidRDefault="00697F26" w:rsidP="00697F26">
            <w:pPr>
              <w:rPr>
                <w:rFonts w:cs="Times New Roman"/>
                <w:b/>
                <w:sz w:val="6"/>
                <w:szCs w:val="20"/>
              </w:rPr>
            </w:pPr>
          </w:p>
          <w:p w:rsidR="006B7F16" w:rsidRPr="00697F26" w:rsidRDefault="00697F26" w:rsidP="00697F2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16</w:t>
            </w:r>
          </w:p>
          <w:p w:rsidR="0014246E" w:rsidRDefault="00E30E11" w:rsidP="00E30E11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E30E11">
              <w:rPr>
                <w:rFonts w:cs="Times New Roman"/>
                <w:sz w:val="20"/>
                <w:szCs w:val="20"/>
              </w:rPr>
              <w:t xml:space="preserve">Dziedzictwo </w:t>
            </w:r>
            <w:proofErr w:type="spellStart"/>
            <w:r w:rsidRPr="00E30E11">
              <w:rPr>
                <w:rFonts w:cs="Times New Roman"/>
                <w:sz w:val="20"/>
                <w:szCs w:val="20"/>
              </w:rPr>
              <w:t>Barbaricum</w:t>
            </w:r>
            <w:proofErr w:type="spellEnd"/>
            <w:r w:rsidRPr="00E30E11">
              <w:rPr>
                <w:rFonts w:cs="Times New Roman"/>
                <w:sz w:val="20"/>
                <w:szCs w:val="20"/>
              </w:rPr>
              <w:t xml:space="preserve"> w średniowiecznej Europie i jego mitologizacja w historiografii XIX-XXI w</w:t>
            </w:r>
            <w:r>
              <w:rPr>
                <w:rFonts w:cs="Times New Roman"/>
                <w:sz w:val="20"/>
                <w:szCs w:val="20"/>
              </w:rPr>
              <w:t>.</w:t>
            </w:r>
          </w:p>
          <w:p w:rsidR="00E30E11" w:rsidRPr="00E30E11" w:rsidRDefault="00E30E11" w:rsidP="00E30E11">
            <w:pPr>
              <w:spacing w:before="120" w:after="120"/>
              <w:rPr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Cz. 1</w:t>
            </w:r>
          </w:p>
        </w:tc>
        <w:tc>
          <w:tcPr>
            <w:tcW w:w="1559" w:type="dxa"/>
          </w:tcPr>
          <w:p w:rsidR="00D0603F" w:rsidRDefault="00D0603F" w:rsidP="00E30E11">
            <w:pPr>
              <w:rPr>
                <w:rFonts w:cs="Times New Roman"/>
                <w:sz w:val="20"/>
                <w:szCs w:val="20"/>
              </w:rPr>
            </w:pPr>
          </w:p>
          <w:p w:rsidR="0014246E" w:rsidRPr="00E30E11" w:rsidRDefault="0014246E" w:rsidP="00E30E11">
            <w:pPr>
              <w:rPr>
                <w:rFonts w:cs="Times New Roman"/>
                <w:sz w:val="20"/>
                <w:szCs w:val="20"/>
              </w:rPr>
            </w:pPr>
            <w:r w:rsidRPr="00E30E11">
              <w:rPr>
                <w:rFonts w:cs="Times New Roman"/>
                <w:sz w:val="20"/>
                <w:szCs w:val="20"/>
              </w:rPr>
              <w:t xml:space="preserve">Warsztat </w:t>
            </w:r>
            <w:proofErr w:type="spellStart"/>
            <w:r w:rsidRPr="00E30E11">
              <w:rPr>
                <w:rFonts w:cs="Times New Roman"/>
                <w:sz w:val="20"/>
                <w:szCs w:val="20"/>
              </w:rPr>
              <w:t>kodykologiczny</w:t>
            </w:r>
            <w:proofErr w:type="spellEnd"/>
          </w:p>
          <w:p w:rsidR="0014246E" w:rsidRPr="00E30E11" w:rsidRDefault="00E30E11" w:rsidP="00E30E11">
            <w:pPr>
              <w:pStyle w:val="Standard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 w:cs="Times New Roman"/>
                <w:sz w:val="20"/>
                <w:szCs w:val="20"/>
              </w:rPr>
              <w:t>w</w:t>
            </w:r>
            <w:r w:rsidR="0014246E" w:rsidRPr="00E30E11">
              <w:rPr>
                <w:rFonts w:asciiTheme="minorHAnsi" w:hAnsiTheme="minorHAnsi" w:cs="Times New Roman"/>
                <w:sz w:val="20"/>
                <w:szCs w:val="20"/>
              </w:rPr>
              <w:t xml:space="preserve"> Bibliotece </w:t>
            </w:r>
            <w:proofErr w:type="spellStart"/>
            <w:r w:rsidR="0014246E" w:rsidRPr="00E30E11">
              <w:rPr>
                <w:rFonts w:asciiTheme="minorHAnsi" w:hAnsiTheme="minorHAnsi" w:cs="Times New Roman"/>
                <w:sz w:val="20"/>
                <w:szCs w:val="20"/>
              </w:rPr>
              <w:t>UWr</w:t>
            </w:r>
            <w:proofErr w:type="spellEnd"/>
          </w:p>
        </w:tc>
        <w:tc>
          <w:tcPr>
            <w:tcW w:w="1701" w:type="dxa"/>
          </w:tcPr>
          <w:p w:rsidR="0014246E" w:rsidRPr="00E30E11" w:rsidRDefault="0014246E" w:rsidP="007A1126">
            <w:pPr>
              <w:pStyle w:val="Standard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E30E11">
              <w:rPr>
                <w:rFonts w:asciiTheme="minorHAnsi" w:hAnsiTheme="minorHAnsi"/>
                <w:sz w:val="20"/>
                <w:szCs w:val="20"/>
              </w:rPr>
              <w:t>Warsztat edukacyjny</w:t>
            </w:r>
            <w:r w:rsidR="003B10EE" w:rsidRPr="00E30E11">
              <w:rPr>
                <w:rFonts w:asciiTheme="minorHAnsi" w:hAnsiTheme="minorHAnsi"/>
                <w:sz w:val="20"/>
                <w:szCs w:val="20"/>
              </w:rPr>
              <w:t xml:space="preserve"> nt. gier i zabaw średniowiecznych</w:t>
            </w:r>
          </w:p>
        </w:tc>
      </w:tr>
    </w:tbl>
    <w:p w:rsidR="007F4CEC" w:rsidRDefault="007F4CEC" w:rsidP="00E30E11">
      <w:pPr>
        <w:rPr>
          <w:sz w:val="2"/>
        </w:rPr>
      </w:pPr>
    </w:p>
    <w:p w:rsidR="00900B53" w:rsidRPr="00856B3A" w:rsidRDefault="00E30E11" w:rsidP="00856B3A">
      <w:pPr>
        <w:ind w:firstLine="708"/>
      </w:pPr>
      <w:r>
        <w:t>Kawa/herbata</w:t>
      </w:r>
    </w:p>
    <w:p w:rsidR="00E30E11" w:rsidRDefault="00E30E11" w:rsidP="00E30E11">
      <w:pPr>
        <w:rPr>
          <w:b/>
        </w:rPr>
      </w:pPr>
      <w:r w:rsidRPr="00E30E11">
        <w:rPr>
          <w:b/>
        </w:rPr>
        <w:t>Godz. 11.45-14.00</w:t>
      </w:r>
      <w:r w:rsidR="007A1126">
        <w:rPr>
          <w:b/>
        </w:rPr>
        <w:t>.</w:t>
      </w:r>
      <w:r w:rsidRPr="00E30E11">
        <w:rPr>
          <w:b/>
        </w:rPr>
        <w:t xml:space="preserve"> </w:t>
      </w:r>
      <w:r w:rsidR="00697F26" w:rsidRPr="00697F26">
        <w:rPr>
          <w:b/>
        </w:rPr>
        <w:t>S</w:t>
      </w:r>
      <w:r w:rsidR="00697F26">
        <w:rPr>
          <w:b/>
        </w:rPr>
        <w:t>esja</w:t>
      </w:r>
      <w:r w:rsidR="006B7F16" w:rsidRPr="007C68DE">
        <w:rPr>
          <w:b/>
        </w:rPr>
        <w:t xml:space="preserve"> plenarna </w:t>
      </w:r>
      <w:r w:rsidR="006B7F16">
        <w:rPr>
          <w:b/>
        </w:rPr>
        <w:t>2</w:t>
      </w:r>
      <w:r>
        <w:rPr>
          <w:b/>
        </w:rPr>
        <w:t xml:space="preserve"> </w:t>
      </w:r>
    </w:p>
    <w:p w:rsidR="007A1126" w:rsidRDefault="00E30E11">
      <w:r w:rsidRPr="007A1126">
        <w:t>(</w:t>
      </w:r>
      <w:r w:rsidR="006B7F16">
        <w:t xml:space="preserve">wykłady: </w:t>
      </w:r>
      <w:r w:rsidRPr="007A1126">
        <w:t xml:space="preserve">Prof. dr hab. </w:t>
      </w:r>
      <w:r w:rsidRPr="000C15BF">
        <w:rPr>
          <w:lang w:val="de-DE"/>
        </w:rPr>
        <w:t>Eduard Mühle,</w:t>
      </w:r>
      <w:r w:rsidRPr="008E538D">
        <w:rPr>
          <w:lang w:val="de-DE"/>
        </w:rPr>
        <w:t xml:space="preserve"> Prof. </w:t>
      </w:r>
      <w:proofErr w:type="spellStart"/>
      <w:r w:rsidRPr="008E538D">
        <w:rPr>
          <w:lang w:val="de-DE"/>
        </w:rPr>
        <w:t>dr</w:t>
      </w:r>
      <w:proofErr w:type="spellEnd"/>
      <w:r w:rsidRPr="008E538D">
        <w:rPr>
          <w:lang w:val="de-DE"/>
        </w:rPr>
        <w:t xml:space="preserve"> hab. </w:t>
      </w:r>
      <w:r w:rsidRPr="00E30E11">
        <w:t>Tomasz Jasiński</w:t>
      </w:r>
      <w:r>
        <w:t>,</w:t>
      </w:r>
      <w:r w:rsidR="008E538D">
        <w:t xml:space="preserve"> </w:t>
      </w:r>
      <w:r w:rsidR="008E538D" w:rsidRPr="008E538D">
        <w:t xml:space="preserve">Prof. dr hab. </w:t>
      </w:r>
      <w:r w:rsidR="008E538D" w:rsidRPr="00E30E11">
        <w:t>Halina Manikowska</w:t>
      </w:r>
      <w:r w:rsidR="008E538D">
        <w:t>,</w:t>
      </w:r>
      <w:r>
        <w:t xml:space="preserve"> </w:t>
      </w:r>
      <w:r w:rsidRPr="00E30E11">
        <w:t xml:space="preserve">Prof. </w:t>
      </w:r>
      <w:r>
        <w:t>d</w:t>
      </w:r>
      <w:r w:rsidRPr="00E30E11">
        <w:t>r hab. Zenon Piech</w:t>
      </w:r>
      <w:r>
        <w:t>)</w:t>
      </w:r>
    </w:p>
    <w:p w:rsidR="00900B53" w:rsidRPr="00900B53" w:rsidRDefault="00E30E11" w:rsidP="00900B53">
      <w:pPr>
        <w:ind w:firstLine="708"/>
      </w:pPr>
      <w:r>
        <w:t>Obiad</w:t>
      </w:r>
    </w:p>
    <w:p w:rsidR="00E30E11" w:rsidRPr="0025165E" w:rsidRDefault="00E30E11" w:rsidP="00E30E11">
      <w:pPr>
        <w:rPr>
          <w:b/>
        </w:rPr>
      </w:pPr>
      <w:r w:rsidRPr="0025165E">
        <w:rPr>
          <w:b/>
        </w:rPr>
        <w:t xml:space="preserve">Godz. </w:t>
      </w:r>
      <w:r>
        <w:rPr>
          <w:b/>
        </w:rPr>
        <w:t>15</w:t>
      </w:r>
      <w:r w:rsidRPr="0025165E">
        <w:rPr>
          <w:b/>
        </w:rPr>
        <w:t>.</w:t>
      </w:r>
      <w:r>
        <w:rPr>
          <w:b/>
        </w:rPr>
        <w:t>15</w:t>
      </w:r>
      <w:r w:rsidRPr="0025165E">
        <w:rPr>
          <w:b/>
        </w:rPr>
        <w:t>-1</w:t>
      </w:r>
      <w:r>
        <w:rPr>
          <w:b/>
        </w:rPr>
        <w:t>9</w:t>
      </w:r>
      <w:r w:rsidRPr="0025165E">
        <w:rPr>
          <w:b/>
        </w:rPr>
        <w:t>.</w:t>
      </w:r>
      <w:r>
        <w:rPr>
          <w:b/>
        </w:rPr>
        <w:t>00</w:t>
      </w:r>
      <w:r w:rsidRPr="0025165E">
        <w:rPr>
          <w:b/>
        </w:rPr>
        <w:t>. Obrady w sekcjach</w:t>
      </w:r>
      <w:r>
        <w:rPr>
          <w:b/>
        </w:rPr>
        <w:t xml:space="preserve"> i warsztat archeologiczny</w:t>
      </w:r>
    </w:p>
    <w:tbl>
      <w:tblPr>
        <w:tblStyle w:val="Tabela-Siatka"/>
        <w:tblW w:w="14603" w:type="dxa"/>
        <w:tblLayout w:type="fixed"/>
        <w:tblLook w:val="04A0"/>
      </w:tblPr>
      <w:tblGrid>
        <w:gridCol w:w="1384"/>
        <w:gridCol w:w="1418"/>
        <w:gridCol w:w="1417"/>
        <w:gridCol w:w="1559"/>
        <w:gridCol w:w="1418"/>
        <w:gridCol w:w="1276"/>
        <w:gridCol w:w="1559"/>
        <w:gridCol w:w="1559"/>
        <w:gridCol w:w="1559"/>
        <w:gridCol w:w="1454"/>
      </w:tblGrid>
      <w:tr w:rsidR="006A4E2E" w:rsidRPr="006A4E2E" w:rsidTr="009E76BC">
        <w:trPr>
          <w:trHeight w:val="65"/>
        </w:trPr>
        <w:tc>
          <w:tcPr>
            <w:tcW w:w="1384" w:type="dxa"/>
          </w:tcPr>
          <w:p w:rsidR="00697F26" w:rsidRPr="00697F26" w:rsidRDefault="00697F26" w:rsidP="006B7F16">
            <w:pPr>
              <w:rPr>
                <w:rFonts w:cs="Times New Roman"/>
                <w:b/>
                <w:sz w:val="6"/>
                <w:szCs w:val="20"/>
              </w:rPr>
            </w:pPr>
          </w:p>
          <w:p w:rsidR="006B7F16" w:rsidRPr="007C68DE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17</w:t>
            </w:r>
          </w:p>
          <w:p w:rsidR="009E76BC" w:rsidRDefault="009E76BC" w:rsidP="004409D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6A4E2E" w:rsidRPr="006A4E2E" w:rsidRDefault="006A4E2E" w:rsidP="004409D4">
            <w:pPr>
              <w:rPr>
                <w:sz w:val="20"/>
                <w:szCs w:val="20"/>
              </w:rPr>
            </w:pPr>
            <w:r w:rsidRPr="006A4E2E">
              <w:rPr>
                <w:rFonts w:ascii="Times New Roman" w:hAnsi="Times New Roman" w:cs="Times New Roman"/>
                <w:sz w:val="20"/>
                <w:szCs w:val="24"/>
              </w:rPr>
              <w:t>Kształtowanie się pa</w:t>
            </w:r>
            <w:r w:rsidRPr="006A4E2E">
              <w:rPr>
                <w:rFonts w:ascii="Times New Roman" w:hAnsi="Times New Roman" w:cs="Times New Roman"/>
                <w:color w:val="1F497D"/>
                <w:sz w:val="20"/>
                <w:szCs w:val="24"/>
              </w:rPr>
              <w:t>ń</w:t>
            </w:r>
            <w:r w:rsidRPr="006A4E2E">
              <w:rPr>
                <w:rFonts w:ascii="Times New Roman" w:hAnsi="Times New Roman" w:cs="Times New Roman"/>
                <w:sz w:val="20"/>
                <w:szCs w:val="24"/>
              </w:rPr>
              <w:t>stwa polskiego w perspektywie bada</w:t>
            </w:r>
            <w:r w:rsidRPr="006A4E2E">
              <w:rPr>
                <w:rFonts w:ascii="Times New Roman" w:hAnsi="Times New Roman" w:cs="Times New Roman"/>
                <w:color w:val="1F497D"/>
                <w:sz w:val="20"/>
                <w:szCs w:val="24"/>
              </w:rPr>
              <w:t>ń</w:t>
            </w:r>
            <w:r w:rsidRPr="006A4E2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6A4E2E">
              <w:rPr>
                <w:rFonts w:ascii="Times New Roman" w:hAnsi="Times New Roman" w:cs="Times New Roman"/>
                <w:sz w:val="20"/>
                <w:szCs w:val="24"/>
              </w:rPr>
              <w:t>numizma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6A4E2E">
              <w:rPr>
                <w:rFonts w:ascii="Times New Roman" w:hAnsi="Times New Roman" w:cs="Times New Roman"/>
                <w:sz w:val="20"/>
                <w:szCs w:val="24"/>
              </w:rPr>
              <w:t>tycznych</w:t>
            </w:r>
            <w:proofErr w:type="spellEnd"/>
          </w:p>
        </w:tc>
        <w:tc>
          <w:tcPr>
            <w:tcW w:w="1418" w:type="dxa"/>
          </w:tcPr>
          <w:p w:rsidR="00697F26" w:rsidRPr="00697F26" w:rsidRDefault="00697F26" w:rsidP="006B7F16">
            <w:pPr>
              <w:rPr>
                <w:rFonts w:cs="Times New Roman"/>
                <w:b/>
                <w:sz w:val="8"/>
                <w:szCs w:val="20"/>
              </w:rPr>
            </w:pPr>
          </w:p>
          <w:p w:rsidR="006B7F16" w:rsidRPr="007C68DE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18</w:t>
            </w:r>
          </w:p>
          <w:p w:rsidR="009E76BC" w:rsidRDefault="009E76BC" w:rsidP="004409D4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6A4E2E" w:rsidRPr="006A4E2E" w:rsidRDefault="009E76BC" w:rsidP="004409D4">
            <w:pPr>
              <w:rPr>
                <w:sz w:val="20"/>
                <w:szCs w:val="20"/>
              </w:rPr>
            </w:pPr>
            <w:proofErr w:type="spellStart"/>
            <w:r w:rsidRPr="006A4E2E">
              <w:rPr>
                <w:rFonts w:cs="Times New Roman"/>
                <w:sz w:val="20"/>
                <w:szCs w:val="24"/>
              </w:rPr>
              <w:t>Średniowiecz</w:t>
            </w:r>
            <w:r>
              <w:rPr>
                <w:rFonts w:cs="Times New Roman"/>
                <w:sz w:val="20"/>
                <w:szCs w:val="24"/>
              </w:rPr>
              <w:t>-</w:t>
            </w:r>
            <w:r w:rsidRPr="006A4E2E">
              <w:rPr>
                <w:rFonts w:cs="Times New Roman"/>
                <w:sz w:val="20"/>
                <w:szCs w:val="24"/>
              </w:rPr>
              <w:t>ne</w:t>
            </w:r>
            <w:proofErr w:type="spellEnd"/>
            <w:r w:rsidRPr="006A4E2E">
              <w:rPr>
                <w:rFonts w:cs="Times New Roman"/>
                <w:sz w:val="20"/>
                <w:szCs w:val="24"/>
              </w:rPr>
              <w:t xml:space="preserve"> struktury osadnicze w perspektywie nowych metod badawczych</w:t>
            </w:r>
          </w:p>
        </w:tc>
        <w:tc>
          <w:tcPr>
            <w:tcW w:w="1417" w:type="dxa"/>
          </w:tcPr>
          <w:p w:rsidR="00697F26" w:rsidRPr="00697F26" w:rsidRDefault="00697F26" w:rsidP="006B7F16">
            <w:pPr>
              <w:rPr>
                <w:rFonts w:cs="Times New Roman"/>
                <w:b/>
                <w:sz w:val="4"/>
                <w:szCs w:val="20"/>
              </w:rPr>
            </w:pPr>
          </w:p>
          <w:p w:rsidR="006B7F16" w:rsidRPr="006B7F16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19</w:t>
            </w:r>
          </w:p>
          <w:p w:rsidR="006A4E2E" w:rsidRPr="006A4E2E" w:rsidRDefault="006A4E2E" w:rsidP="004409D4">
            <w:pPr>
              <w:spacing w:before="120" w:after="120"/>
              <w:rPr>
                <w:sz w:val="20"/>
                <w:szCs w:val="20"/>
              </w:rPr>
            </w:pPr>
            <w:r w:rsidRPr="006A4E2E">
              <w:rPr>
                <w:rFonts w:ascii="Times New Roman" w:hAnsi="Times New Roman" w:cs="Times New Roman"/>
                <w:sz w:val="20"/>
                <w:szCs w:val="24"/>
              </w:rPr>
              <w:t xml:space="preserve">Badać średniowiecze w Małopolsce; </w:t>
            </w:r>
            <w:proofErr w:type="spellStart"/>
            <w:r w:rsidRPr="006A4E2E">
              <w:rPr>
                <w:rFonts w:ascii="Times New Roman" w:hAnsi="Times New Roman" w:cs="Times New Roman"/>
                <w:sz w:val="20"/>
                <w:szCs w:val="24"/>
              </w:rPr>
              <w:t>interdyscypli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-</w:t>
            </w:r>
            <w:r w:rsidRPr="006A4E2E">
              <w:rPr>
                <w:rFonts w:ascii="Times New Roman" w:hAnsi="Times New Roman" w:cs="Times New Roman"/>
                <w:sz w:val="20"/>
                <w:szCs w:val="24"/>
              </w:rPr>
              <w:t>narność</w:t>
            </w:r>
            <w:proofErr w:type="spellEnd"/>
            <w:r w:rsidRPr="006A4E2E">
              <w:rPr>
                <w:rFonts w:ascii="Times New Roman" w:hAnsi="Times New Roman" w:cs="Times New Roman"/>
                <w:sz w:val="20"/>
                <w:szCs w:val="24"/>
              </w:rPr>
              <w:t xml:space="preserve"> – wielość metod – </w:t>
            </w:r>
            <w:r w:rsidRPr="006A4E2E">
              <w:rPr>
                <w:rFonts w:ascii="Times New Roman" w:hAnsi="Times New Roman" w:cs="Times New Roman"/>
                <w:sz w:val="20"/>
                <w:szCs w:val="28"/>
              </w:rPr>
              <w:t>zaskakujące rezultaty</w:t>
            </w:r>
          </w:p>
        </w:tc>
        <w:tc>
          <w:tcPr>
            <w:tcW w:w="1559" w:type="dxa"/>
          </w:tcPr>
          <w:p w:rsidR="00697F26" w:rsidRPr="00697F26" w:rsidRDefault="00697F26" w:rsidP="006B7F16">
            <w:pPr>
              <w:rPr>
                <w:rFonts w:cs="Times New Roman"/>
                <w:b/>
                <w:sz w:val="6"/>
                <w:szCs w:val="20"/>
              </w:rPr>
            </w:pPr>
          </w:p>
          <w:p w:rsidR="006B7F16" w:rsidRPr="006B7F16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20</w:t>
            </w:r>
          </w:p>
          <w:p w:rsidR="006A4E2E" w:rsidRPr="006A4E2E" w:rsidRDefault="009E76BC" w:rsidP="006A4E2E">
            <w:pPr>
              <w:spacing w:before="120" w:after="120"/>
              <w:rPr>
                <w:sz w:val="20"/>
                <w:szCs w:val="20"/>
              </w:rPr>
            </w:pPr>
            <w:r w:rsidRPr="006A4E2E">
              <w:rPr>
                <w:rFonts w:ascii="Times New Roman" w:hAnsi="Times New Roman" w:cs="Times New Roman"/>
                <w:sz w:val="20"/>
                <w:szCs w:val="24"/>
              </w:rPr>
              <w:t>Biblia w średniowieczu: interpretacja, przekłady na język polski i ich znaczenie</w:t>
            </w:r>
          </w:p>
        </w:tc>
        <w:tc>
          <w:tcPr>
            <w:tcW w:w="1418" w:type="dxa"/>
          </w:tcPr>
          <w:p w:rsidR="00697F26" w:rsidRPr="00697F26" w:rsidRDefault="00697F26" w:rsidP="00697F26">
            <w:pPr>
              <w:rPr>
                <w:rFonts w:cs="Times New Roman"/>
                <w:b/>
                <w:sz w:val="8"/>
                <w:szCs w:val="20"/>
              </w:rPr>
            </w:pPr>
          </w:p>
          <w:p w:rsidR="00697F26" w:rsidRPr="00697F26" w:rsidRDefault="00697F26" w:rsidP="00697F2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Pr="007C68DE">
              <w:rPr>
                <w:rFonts w:cs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/>
                <w:b/>
                <w:sz w:val="20"/>
                <w:szCs w:val="20"/>
              </w:rPr>
              <w:t>4</w:t>
            </w:r>
          </w:p>
          <w:p w:rsidR="006A4E2E" w:rsidRPr="006A4E2E" w:rsidRDefault="006A4E2E" w:rsidP="006A4E2E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6A4E2E">
              <w:rPr>
                <w:rFonts w:cs="Times New Roman"/>
                <w:sz w:val="20"/>
                <w:szCs w:val="20"/>
              </w:rPr>
              <w:t>W cieniu starego cesarstwa: bizantyńskie Bałkany od VII do końca XII wieku</w:t>
            </w:r>
          </w:p>
          <w:p w:rsidR="006A4E2E" w:rsidRPr="006A4E2E" w:rsidRDefault="006A4E2E" w:rsidP="006A4E2E">
            <w:pPr>
              <w:rPr>
                <w:sz w:val="20"/>
                <w:szCs w:val="20"/>
              </w:rPr>
            </w:pPr>
            <w:r w:rsidRPr="006A4E2E">
              <w:rPr>
                <w:rFonts w:cs="Times New Roman"/>
                <w:sz w:val="20"/>
                <w:szCs w:val="20"/>
              </w:rPr>
              <w:t>Cz. 2</w:t>
            </w:r>
          </w:p>
        </w:tc>
        <w:tc>
          <w:tcPr>
            <w:tcW w:w="1276" w:type="dxa"/>
          </w:tcPr>
          <w:p w:rsidR="009E76BC" w:rsidRPr="009E76BC" w:rsidRDefault="009E76BC" w:rsidP="006A4E2E">
            <w:pPr>
              <w:rPr>
                <w:rFonts w:cs="Times New Roman"/>
                <w:bCs/>
                <w:sz w:val="6"/>
                <w:szCs w:val="20"/>
              </w:rPr>
            </w:pPr>
          </w:p>
          <w:p w:rsidR="00697F26" w:rsidRPr="00697F26" w:rsidRDefault="00697F26" w:rsidP="006A4E2E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Pr="007C68DE">
              <w:rPr>
                <w:rFonts w:cs="Times New Roman"/>
                <w:b/>
                <w:sz w:val="20"/>
                <w:szCs w:val="20"/>
              </w:rPr>
              <w:t xml:space="preserve"> 1</w:t>
            </w:r>
            <w:r>
              <w:rPr>
                <w:rFonts w:cs="Times New Roman"/>
                <w:b/>
                <w:sz w:val="20"/>
                <w:szCs w:val="20"/>
              </w:rPr>
              <w:t>5</w:t>
            </w:r>
          </w:p>
          <w:p w:rsidR="006A4E2E" w:rsidRPr="006A4E2E" w:rsidRDefault="006A4E2E" w:rsidP="006A4E2E">
            <w:pPr>
              <w:rPr>
                <w:rFonts w:cs="Times New Roman"/>
                <w:sz w:val="20"/>
                <w:szCs w:val="20"/>
              </w:rPr>
            </w:pPr>
            <w:r w:rsidRPr="006A4E2E">
              <w:rPr>
                <w:rFonts w:cs="Times New Roman"/>
                <w:bCs/>
                <w:sz w:val="20"/>
                <w:szCs w:val="20"/>
              </w:rPr>
              <w:t>Dziedzictwo polsko-ruskie w dziejach Europy Środkowo-Wschodniej</w:t>
            </w:r>
            <w:r w:rsidRPr="006A4E2E">
              <w:rPr>
                <w:rFonts w:cs="Times New Roman"/>
                <w:sz w:val="20"/>
                <w:szCs w:val="20"/>
              </w:rPr>
              <w:t xml:space="preserve"> </w:t>
            </w:r>
          </w:p>
          <w:p w:rsidR="006A4E2E" w:rsidRPr="006A4E2E" w:rsidRDefault="006A4E2E" w:rsidP="006A4E2E">
            <w:pPr>
              <w:rPr>
                <w:rFonts w:eastAsia="Calibri" w:cs="Times New Roman"/>
                <w:bCs/>
                <w:sz w:val="20"/>
                <w:szCs w:val="20"/>
              </w:rPr>
            </w:pPr>
            <w:r w:rsidRPr="006A4E2E">
              <w:rPr>
                <w:rFonts w:cs="Times New Roman"/>
                <w:sz w:val="20"/>
                <w:szCs w:val="20"/>
              </w:rPr>
              <w:t>Cz. 2</w:t>
            </w:r>
          </w:p>
          <w:p w:rsidR="006A4E2E" w:rsidRPr="006A4E2E" w:rsidRDefault="006A4E2E" w:rsidP="00E30E11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9E76BC" w:rsidRPr="00697F26" w:rsidRDefault="009E76BC" w:rsidP="004409D4">
            <w:pPr>
              <w:rPr>
                <w:rFonts w:ascii="Times New Roman" w:hAnsi="Times New Roman" w:cs="Times New Roman"/>
                <w:color w:val="000000"/>
                <w:sz w:val="6"/>
                <w:szCs w:val="24"/>
              </w:rPr>
            </w:pPr>
          </w:p>
          <w:p w:rsidR="00697F26" w:rsidRPr="00697F26" w:rsidRDefault="00697F26" w:rsidP="006A4E2E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21</w:t>
            </w:r>
          </w:p>
          <w:p w:rsidR="006A4E2E" w:rsidRPr="00900B53" w:rsidRDefault="006A4E2E" w:rsidP="006A4E2E">
            <w:pPr>
              <w:rPr>
                <w:rFonts w:cs="Times New Roman"/>
                <w:bCs/>
                <w:sz w:val="20"/>
                <w:szCs w:val="20"/>
              </w:rPr>
            </w:pPr>
            <w:r w:rsidRPr="006A4E2E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Wzajemne postrzeganie Niemców i Polaków w średniowieczu – rola stereotypów narodowych w historii i w kulturze</w:t>
            </w:r>
          </w:p>
        </w:tc>
        <w:tc>
          <w:tcPr>
            <w:tcW w:w="1559" w:type="dxa"/>
          </w:tcPr>
          <w:p w:rsidR="00697F26" w:rsidRPr="007C68DE" w:rsidRDefault="00697F26" w:rsidP="00697F2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Pr="007C68DE">
              <w:rPr>
                <w:rFonts w:cs="Times New Roman"/>
                <w:b/>
                <w:sz w:val="20"/>
                <w:szCs w:val="20"/>
              </w:rPr>
              <w:t xml:space="preserve"> 1</w:t>
            </w:r>
            <w:r w:rsidR="00C5671D">
              <w:rPr>
                <w:rFonts w:cs="Times New Roman"/>
                <w:b/>
                <w:sz w:val="20"/>
                <w:szCs w:val="20"/>
              </w:rPr>
              <w:t>6</w:t>
            </w:r>
          </w:p>
          <w:p w:rsidR="006A4E2E" w:rsidRPr="006A4E2E" w:rsidRDefault="006A4E2E" w:rsidP="004409D4">
            <w:pPr>
              <w:spacing w:before="120" w:after="120"/>
              <w:rPr>
                <w:rFonts w:cs="Times New Roman"/>
                <w:sz w:val="20"/>
                <w:szCs w:val="20"/>
              </w:rPr>
            </w:pPr>
            <w:r w:rsidRPr="006A4E2E">
              <w:rPr>
                <w:rFonts w:cs="Times New Roman"/>
                <w:sz w:val="20"/>
                <w:szCs w:val="20"/>
              </w:rPr>
              <w:t xml:space="preserve">Dziedzictwo </w:t>
            </w:r>
            <w:proofErr w:type="spellStart"/>
            <w:r w:rsidRPr="006A4E2E">
              <w:rPr>
                <w:rFonts w:cs="Times New Roman"/>
                <w:sz w:val="20"/>
                <w:szCs w:val="20"/>
              </w:rPr>
              <w:t>Barbaricum</w:t>
            </w:r>
            <w:proofErr w:type="spellEnd"/>
            <w:r w:rsidRPr="006A4E2E">
              <w:rPr>
                <w:rFonts w:cs="Times New Roman"/>
                <w:sz w:val="20"/>
                <w:szCs w:val="20"/>
              </w:rPr>
              <w:t xml:space="preserve"> w średniowiecznej Europie i jego mitologizacja w historiografii XIX-XXI w.</w:t>
            </w:r>
          </w:p>
          <w:p w:rsidR="006A4E2E" w:rsidRPr="006A4E2E" w:rsidRDefault="006A4E2E" w:rsidP="00E30E11">
            <w:pPr>
              <w:spacing w:before="120" w:after="120"/>
              <w:rPr>
                <w:sz w:val="20"/>
                <w:szCs w:val="20"/>
              </w:rPr>
            </w:pPr>
            <w:r w:rsidRPr="006A4E2E">
              <w:rPr>
                <w:rFonts w:cs="Times New Roman"/>
                <w:sz w:val="20"/>
                <w:szCs w:val="20"/>
              </w:rPr>
              <w:t>Cz. 2</w:t>
            </w:r>
          </w:p>
        </w:tc>
        <w:tc>
          <w:tcPr>
            <w:tcW w:w="1559" w:type="dxa"/>
          </w:tcPr>
          <w:p w:rsidR="006B7F16" w:rsidRPr="006B7F16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22</w:t>
            </w:r>
          </w:p>
          <w:p w:rsidR="006A4E2E" w:rsidRPr="006A4E2E" w:rsidRDefault="006A4E2E" w:rsidP="004409D4">
            <w:pPr>
              <w:pStyle w:val="Standard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6A4E2E">
              <w:rPr>
                <w:rFonts w:cs="Times New Roman"/>
                <w:sz w:val="20"/>
              </w:rPr>
              <w:t>Konstruowanie wizji epoki średniowiecznej w drugiej połowie XIX i pierwszej połowie XX w</w:t>
            </w:r>
          </w:p>
        </w:tc>
        <w:tc>
          <w:tcPr>
            <w:tcW w:w="1454" w:type="dxa"/>
          </w:tcPr>
          <w:p w:rsidR="006A4E2E" w:rsidRPr="006A4E2E" w:rsidRDefault="006A4E2E" w:rsidP="004409D4">
            <w:pPr>
              <w:pStyle w:val="Standard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6A4E2E">
              <w:rPr>
                <w:rFonts w:asciiTheme="minorHAnsi" w:hAnsiTheme="minorHAnsi"/>
                <w:sz w:val="20"/>
                <w:szCs w:val="20"/>
              </w:rPr>
              <w:t>Warsztat archeologiczny</w:t>
            </w:r>
          </w:p>
          <w:p w:rsidR="006A4E2E" w:rsidRPr="006A4E2E" w:rsidRDefault="006A4E2E" w:rsidP="004409D4">
            <w:pPr>
              <w:pStyle w:val="Standard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6A4E2E">
              <w:rPr>
                <w:rFonts w:asciiTheme="minorHAnsi" w:hAnsiTheme="minorHAnsi"/>
                <w:sz w:val="20"/>
                <w:szCs w:val="20"/>
              </w:rPr>
              <w:t>od godz. 17.</w:t>
            </w:r>
            <w:r w:rsidR="00626856">
              <w:rPr>
                <w:rFonts w:asciiTheme="minorHAnsi" w:hAnsiTheme="minorHAnsi"/>
                <w:sz w:val="20"/>
                <w:szCs w:val="20"/>
              </w:rPr>
              <w:t>15</w:t>
            </w:r>
          </w:p>
          <w:p w:rsidR="006A4E2E" w:rsidRPr="006A4E2E" w:rsidRDefault="006A4E2E" w:rsidP="007F4CEC">
            <w:pPr>
              <w:pStyle w:val="Standard"/>
              <w:spacing w:before="120" w:after="120"/>
              <w:rPr>
                <w:rFonts w:asciiTheme="minorHAnsi" w:hAnsiTheme="minorHAnsi"/>
                <w:sz w:val="20"/>
                <w:szCs w:val="20"/>
              </w:rPr>
            </w:pPr>
            <w:r w:rsidRPr="006A4E2E">
              <w:rPr>
                <w:rFonts w:asciiTheme="minorHAnsi" w:hAnsiTheme="minorHAnsi"/>
                <w:sz w:val="20"/>
                <w:szCs w:val="20"/>
              </w:rPr>
              <w:t>po obradach sekcji:</w:t>
            </w:r>
            <w:r>
              <w:rPr>
                <w:rFonts w:asciiTheme="minorHAnsi" w:hAnsiTheme="minorHAnsi" w:cs="Times New Roman"/>
                <w:sz w:val="20"/>
              </w:rPr>
              <w:t xml:space="preserve"> </w:t>
            </w:r>
            <w:r w:rsidRPr="006A4E2E">
              <w:rPr>
                <w:rFonts w:asciiTheme="minorHAnsi" w:hAnsiTheme="minorHAnsi" w:cs="Times New Roman"/>
                <w:sz w:val="20"/>
              </w:rPr>
              <w:t>Średnio</w:t>
            </w:r>
            <w:r>
              <w:rPr>
                <w:rFonts w:asciiTheme="minorHAnsi" w:hAnsiTheme="minorHAnsi" w:cs="Times New Roman"/>
                <w:sz w:val="20"/>
              </w:rPr>
              <w:t>-</w:t>
            </w:r>
            <w:r w:rsidRPr="006A4E2E">
              <w:rPr>
                <w:rFonts w:asciiTheme="minorHAnsi" w:hAnsiTheme="minorHAnsi" w:cs="Times New Roman"/>
                <w:sz w:val="20"/>
              </w:rPr>
              <w:t>wieczne struktury itd.</w:t>
            </w:r>
          </w:p>
        </w:tc>
      </w:tr>
    </w:tbl>
    <w:p w:rsidR="007A1126" w:rsidRPr="007A1126" w:rsidRDefault="007A1126" w:rsidP="00E30E11">
      <w:pPr>
        <w:rPr>
          <w:sz w:val="2"/>
        </w:rPr>
      </w:pPr>
    </w:p>
    <w:p w:rsidR="00E30E11" w:rsidRDefault="007A1126" w:rsidP="00E30E11">
      <w:r>
        <w:t>Uwaga: Przerwa na kawę/herbatę 17.00-17.15.  Sekcje mogą zakończyć obrady wcześniej niż o godz. 1</w:t>
      </w:r>
      <w:r w:rsidR="008E538D">
        <w:t>9</w:t>
      </w:r>
      <w:r>
        <w:t>.</w:t>
      </w:r>
      <w:r w:rsidR="008E538D">
        <w:t>00</w:t>
      </w:r>
      <w:r>
        <w:t>, stosownie do liczby referatów.</w:t>
      </w:r>
    </w:p>
    <w:p w:rsidR="00E30E11" w:rsidRPr="007A1126" w:rsidRDefault="007A1126">
      <w:pPr>
        <w:rPr>
          <w:b/>
        </w:rPr>
      </w:pPr>
      <w:r w:rsidRPr="007A1126">
        <w:rPr>
          <w:b/>
        </w:rPr>
        <w:t>Godz. 20.00-22.00. Uroczysta kolacja</w:t>
      </w:r>
    </w:p>
    <w:p w:rsidR="00900B53" w:rsidRDefault="00900B53"/>
    <w:p w:rsidR="006A4E2E" w:rsidRPr="00EA2CD3" w:rsidRDefault="009E76BC" w:rsidP="00EA2CD3">
      <w:pPr>
        <w:jc w:val="center"/>
        <w:rPr>
          <w:b/>
        </w:rPr>
      </w:pPr>
      <w:r w:rsidRPr="009E76BC">
        <w:rPr>
          <w:b/>
        </w:rPr>
        <w:t>Sobota (22.09.2018)</w:t>
      </w:r>
    </w:p>
    <w:p w:rsidR="00626856" w:rsidRDefault="00626856" w:rsidP="009E76BC">
      <w:pPr>
        <w:rPr>
          <w:b/>
        </w:rPr>
      </w:pPr>
    </w:p>
    <w:p w:rsidR="009E76BC" w:rsidRPr="0025165E" w:rsidRDefault="009E76BC" w:rsidP="009E76BC">
      <w:pPr>
        <w:rPr>
          <w:b/>
        </w:rPr>
      </w:pPr>
      <w:r w:rsidRPr="0025165E">
        <w:rPr>
          <w:b/>
        </w:rPr>
        <w:t>Godz</w:t>
      </w:r>
      <w:r>
        <w:rPr>
          <w:b/>
        </w:rPr>
        <w:t>. 9</w:t>
      </w:r>
      <w:r w:rsidRPr="0025165E">
        <w:rPr>
          <w:b/>
        </w:rPr>
        <w:t>.</w:t>
      </w:r>
      <w:r>
        <w:rPr>
          <w:b/>
        </w:rPr>
        <w:t>0</w:t>
      </w:r>
      <w:r w:rsidRPr="0025165E">
        <w:rPr>
          <w:b/>
        </w:rPr>
        <w:t>0-</w:t>
      </w:r>
      <w:r>
        <w:rPr>
          <w:b/>
        </w:rPr>
        <w:t>11</w:t>
      </w:r>
      <w:r w:rsidRPr="0025165E">
        <w:rPr>
          <w:b/>
        </w:rPr>
        <w:t>.</w:t>
      </w:r>
      <w:r>
        <w:rPr>
          <w:b/>
        </w:rPr>
        <w:t>1</w:t>
      </w:r>
      <w:r w:rsidRPr="0025165E">
        <w:rPr>
          <w:b/>
        </w:rPr>
        <w:t>5. Obrady w sekcjach</w:t>
      </w:r>
      <w:r>
        <w:rPr>
          <w:b/>
        </w:rPr>
        <w:t xml:space="preserve"> i warsztat filmowy</w:t>
      </w:r>
    </w:p>
    <w:tbl>
      <w:tblPr>
        <w:tblStyle w:val="Tabela-Siatka"/>
        <w:tblW w:w="14746" w:type="dxa"/>
        <w:tblLayout w:type="fixed"/>
        <w:tblLook w:val="04A0"/>
      </w:tblPr>
      <w:tblGrid>
        <w:gridCol w:w="2802"/>
        <w:gridCol w:w="2551"/>
        <w:gridCol w:w="1134"/>
        <w:gridCol w:w="2126"/>
        <w:gridCol w:w="2694"/>
        <w:gridCol w:w="2194"/>
        <w:gridCol w:w="1245"/>
      </w:tblGrid>
      <w:tr w:rsidR="008E538D" w:rsidRPr="00EA2CD3" w:rsidTr="00626856">
        <w:trPr>
          <w:trHeight w:val="69"/>
        </w:trPr>
        <w:tc>
          <w:tcPr>
            <w:tcW w:w="2802" w:type="dxa"/>
          </w:tcPr>
          <w:p w:rsidR="006B7F16" w:rsidRPr="007C68DE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23</w:t>
            </w:r>
          </w:p>
          <w:p w:rsidR="006B7F16" w:rsidRDefault="006B7F16" w:rsidP="00EA2CD3">
            <w:pPr>
              <w:rPr>
                <w:rFonts w:cs="Times New Roman"/>
                <w:sz w:val="20"/>
                <w:szCs w:val="20"/>
              </w:rPr>
            </w:pPr>
          </w:p>
          <w:p w:rsidR="008E538D" w:rsidRPr="00E520B3" w:rsidRDefault="008E538D" w:rsidP="00EA2CD3">
            <w:pPr>
              <w:rPr>
                <w:rFonts w:cs="Times New Roman"/>
                <w:sz w:val="20"/>
                <w:szCs w:val="20"/>
              </w:rPr>
            </w:pPr>
            <w:r w:rsidRPr="00E520B3">
              <w:rPr>
                <w:rFonts w:cs="Times New Roman"/>
                <w:sz w:val="20"/>
                <w:szCs w:val="20"/>
              </w:rPr>
              <w:t>Od sfer niebiańskich do miast i wsi – przestrzenie człowieka średniowiecznego</w:t>
            </w:r>
          </w:p>
          <w:p w:rsidR="008E538D" w:rsidRPr="00E520B3" w:rsidRDefault="008E538D" w:rsidP="00EA2CD3">
            <w:pPr>
              <w:rPr>
                <w:rFonts w:cs="Times New Roman"/>
                <w:sz w:val="20"/>
                <w:szCs w:val="20"/>
              </w:rPr>
            </w:pPr>
            <w:r w:rsidRPr="00E520B3">
              <w:rPr>
                <w:rFonts w:cs="Times New Roman"/>
                <w:sz w:val="20"/>
                <w:szCs w:val="20"/>
              </w:rPr>
              <w:t xml:space="preserve"> (dyskusja panelowa)</w:t>
            </w:r>
          </w:p>
        </w:tc>
        <w:tc>
          <w:tcPr>
            <w:tcW w:w="2551" w:type="dxa"/>
          </w:tcPr>
          <w:p w:rsidR="006B7F16" w:rsidRPr="007C68DE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24</w:t>
            </w:r>
          </w:p>
          <w:p w:rsidR="006B7F16" w:rsidRDefault="006B7F16" w:rsidP="00E520B3">
            <w:pPr>
              <w:rPr>
                <w:rFonts w:eastAsia="Times New Roman" w:cs="Times New Roman"/>
                <w:sz w:val="20"/>
                <w:szCs w:val="24"/>
                <w:lang w:eastAsia="pl-PL"/>
              </w:rPr>
            </w:pPr>
          </w:p>
          <w:p w:rsidR="008E538D" w:rsidRPr="00E520B3" w:rsidRDefault="008E538D" w:rsidP="00E520B3">
            <w:pPr>
              <w:rPr>
                <w:sz w:val="20"/>
                <w:szCs w:val="20"/>
              </w:rPr>
            </w:pPr>
            <w:proofErr w:type="spellStart"/>
            <w:r w:rsidRPr="00E520B3">
              <w:rPr>
                <w:rFonts w:eastAsia="Times New Roman" w:cs="Times New Roman"/>
                <w:sz w:val="20"/>
                <w:szCs w:val="24"/>
                <w:lang w:eastAsia="pl-PL"/>
              </w:rPr>
              <w:t>Latinitas</w:t>
            </w:r>
            <w:proofErr w:type="spellEnd"/>
            <w:r w:rsidRPr="00E520B3">
              <w:rPr>
                <w:rFonts w:eastAsia="Times New Roman" w:cs="Times New Roman"/>
                <w:sz w:val="20"/>
                <w:szCs w:val="24"/>
                <w:lang w:eastAsia="pl-PL"/>
              </w:rPr>
              <w:t xml:space="preserve"> </w:t>
            </w:r>
            <w:proofErr w:type="spellStart"/>
            <w:r w:rsidRPr="00E520B3">
              <w:rPr>
                <w:rFonts w:eastAsia="Times New Roman" w:cs="Times New Roman"/>
                <w:sz w:val="20"/>
                <w:szCs w:val="24"/>
                <w:lang w:eastAsia="pl-PL"/>
              </w:rPr>
              <w:t>medii</w:t>
            </w:r>
            <w:proofErr w:type="spellEnd"/>
            <w:r w:rsidRPr="00E520B3">
              <w:rPr>
                <w:rFonts w:eastAsia="Times New Roman" w:cs="Times New Roman"/>
                <w:sz w:val="20"/>
                <w:szCs w:val="24"/>
                <w:lang w:eastAsia="pl-PL"/>
              </w:rPr>
              <w:t xml:space="preserve"> </w:t>
            </w:r>
            <w:proofErr w:type="spellStart"/>
            <w:r w:rsidRPr="00E520B3">
              <w:rPr>
                <w:rFonts w:eastAsia="Times New Roman" w:cs="Times New Roman"/>
                <w:sz w:val="20"/>
                <w:szCs w:val="24"/>
                <w:lang w:eastAsia="pl-PL"/>
              </w:rPr>
              <w:t>aevi</w:t>
            </w:r>
            <w:proofErr w:type="spellEnd"/>
            <w:r w:rsidRPr="00E520B3">
              <w:rPr>
                <w:rFonts w:eastAsia="Times New Roman" w:cs="Times New Roman"/>
                <w:sz w:val="20"/>
                <w:szCs w:val="24"/>
                <w:lang w:eastAsia="pl-PL"/>
              </w:rPr>
              <w:t xml:space="preserve"> – żywy język martwy, ponadnarodowy standard i </w:t>
            </w:r>
            <w:proofErr w:type="spellStart"/>
            <w:r w:rsidRPr="00E520B3">
              <w:rPr>
                <w:rFonts w:eastAsia="Times New Roman" w:cs="Times New Roman"/>
                <w:sz w:val="20"/>
                <w:szCs w:val="24"/>
                <w:lang w:eastAsia="pl-PL"/>
              </w:rPr>
              <w:t>wernakularne</w:t>
            </w:r>
            <w:proofErr w:type="spellEnd"/>
            <w:r w:rsidRPr="00E520B3">
              <w:rPr>
                <w:rFonts w:eastAsia="Times New Roman" w:cs="Times New Roman"/>
                <w:sz w:val="20"/>
                <w:szCs w:val="24"/>
                <w:lang w:eastAsia="pl-PL"/>
              </w:rPr>
              <w:t xml:space="preserve"> tendencje</w:t>
            </w:r>
          </w:p>
        </w:tc>
        <w:tc>
          <w:tcPr>
            <w:tcW w:w="1134" w:type="dxa"/>
          </w:tcPr>
          <w:p w:rsidR="006B7F16" w:rsidRPr="007C68DE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25</w:t>
            </w:r>
          </w:p>
          <w:p w:rsidR="006B7F16" w:rsidRDefault="006B7F16" w:rsidP="00E520B3">
            <w:pPr>
              <w:rPr>
                <w:rFonts w:cs="Times New Roman"/>
                <w:sz w:val="20"/>
                <w:szCs w:val="24"/>
              </w:rPr>
            </w:pPr>
          </w:p>
          <w:p w:rsidR="008E538D" w:rsidRPr="00E520B3" w:rsidRDefault="008E538D" w:rsidP="00E520B3">
            <w:pPr>
              <w:rPr>
                <w:sz w:val="20"/>
                <w:szCs w:val="20"/>
              </w:rPr>
            </w:pPr>
            <w:r w:rsidRPr="00E520B3">
              <w:rPr>
                <w:rFonts w:cs="Times New Roman"/>
                <w:sz w:val="20"/>
                <w:szCs w:val="24"/>
              </w:rPr>
              <w:t>Adaptacja historii</w:t>
            </w:r>
          </w:p>
          <w:p w:rsidR="008E538D" w:rsidRPr="00E520B3" w:rsidRDefault="008E538D" w:rsidP="00E520B3">
            <w:pPr>
              <w:rPr>
                <w:rFonts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 w:rsidR="006B7F16" w:rsidRPr="007C68DE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26</w:t>
            </w:r>
          </w:p>
          <w:p w:rsidR="006B7F16" w:rsidRDefault="006B7F16" w:rsidP="00EA2CD3">
            <w:pPr>
              <w:rPr>
                <w:rFonts w:cs="Times New Roman"/>
                <w:sz w:val="20"/>
                <w:szCs w:val="24"/>
              </w:rPr>
            </w:pPr>
          </w:p>
          <w:p w:rsidR="008E538D" w:rsidRPr="00E520B3" w:rsidRDefault="008E538D" w:rsidP="00EA2CD3">
            <w:pPr>
              <w:rPr>
                <w:sz w:val="20"/>
                <w:szCs w:val="20"/>
              </w:rPr>
            </w:pPr>
            <w:r w:rsidRPr="00E520B3">
              <w:rPr>
                <w:rFonts w:cs="Times New Roman"/>
                <w:sz w:val="20"/>
                <w:szCs w:val="24"/>
              </w:rPr>
              <w:t>Z dziejów Skandynawii średniowiecznej: kultura, władza, społeczeństwo</w:t>
            </w:r>
          </w:p>
          <w:p w:rsidR="008E538D" w:rsidRPr="00E520B3" w:rsidRDefault="008E538D" w:rsidP="00EA2CD3">
            <w:pPr>
              <w:rPr>
                <w:sz w:val="20"/>
                <w:szCs w:val="20"/>
              </w:rPr>
            </w:pPr>
          </w:p>
        </w:tc>
        <w:tc>
          <w:tcPr>
            <w:tcW w:w="2694" w:type="dxa"/>
          </w:tcPr>
          <w:p w:rsidR="006B7F16" w:rsidRPr="007C68DE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27</w:t>
            </w:r>
          </w:p>
          <w:p w:rsidR="006B7F16" w:rsidRDefault="006B7F16" w:rsidP="00E520B3">
            <w:pPr>
              <w:rPr>
                <w:sz w:val="20"/>
              </w:rPr>
            </w:pPr>
          </w:p>
          <w:p w:rsidR="008E538D" w:rsidRPr="008E538D" w:rsidRDefault="008E538D" w:rsidP="00E520B3">
            <w:pPr>
              <w:rPr>
                <w:sz w:val="20"/>
                <w:szCs w:val="20"/>
              </w:rPr>
            </w:pPr>
            <w:r w:rsidRPr="00626856">
              <w:rPr>
                <w:sz w:val="20"/>
              </w:rPr>
              <w:t>Pomorze, Polska i ich sąsiedzi w kształtowaniu cywilizacji europejskiej (do przełomu XII/XIII w.) – temat rzeka</w:t>
            </w:r>
          </w:p>
        </w:tc>
        <w:tc>
          <w:tcPr>
            <w:tcW w:w="2194" w:type="dxa"/>
          </w:tcPr>
          <w:p w:rsidR="006B7F16" w:rsidRPr="007C68DE" w:rsidRDefault="00697F26" w:rsidP="006B7F16">
            <w:pPr>
              <w:rPr>
                <w:rFonts w:cs="Times New Roman"/>
                <w:b/>
                <w:sz w:val="20"/>
                <w:szCs w:val="20"/>
              </w:rPr>
            </w:pPr>
            <w:r w:rsidRPr="00697F26">
              <w:rPr>
                <w:rFonts w:cs="Times New Roman"/>
                <w:b/>
                <w:sz w:val="20"/>
                <w:szCs w:val="20"/>
              </w:rPr>
              <w:t>SEKCJA</w:t>
            </w:r>
            <w:r w:rsidR="006B7F16" w:rsidRPr="007C68DE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6B7F16">
              <w:rPr>
                <w:rFonts w:cs="Times New Roman"/>
                <w:b/>
                <w:sz w:val="20"/>
                <w:szCs w:val="20"/>
              </w:rPr>
              <w:t>28</w:t>
            </w:r>
          </w:p>
          <w:p w:rsidR="006B7F16" w:rsidRDefault="006B7F16" w:rsidP="00E520B3">
            <w:pPr>
              <w:rPr>
                <w:rFonts w:cs="Times New Roman"/>
                <w:sz w:val="20"/>
                <w:szCs w:val="24"/>
              </w:rPr>
            </w:pPr>
          </w:p>
          <w:p w:rsidR="008E538D" w:rsidRPr="00E520B3" w:rsidRDefault="008E538D" w:rsidP="00E520B3">
            <w:pPr>
              <w:rPr>
                <w:rFonts w:cs="Times New Roman"/>
                <w:sz w:val="20"/>
                <w:szCs w:val="24"/>
              </w:rPr>
            </w:pPr>
            <w:r w:rsidRPr="00E520B3">
              <w:rPr>
                <w:rFonts w:cs="Times New Roman"/>
                <w:sz w:val="20"/>
                <w:szCs w:val="24"/>
              </w:rPr>
              <w:t xml:space="preserve">Rekonstrukcja historyczna: nauka zabawą, zabawa nauką? </w:t>
            </w:r>
          </w:p>
          <w:p w:rsidR="008E538D" w:rsidRPr="00E520B3" w:rsidRDefault="008E538D" w:rsidP="00E520B3">
            <w:pPr>
              <w:rPr>
                <w:sz w:val="20"/>
                <w:szCs w:val="20"/>
              </w:rPr>
            </w:pPr>
            <w:r w:rsidRPr="00E520B3">
              <w:rPr>
                <w:rFonts w:cs="Times New Roman"/>
                <w:sz w:val="20"/>
                <w:szCs w:val="24"/>
              </w:rPr>
              <w:t>(dyskusja panelowa)</w:t>
            </w:r>
          </w:p>
        </w:tc>
        <w:tc>
          <w:tcPr>
            <w:tcW w:w="1245" w:type="dxa"/>
          </w:tcPr>
          <w:p w:rsidR="008E538D" w:rsidRPr="00E520B3" w:rsidRDefault="008E538D" w:rsidP="00EA2CD3">
            <w:pPr>
              <w:jc w:val="both"/>
              <w:rPr>
                <w:sz w:val="20"/>
                <w:szCs w:val="20"/>
              </w:rPr>
            </w:pPr>
            <w:r w:rsidRPr="00E520B3">
              <w:rPr>
                <w:rFonts w:cs="Times New Roman"/>
                <w:sz w:val="20"/>
                <w:szCs w:val="20"/>
              </w:rPr>
              <w:t>Warsztat „Historyk przed kamerą”</w:t>
            </w:r>
          </w:p>
        </w:tc>
      </w:tr>
    </w:tbl>
    <w:p w:rsidR="006A4E2E" w:rsidRDefault="006A4E2E"/>
    <w:p w:rsidR="00E520B3" w:rsidRDefault="00E520B3" w:rsidP="00E520B3">
      <w:pPr>
        <w:rPr>
          <w:b/>
        </w:rPr>
      </w:pPr>
      <w:r w:rsidRPr="00E30E11">
        <w:rPr>
          <w:b/>
        </w:rPr>
        <w:t>Godz. 11.45-1</w:t>
      </w:r>
      <w:r>
        <w:rPr>
          <w:b/>
        </w:rPr>
        <w:t>3</w:t>
      </w:r>
      <w:r w:rsidRPr="00E30E11">
        <w:rPr>
          <w:b/>
        </w:rPr>
        <w:t>.</w:t>
      </w:r>
      <w:r>
        <w:rPr>
          <w:b/>
        </w:rPr>
        <w:t>3</w:t>
      </w:r>
      <w:r w:rsidRPr="00E30E11">
        <w:rPr>
          <w:b/>
        </w:rPr>
        <w:t>0</w:t>
      </w:r>
      <w:r>
        <w:rPr>
          <w:b/>
        </w:rPr>
        <w:t>.</w:t>
      </w:r>
      <w:r w:rsidRPr="00E30E11">
        <w:rPr>
          <w:b/>
        </w:rPr>
        <w:t xml:space="preserve"> </w:t>
      </w:r>
      <w:r w:rsidR="00697F26" w:rsidRPr="00697F26">
        <w:rPr>
          <w:b/>
        </w:rPr>
        <w:t>S</w:t>
      </w:r>
      <w:r w:rsidR="00C5671D">
        <w:rPr>
          <w:b/>
        </w:rPr>
        <w:t>esja</w:t>
      </w:r>
      <w:r w:rsidR="006B7F16" w:rsidRPr="007C68DE">
        <w:rPr>
          <w:b/>
        </w:rPr>
        <w:t xml:space="preserve"> plenarna </w:t>
      </w:r>
      <w:r w:rsidR="006B7F16">
        <w:rPr>
          <w:b/>
        </w:rPr>
        <w:t>3</w:t>
      </w:r>
      <w:r>
        <w:rPr>
          <w:b/>
        </w:rPr>
        <w:t xml:space="preserve"> </w:t>
      </w:r>
    </w:p>
    <w:p w:rsidR="006A4E2E" w:rsidRDefault="00E520B3">
      <w:r w:rsidRPr="007C68DE">
        <w:t>(</w:t>
      </w:r>
      <w:r w:rsidR="00697F26">
        <w:t xml:space="preserve">wykłady: </w:t>
      </w:r>
      <w:r w:rsidR="00626856" w:rsidRPr="007C68DE">
        <w:t>Dr hab</w:t>
      </w:r>
      <w:r w:rsidRPr="007C68DE">
        <w:t>.</w:t>
      </w:r>
      <w:r w:rsidR="00626856" w:rsidRPr="007C68DE">
        <w:t xml:space="preserve"> Romuald Kaczmarek Prof. </w:t>
      </w:r>
      <w:proofErr w:type="spellStart"/>
      <w:r w:rsidR="00626856" w:rsidRPr="007C68DE">
        <w:t>UWr</w:t>
      </w:r>
      <w:proofErr w:type="spellEnd"/>
      <w:r w:rsidR="00626856" w:rsidRPr="007C68DE">
        <w:t>,</w:t>
      </w:r>
      <w:r w:rsidRPr="007C68DE">
        <w:t xml:space="preserve"> Prof. dr hab. </w:t>
      </w:r>
      <w:r>
        <w:t>Dorota Żołądź-Strzelczyk, Prof. dr hab. Leszek P. Słupecki)</w:t>
      </w:r>
    </w:p>
    <w:p w:rsidR="00900B53" w:rsidRDefault="00E520B3" w:rsidP="00D0603F">
      <w:pPr>
        <w:ind w:firstLine="708"/>
      </w:pPr>
      <w:r>
        <w:t>Obiad</w:t>
      </w:r>
    </w:p>
    <w:p w:rsidR="00D0603F" w:rsidRPr="00D0603F" w:rsidRDefault="00D0603F" w:rsidP="00D0603F">
      <w:pPr>
        <w:ind w:firstLine="708"/>
      </w:pPr>
    </w:p>
    <w:p w:rsidR="00697F26" w:rsidRDefault="00E520B3">
      <w:pPr>
        <w:rPr>
          <w:b/>
        </w:rPr>
      </w:pPr>
      <w:r w:rsidRPr="00E520B3">
        <w:rPr>
          <w:b/>
        </w:rPr>
        <w:t>14.30-16.00.</w:t>
      </w:r>
      <w:r w:rsidR="00697F26" w:rsidRPr="00697F26">
        <w:rPr>
          <w:b/>
        </w:rPr>
        <w:t xml:space="preserve"> S</w:t>
      </w:r>
      <w:r w:rsidR="00C5671D">
        <w:rPr>
          <w:b/>
        </w:rPr>
        <w:t>esja</w:t>
      </w:r>
      <w:r w:rsidR="00697F26" w:rsidRPr="007C68DE">
        <w:rPr>
          <w:b/>
        </w:rPr>
        <w:t xml:space="preserve"> plenarna </w:t>
      </w:r>
      <w:r w:rsidR="00697F26">
        <w:rPr>
          <w:b/>
        </w:rPr>
        <w:t>4</w:t>
      </w:r>
      <w:r w:rsidRPr="00E520B3">
        <w:rPr>
          <w:b/>
        </w:rPr>
        <w:t xml:space="preserve"> </w:t>
      </w:r>
    </w:p>
    <w:p w:rsidR="00E520B3" w:rsidRPr="00697F26" w:rsidRDefault="00697F26">
      <w:pPr>
        <w:rPr>
          <w:b/>
        </w:rPr>
      </w:pPr>
      <w:r w:rsidRPr="00697F26">
        <w:t>S</w:t>
      </w:r>
      <w:r w:rsidR="00E520B3" w:rsidRPr="00697F26">
        <w:t>tan i perspektywy mediewistyki w Polsce</w:t>
      </w:r>
      <w:r w:rsidRPr="00697F26">
        <w:t xml:space="preserve"> – dyskusja panelowa</w:t>
      </w:r>
      <w:r w:rsidR="00E520B3" w:rsidRPr="00E520B3">
        <w:rPr>
          <w:b/>
        </w:rPr>
        <w:t xml:space="preserve"> </w:t>
      </w:r>
      <w:r w:rsidR="00E520B3">
        <w:t xml:space="preserve">(moderator: Prof. dr hab. Wojciech </w:t>
      </w:r>
      <w:proofErr w:type="spellStart"/>
      <w:r w:rsidR="00E520B3">
        <w:t>Iwańczak</w:t>
      </w:r>
      <w:proofErr w:type="spellEnd"/>
      <w:r w:rsidR="00E520B3">
        <w:t>)</w:t>
      </w:r>
    </w:p>
    <w:p w:rsidR="00E520B3" w:rsidRDefault="00E520B3">
      <w:pPr>
        <w:rPr>
          <w:b/>
        </w:rPr>
      </w:pPr>
    </w:p>
    <w:p w:rsidR="00D0603F" w:rsidRDefault="00E520B3" w:rsidP="00B7191F">
      <w:pPr>
        <w:rPr>
          <w:b/>
        </w:rPr>
      </w:pPr>
      <w:r w:rsidRPr="00E520B3">
        <w:rPr>
          <w:b/>
        </w:rPr>
        <w:t>16.00-16.30. Zakończenie kongresu</w:t>
      </w:r>
    </w:p>
    <w:p w:rsidR="00D0603F" w:rsidRDefault="00D0603F" w:rsidP="00D0603F"/>
    <w:sectPr w:rsidR="00D0603F" w:rsidSect="007A75B3">
      <w:pgSz w:w="16838" w:h="11906" w:orient="landscape"/>
      <w:pgMar w:top="1135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altName w:val="Times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01C0A"/>
    <w:rsid w:val="000316A0"/>
    <w:rsid w:val="00063485"/>
    <w:rsid w:val="00096DC0"/>
    <w:rsid w:val="000C15BF"/>
    <w:rsid w:val="000C2F56"/>
    <w:rsid w:val="000D3A8D"/>
    <w:rsid w:val="000E23B7"/>
    <w:rsid w:val="00121ACB"/>
    <w:rsid w:val="00127F2A"/>
    <w:rsid w:val="0014246E"/>
    <w:rsid w:val="00190A1B"/>
    <w:rsid w:val="00201C0A"/>
    <w:rsid w:val="00204C5D"/>
    <w:rsid w:val="0025165E"/>
    <w:rsid w:val="003500CB"/>
    <w:rsid w:val="003B10EE"/>
    <w:rsid w:val="003F187E"/>
    <w:rsid w:val="00451FF5"/>
    <w:rsid w:val="00481CAF"/>
    <w:rsid w:val="004B51B1"/>
    <w:rsid w:val="00540DA3"/>
    <w:rsid w:val="00542411"/>
    <w:rsid w:val="00550440"/>
    <w:rsid w:val="005920C0"/>
    <w:rsid w:val="00594FF6"/>
    <w:rsid w:val="00603B75"/>
    <w:rsid w:val="00626856"/>
    <w:rsid w:val="00662592"/>
    <w:rsid w:val="006678F1"/>
    <w:rsid w:val="00687BD5"/>
    <w:rsid w:val="00697F26"/>
    <w:rsid w:val="006A4E2E"/>
    <w:rsid w:val="006B7F16"/>
    <w:rsid w:val="00784F85"/>
    <w:rsid w:val="00797D63"/>
    <w:rsid w:val="007A1126"/>
    <w:rsid w:val="007A75B3"/>
    <w:rsid w:val="007C68DE"/>
    <w:rsid w:val="007D66DC"/>
    <w:rsid w:val="007F4CEC"/>
    <w:rsid w:val="00854BB6"/>
    <w:rsid w:val="00856B3A"/>
    <w:rsid w:val="00857D9E"/>
    <w:rsid w:val="008E538D"/>
    <w:rsid w:val="00900B53"/>
    <w:rsid w:val="00921177"/>
    <w:rsid w:val="00972E30"/>
    <w:rsid w:val="00993010"/>
    <w:rsid w:val="009D191A"/>
    <w:rsid w:val="009E1C75"/>
    <w:rsid w:val="009E76BC"/>
    <w:rsid w:val="009F3F76"/>
    <w:rsid w:val="00A07523"/>
    <w:rsid w:val="00A85238"/>
    <w:rsid w:val="00B41C4C"/>
    <w:rsid w:val="00B705CB"/>
    <w:rsid w:val="00B7191F"/>
    <w:rsid w:val="00BD3E2C"/>
    <w:rsid w:val="00C02200"/>
    <w:rsid w:val="00C40FF8"/>
    <w:rsid w:val="00C4391E"/>
    <w:rsid w:val="00C5671D"/>
    <w:rsid w:val="00CB69A4"/>
    <w:rsid w:val="00CB766D"/>
    <w:rsid w:val="00D0603F"/>
    <w:rsid w:val="00D11D11"/>
    <w:rsid w:val="00D20532"/>
    <w:rsid w:val="00D845A6"/>
    <w:rsid w:val="00D87706"/>
    <w:rsid w:val="00DF0A58"/>
    <w:rsid w:val="00E1090C"/>
    <w:rsid w:val="00E30E11"/>
    <w:rsid w:val="00E520B3"/>
    <w:rsid w:val="00EA2CD3"/>
    <w:rsid w:val="00EA2F32"/>
    <w:rsid w:val="00EC1A0E"/>
    <w:rsid w:val="00EC6082"/>
    <w:rsid w:val="00ED406B"/>
    <w:rsid w:val="00ED757D"/>
    <w:rsid w:val="00F03B82"/>
    <w:rsid w:val="00F15B3C"/>
    <w:rsid w:val="00F56A0F"/>
    <w:rsid w:val="00F841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57D9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01C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9E1C7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00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0B5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0C15B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54833-EFD8-43BB-8AB4-FD43F0C69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633</Words>
  <Characters>4294</Characters>
  <Application>Microsoft Office Word</Application>
  <DocSecurity>0</DocSecurity>
  <Lines>104</Lines>
  <Paragraphs>57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Staszek</dc:creator>
  <cp:lastModifiedBy>Staszek</cp:lastModifiedBy>
  <cp:revision>8</cp:revision>
  <cp:lastPrinted>2018-08-31T21:15:00Z</cp:lastPrinted>
  <dcterms:created xsi:type="dcterms:W3CDTF">2018-08-31T20:40:00Z</dcterms:created>
  <dcterms:modified xsi:type="dcterms:W3CDTF">2018-09-09T22:34:00Z</dcterms:modified>
</cp:coreProperties>
</file>