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6C2BF9F3" w14:textId="04AE585F"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w:t>
      </w:r>
      <w:r w:rsidR="00912CB2">
        <w:rPr>
          <w:color w:val="FF0000"/>
        </w:rPr>
        <w:t>οικονομικής κατάστασης</w:t>
      </w:r>
      <w:r w:rsidRPr="005956CE">
        <w:rPr>
          <w:color w:val="FF0000"/>
        </w:rPr>
        <w:t xml:space="preserve"> </w:t>
      </w:r>
      <w:r w:rsidR="00DE7C86">
        <w:rPr>
          <w:color w:val="FF0000"/>
          <w:lang w:val="en-US"/>
        </w:rPr>
        <w:t>Spicy</w:t>
      </w:r>
      <w:r w:rsidR="00DE7C86" w:rsidRPr="00DE7C86">
        <w:rPr>
          <w:color w:val="FF0000"/>
        </w:rPr>
        <w:t xml:space="preserve"> </w:t>
      </w:r>
      <w:r w:rsidR="00DE7C86">
        <w:rPr>
          <w:color w:val="FF0000"/>
          <w:lang w:val="en-US"/>
        </w:rPr>
        <w:t>Dogs</w:t>
      </w:r>
      <w:r w:rsidR="00B216E7" w:rsidRPr="005956CE">
        <w:rPr>
          <w:color w:val="FF0000"/>
        </w:rPr>
        <w:t xml:space="preserve"> </w:t>
      </w:r>
      <w:r w:rsidR="005F6E7F">
        <w:rPr>
          <w:color w:val="FF0000"/>
        </w:rPr>
        <w:t>για τον Σεπτέμβριο 2021</w:t>
      </w:r>
      <w:r w:rsidR="00B216E7" w:rsidRPr="005956CE">
        <w:rPr>
          <w:color w:val="FF0000"/>
        </w:rPr>
        <w:t xml:space="preserve">      </w:t>
      </w:r>
    </w:p>
    <w:p w14:paraId="17F2122E" w14:textId="08B03D4A" w:rsidR="00B216E7" w:rsidRPr="00DE7C86" w:rsidRDefault="00B216E7" w:rsidP="00B216E7">
      <w:pPr>
        <w:pStyle w:val="Title"/>
        <w:spacing w:before="198"/>
        <w:jc w:val="center"/>
        <w:rPr>
          <w:color w:val="FF0000"/>
        </w:rPr>
      </w:pPr>
      <w:r w:rsidRPr="00DE7C86">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r w:rsidR="00786553">
        <w:rPr>
          <w:color w:val="FF0000"/>
        </w:rPr>
        <w:t>Ρέπτση</w:t>
      </w:r>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824367"/>
      <w:r>
        <w:rPr>
          <w:lang w:val="en-US"/>
        </w:rPr>
        <w:lastRenderedPageBreak/>
        <w:t>ABSTRACT</w:t>
      </w:r>
      <w:bookmarkEnd w:id="0"/>
    </w:p>
    <w:p w14:paraId="44E06445" w14:textId="1000D7A7" w:rsidR="00225DE1" w:rsidRDefault="00225DE1" w:rsidP="006D206C">
      <w:pPr>
        <w:rPr>
          <w:rFonts w:cs="Arial"/>
          <w:lang w:val="en-US"/>
        </w:rPr>
      </w:pPr>
      <w:r w:rsidRPr="00225DE1">
        <w:rPr>
          <w:rFonts w:cs="Arial"/>
          <w:lang w:val="en-US"/>
        </w:rPr>
        <w:t xml:space="preserve">This paper analyses the financial performance of a hypothetical business, Spicy Dogs, and its impact on the company's net operating profit. It highlights the deviation of the </w:t>
      </w:r>
      <w:r w:rsidR="006C5046">
        <w:rPr>
          <w:rFonts w:cs="Arial"/>
          <w:lang w:val="en-US"/>
        </w:rPr>
        <w:t xml:space="preserve">expense </w:t>
      </w:r>
      <w:r w:rsidR="006C5046">
        <w:rPr>
          <w:rFonts w:cs="Arial"/>
          <w:lang w:val="en-US"/>
        </w:rPr>
        <w:t>flows</w:t>
      </w:r>
      <w:r w:rsidRPr="00225DE1">
        <w:rPr>
          <w:rFonts w:cs="Arial"/>
          <w:lang w:val="en-US"/>
        </w:rPr>
        <w:t xml:space="preserve"> from the budgeted amount. The elasticity of revenue</w:t>
      </w:r>
      <w:r w:rsidR="006C5046">
        <w:rPr>
          <w:rFonts w:cs="Arial"/>
          <w:lang w:val="en-US"/>
        </w:rPr>
        <w:t xml:space="preserve"> and expense flows</w:t>
      </w:r>
      <w:r w:rsidRPr="00225DE1">
        <w:rPr>
          <w:rFonts w:cs="Arial"/>
          <w:lang w:val="en-US"/>
        </w:rPr>
        <w:t xml:space="preserve"> with respect to volume of meals sold is also calculated. The paper suggests that the company's management should focus on the deviation in revenue and net operating profit, and review the expenses that have the largest deviation, in order to identify areas that can be improved and take corrective actions. Additionally, it suggests that the company should balance the pursuit of profit with the goal of sustainability by implementing environmentally friendly practices, incorporating sustainable materials and practices and investing in sustainable technologies</w:t>
      </w:r>
      <w:r w:rsidR="008E5380">
        <w:rPr>
          <w:rFonts w:cs="Arial"/>
          <w:lang w:val="en-US"/>
        </w:rPr>
        <w:t xml:space="preserve"> </w:t>
      </w:r>
      <w:r w:rsidR="008E5380" w:rsidRPr="008E5380">
        <w:rPr>
          <w:lang w:val="en-US"/>
        </w:rPr>
        <w:t>(</w:t>
      </w:r>
      <w:r w:rsidR="008E5380">
        <w:rPr>
          <w:lang w:val="en-US"/>
        </w:rPr>
        <w:t>sustainable</w:t>
      </w:r>
      <w:r w:rsidR="008E5380" w:rsidRPr="008E5380">
        <w:rPr>
          <w:lang w:val="en-US"/>
        </w:rPr>
        <w:t xml:space="preserve"> </w:t>
      </w:r>
      <w:r w:rsidR="008E5380">
        <w:rPr>
          <w:lang w:val="en-US"/>
        </w:rPr>
        <w:t>development</w:t>
      </w:r>
      <w:r w:rsidR="008E5380" w:rsidRPr="008E5380">
        <w:rPr>
          <w:lang w:val="en-US"/>
        </w:rPr>
        <w:t>)</w:t>
      </w:r>
      <w:r w:rsidRPr="00225DE1">
        <w:rPr>
          <w:rFonts w:cs="Arial"/>
          <w:lang w:val="en-US"/>
        </w:rPr>
        <w:t>.</w:t>
      </w:r>
    </w:p>
    <w:p w14:paraId="158654A0" w14:textId="6408E906"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6D1FE1" w:rsidRPr="00225DE1">
        <w:rPr>
          <w:lang w:val="en-US"/>
        </w:rPr>
        <w:t>financial performance; net loss; expenses; revenue; elasticity; Spicy Dogs; September; budgeting; meals sold; controlling costs; increasing sales;</w:t>
      </w:r>
    </w:p>
    <w:p w14:paraId="0885A846" w14:textId="4762408C" w:rsidR="002961B8" w:rsidRPr="002961B8" w:rsidRDefault="002961B8" w:rsidP="004D1B30">
      <w:pPr>
        <w:pStyle w:val="Heading1"/>
        <w:numPr>
          <w:ilvl w:val="0"/>
          <w:numId w:val="0"/>
        </w:numPr>
      </w:pPr>
      <w:bookmarkStart w:id="1" w:name="_Toc124824368"/>
      <w:r>
        <w:t>ΠΕΡΙΛΗΨΗ</w:t>
      </w:r>
      <w:bookmarkEnd w:id="1"/>
    </w:p>
    <w:p w14:paraId="39DDA6CE" w14:textId="5C70E571" w:rsidR="006C5046" w:rsidRDefault="006C5046" w:rsidP="00F96532">
      <w:r w:rsidRPr="006C5046">
        <w:t xml:space="preserve">Αυτή η </w:t>
      </w:r>
      <w:r>
        <w:t>αναφορά</w:t>
      </w:r>
      <w:r w:rsidRPr="006C5046">
        <w:t xml:space="preserve"> αναλύει την οικονομική απόδοση μιας υποθετικής επιχείρησης, την </w:t>
      </w:r>
      <w:r w:rsidR="0059420D">
        <w:rPr>
          <w:lang w:val="en-US"/>
        </w:rPr>
        <w:t>Spicy</w:t>
      </w:r>
      <w:r w:rsidR="0059420D" w:rsidRPr="0059420D">
        <w:t>-</w:t>
      </w:r>
      <w:r w:rsidR="0059420D">
        <w:rPr>
          <w:lang w:val="en-US"/>
        </w:rPr>
        <w:t>Dogs</w:t>
      </w:r>
      <w:r w:rsidRPr="006C5046">
        <w:t>, και τον αντίκτυπό της στα καθαρά λειτουργικά κέρδη της εταιρείας. Υπογραμμίζει την απόκλιση των ροών δαπανών από το προϋπολογισμένο ποσό. Υπολογίζεται επίσης η ελαστικότητα των ροών εσόδων και εξόδων σε σχέση με τον όγκο των γευμάτων που πωλήθηκαν. Η εργασία προτείνει ότι η διοίκηση της εταιρείας θα πρέπει να επικεντρωθεί στην απόκλιση των εσόδων και των καθαρών λειτουργικών κερδών και να επανεξετάσει τα έξοδα που έχουν τη μεγαλύτερη απόκλιση, προκειμένου να εντοπίσει τομείς που μπορούν να βελτιωθούν και να λάβει διορθωτικά μέτρα. Επιπλέον, προτείνει ότι η εταιρεία θα πρέπει να εξισορροπήσει την επιδίωξη του κέρδους με τον στόχο της βιωσιμότητας, εφαρμόζοντας πρακτικές φιλικές προς το περιβάλλον, ενσωματώνοντας αειφόρα υλικά και πρακτικές και επενδύοντας σε βιώσιμες τεχνολογίες</w:t>
      </w:r>
      <w:r w:rsidR="00035500" w:rsidRPr="00035500">
        <w:t xml:space="preserve"> </w:t>
      </w:r>
      <w:r w:rsidR="00035500" w:rsidRPr="00CA41E9">
        <w:t>(</w:t>
      </w:r>
      <w:r w:rsidR="00035500">
        <w:rPr>
          <w:lang w:val="en-US"/>
        </w:rPr>
        <w:t>sustainable</w:t>
      </w:r>
      <w:r w:rsidR="00035500" w:rsidRPr="00CA41E9">
        <w:t xml:space="preserve"> </w:t>
      </w:r>
      <w:r w:rsidR="00035500">
        <w:rPr>
          <w:lang w:val="en-US"/>
        </w:rPr>
        <w:t>development</w:t>
      </w:r>
      <w:r w:rsidR="00035500" w:rsidRPr="00CA41E9">
        <w:t>)</w:t>
      </w:r>
      <w:r w:rsidRPr="006C5046">
        <w:t>.</w:t>
      </w:r>
    </w:p>
    <w:p w14:paraId="1D51888B" w14:textId="28AE180E" w:rsidR="003E6A47" w:rsidRPr="00F96532" w:rsidRDefault="00F96532" w:rsidP="00F96532">
      <w:r w:rsidRPr="00F96532">
        <w:rPr>
          <w:b/>
          <w:bCs/>
        </w:rPr>
        <w:t>Λέξεις-κλειδιά:</w:t>
      </w:r>
      <w:r w:rsidRPr="00F96532">
        <w:t xml:space="preserve"> </w:t>
      </w:r>
      <w:r w:rsidR="006D1FE1" w:rsidRPr="006D1FE1">
        <w:t>οικονομική απόδοση; καθαρή ζημιά; έξοδα; έσοδα; ελαστικότητα; Πικάντικα σκυλιά</w:t>
      </w:r>
      <w:r w:rsidR="006D1FE1" w:rsidRPr="00E269B1">
        <w:t>;</w:t>
      </w:r>
      <w:r w:rsidR="006D1FE1" w:rsidRPr="006D1FE1">
        <w:t xml:space="preserve"> Σεπτέμβριος; </w:t>
      </w:r>
      <w:r w:rsidR="006D1FE1" w:rsidRPr="006D1FE1">
        <w:t>Π</w:t>
      </w:r>
      <w:r w:rsidR="006D1FE1" w:rsidRPr="006D1FE1">
        <w:t>ροϋπολογισμός</w:t>
      </w:r>
      <w:r w:rsidR="006D1FE1" w:rsidRPr="006D1FE1">
        <w:t>;</w:t>
      </w:r>
      <w:r w:rsidR="006D1FE1" w:rsidRPr="006D1FE1">
        <w:t xml:space="preserve"> Γεύματα που πωλούνται</w:t>
      </w:r>
      <w:r w:rsidR="006D1FE1" w:rsidRPr="006D1FE1">
        <w:t>;</w:t>
      </w:r>
      <w:r w:rsidR="006D1FE1" w:rsidRPr="006D1FE1">
        <w:t xml:space="preserve"> έλεγχος του κόστους</w:t>
      </w:r>
      <w:r w:rsidR="006D1FE1" w:rsidRPr="006D1FE1">
        <w:t>;</w:t>
      </w:r>
      <w:r w:rsidR="006D1FE1" w:rsidRPr="006D1FE1">
        <w:t xml:space="preserve"> αύξηση των πωλήσεων</w:t>
      </w:r>
      <w:r w:rsidR="006D1FE1" w:rsidRPr="006D1FE1">
        <w:t xml:space="preserve">; </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EF1D02" w:rsidRDefault="003E6A47" w:rsidP="004D1B30">
          <w:pPr>
            <w:pStyle w:val="TOCHeading"/>
            <w:numPr>
              <w:ilvl w:val="0"/>
              <w:numId w:val="0"/>
            </w:numPr>
            <w:rPr>
              <w:rFonts w:cs="Arial"/>
              <w:szCs w:val="24"/>
              <w:lang w:val="el-GR"/>
            </w:rPr>
          </w:pPr>
          <w:r w:rsidRPr="00EF1D02">
            <w:rPr>
              <w:rFonts w:cs="Arial"/>
              <w:szCs w:val="24"/>
            </w:rPr>
            <w:t>Table</w:t>
          </w:r>
          <w:r w:rsidRPr="00EF1D02">
            <w:rPr>
              <w:rFonts w:cs="Arial"/>
              <w:szCs w:val="24"/>
              <w:lang w:val="el-GR"/>
            </w:rPr>
            <w:t xml:space="preserve"> </w:t>
          </w:r>
          <w:r w:rsidRPr="00EF1D02">
            <w:rPr>
              <w:rFonts w:cs="Arial"/>
              <w:szCs w:val="24"/>
            </w:rPr>
            <w:t>of</w:t>
          </w:r>
          <w:r w:rsidRPr="00EF1D02">
            <w:rPr>
              <w:rFonts w:cs="Arial"/>
              <w:szCs w:val="24"/>
              <w:lang w:val="el-GR"/>
            </w:rPr>
            <w:t xml:space="preserve"> </w:t>
          </w:r>
          <w:r w:rsidRPr="00EF1D02">
            <w:rPr>
              <w:rFonts w:cs="Arial"/>
              <w:szCs w:val="24"/>
            </w:rPr>
            <w:t>Contents</w:t>
          </w:r>
        </w:p>
        <w:p w14:paraId="6DFF927D" w14:textId="5D12ADDF" w:rsidR="00421F6A" w:rsidRPr="00421F6A" w:rsidRDefault="003E6A47">
          <w:pPr>
            <w:pStyle w:val="TOC1"/>
            <w:tabs>
              <w:tab w:val="right" w:leader="dot" w:pos="9016"/>
            </w:tabs>
            <w:rPr>
              <w:rFonts w:ascii="Arial" w:hAnsi="Arial" w:cs="Arial"/>
              <w:noProof/>
              <w:sz w:val="24"/>
              <w:szCs w:val="24"/>
            </w:rPr>
          </w:pPr>
          <w:r w:rsidRPr="00421F6A">
            <w:rPr>
              <w:rFonts w:ascii="Arial" w:hAnsi="Arial" w:cs="Arial"/>
              <w:sz w:val="24"/>
              <w:szCs w:val="24"/>
            </w:rPr>
            <w:fldChar w:fldCharType="begin"/>
          </w:r>
          <w:r w:rsidRPr="00421F6A">
            <w:rPr>
              <w:rFonts w:ascii="Arial" w:hAnsi="Arial" w:cs="Arial"/>
              <w:sz w:val="24"/>
              <w:szCs w:val="24"/>
            </w:rPr>
            <w:instrText xml:space="preserve"> TOC \o "1-3" \h \z \u </w:instrText>
          </w:r>
          <w:r w:rsidRPr="00421F6A">
            <w:rPr>
              <w:rFonts w:ascii="Arial" w:hAnsi="Arial" w:cs="Arial"/>
              <w:sz w:val="24"/>
              <w:szCs w:val="24"/>
            </w:rPr>
            <w:fldChar w:fldCharType="separate"/>
          </w:r>
          <w:hyperlink w:anchor="_Toc124824367" w:history="1">
            <w:r w:rsidR="00421F6A" w:rsidRPr="00421F6A">
              <w:rPr>
                <w:rStyle w:val="Hyperlink"/>
                <w:rFonts w:ascii="Arial" w:hAnsi="Arial" w:cs="Arial"/>
                <w:noProof/>
                <w:sz w:val="24"/>
                <w:szCs w:val="24"/>
              </w:rPr>
              <w:t>ABSTRACT</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_Toc124824367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2</w:t>
            </w:r>
            <w:r w:rsidR="00421F6A" w:rsidRPr="00421F6A">
              <w:rPr>
                <w:rFonts w:ascii="Arial" w:hAnsi="Arial" w:cs="Arial"/>
                <w:noProof/>
                <w:webHidden/>
                <w:sz w:val="24"/>
                <w:szCs w:val="24"/>
              </w:rPr>
              <w:fldChar w:fldCharType="end"/>
            </w:r>
          </w:hyperlink>
        </w:p>
        <w:p w14:paraId="00A3BC2D" w14:textId="562633A0" w:rsidR="00421F6A" w:rsidRPr="00421F6A" w:rsidRDefault="00421F6A">
          <w:pPr>
            <w:pStyle w:val="TOC1"/>
            <w:tabs>
              <w:tab w:val="right" w:leader="dot" w:pos="9016"/>
            </w:tabs>
            <w:rPr>
              <w:rFonts w:ascii="Arial" w:hAnsi="Arial" w:cs="Arial"/>
              <w:noProof/>
              <w:sz w:val="24"/>
              <w:szCs w:val="24"/>
            </w:rPr>
          </w:pPr>
          <w:hyperlink w:anchor="_Toc124824368" w:history="1">
            <w:r w:rsidRPr="00421F6A">
              <w:rPr>
                <w:rStyle w:val="Hyperlink"/>
                <w:rFonts w:ascii="Arial" w:hAnsi="Arial" w:cs="Arial"/>
                <w:noProof/>
                <w:sz w:val="24"/>
                <w:szCs w:val="24"/>
              </w:rPr>
              <w:t>ΠΕΡΙΛΗΨΗ</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_Toc124824368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2</w:t>
            </w:r>
            <w:r w:rsidRPr="00421F6A">
              <w:rPr>
                <w:rFonts w:ascii="Arial" w:hAnsi="Arial" w:cs="Arial"/>
                <w:noProof/>
                <w:webHidden/>
                <w:sz w:val="24"/>
                <w:szCs w:val="24"/>
              </w:rPr>
              <w:fldChar w:fldCharType="end"/>
            </w:r>
          </w:hyperlink>
        </w:p>
        <w:p w14:paraId="2476BA14" w14:textId="5FC4FDA8" w:rsidR="00421F6A" w:rsidRPr="00421F6A" w:rsidRDefault="00421F6A">
          <w:pPr>
            <w:pStyle w:val="TOC1"/>
            <w:tabs>
              <w:tab w:val="left" w:pos="440"/>
              <w:tab w:val="right" w:leader="dot" w:pos="9016"/>
            </w:tabs>
            <w:rPr>
              <w:rFonts w:ascii="Arial" w:hAnsi="Arial" w:cs="Arial"/>
              <w:noProof/>
              <w:sz w:val="24"/>
              <w:szCs w:val="24"/>
            </w:rPr>
          </w:pPr>
          <w:hyperlink w:anchor="_Toc124824369" w:history="1">
            <w:r w:rsidRPr="00421F6A">
              <w:rPr>
                <w:rStyle w:val="Hyperlink"/>
                <w:rFonts w:ascii="Arial" w:hAnsi="Arial" w:cs="Arial"/>
                <w:noProof/>
                <w:sz w:val="24"/>
                <w:szCs w:val="24"/>
              </w:rPr>
              <w:t>1.</w:t>
            </w:r>
            <w:r w:rsidRPr="00421F6A">
              <w:rPr>
                <w:rFonts w:ascii="Arial" w:hAnsi="Arial" w:cs="Arial"/>
                <w:noProof/>
                <w:sz w:val="24"/>
                <w:szCs w:val="24"/>
              </w:rPr>
              <w:tab/>
            </w:r>
            <w:r w:rsidRPr="00421F6A">
              <w:rPr>
                <w:rStyle w:val="Hyperlink"/>
                <w:rFonts w:ascii="Arial" w:hAnsi="Arial" w:cs="Arial"/>
                <w:noProof/>
                <w:sz w:val="24"/>
                <w:szCs w:val="24"/>
              </w:rPr>
              <w:t>ΕΙΣΑΓΩΓΗ</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_Toc124824369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1</w:t>
            </w:r>
            <w:r w:rsidRPr="00421F6A">
              <w:rPr>
                <w:rFonts w:ascii="Arial" w:hAnsi="Arial" w:cs="Arial"/>
                <w:noProof/>
                <w:webHidden/>
                <w:sz w:val="24"/>
                <w:szCs w:val="24"/>
              </w:rPr>
              <w:fldChar w:fldCharType="end"/>
            </w:r>
          </w:hyperlink>
        </w:p>
        <w:p w14:paraId="79CD5FCA" w14:textId="3779F225" w:rsidR="00421F6A" w:rsidRPr="00421F6A" w:rsidRDefault="00421F6A">
          <w:pPr>
            <w:pStyle w:val="TOC1"/>
            <w:tabs>
              <w:tab w:val="left" w:pos="440"/>
              <w:tab w:val="right" w:leader="dot" w:pos="9016"/>
            </w:tabs>
            <w:rPr>
              <w:rFonts w:ascii="Arial" w:hAnsi="Arial" w:cs="Arial"/>
              <w:noProof/>
              <w:sz w:val="24"/>
              <w:szCs w:val="24"/>
            </w:rPr>
          </w:pPr>
          <w:hyperlink w:anchor="_Toc124824370" w:history="1">
            <w:r w:rsidRPr="00421F6A">
              <w:rPr>
                <w:rStyle w:val="Hyperlink"/>
                <w:rFonts w:ascii="Arial" w:hAnsi="Arial" w:cs="Arial"/>
                <w:noProof/>
                <w:sz w:val="24"/>
                <w:szCs w:val="24"/>
              </w:rPr>
              <w:t>2.</w:t>
            </w:r>
            <w:r w:rsidRPr="00421F6A">
              <w:rPr>
                <w:rFonts w:ascii="Arial" w:hAnsi="Arial" w:cs="Arial"/>
                <w:noProof/>
                <w:sz w:val="24"/>
                <w:szCs w:val="24"/>
              </w:rPr>
              <w:tab/>
            </w:r>
            <w:r w:rsidRPr="00421F6A">
              <w:rPr>
                <w:rStyle w:val="Hyperlink"/>
                <w:rFonts w:ascii="Arial" w:hAnsi="Arial" w:cs="Arial"/>
                <w:noProof/>
                <w:sz w:val="24"/>
                <w:szCs w:val="24"/>
              </w:rPr>
              <w:t>Στόχοι και διαδικασίες προϋπολογισμού</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_Toc124824370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1</w:t>
            </w:r>
            <w:r w:rsidRPr="00421F6A">
              <w:rPr>
                <w:rFonts w:ascii="Arial" w:hAnsi="Arial" w:cs="Arial"/>
                <w:noProof/>
                <w:webHidden/>
                <w:sz w:val="24"/>
                <w:szCs w:val="24"/>
              </w:rPr>
              <w:fldChar w:fldCharType="end"/>
            </w:r>
          </w:hyperlink>
        </w:p>
        <w:p w14:paraId="56E0BB82" w14:textId="2C89DC81" w:rsidR="00421F6A" w:rsidRPr="00421F6A" w:rsidRDefault="00421F6A">
          <w:pPr>
            <w:pStyle w:val="TOC1"/>
            <w:tabs>
              <w:tab w:val="left" w:pos="440"/>
              <w:tab w:val="right" w:leader="dot" w:pos="9016"/>
            </w:tabs>
            <w:rPr>
              <w:rFonts w:ascii="Arial" w:hAnsi="Arial" w:cs="Arial"/>
              <w:noProof/>
              <w:sz w:val="24"/>
              <w:szCs w:val="24"/>
            </w:rPr>
          </w:pPr>
          <w:hyperlink w:anchor="_Toc124824371" w:history="1">
            <w:r w:rsidRPr="00421F6A">
              <w:rPr>
                <w:rStyle w:val="Hyperlink"/>
                <w:rFonts w:ascii="Arial" w:hAnsi="Arial" w:cs="Arial"/>
                <w:noProof/>
                <w:sz w:val="24"/>
                <w:szCs w:val="24"/>
              </w:rPr>
              <w:t>3.</w:t>
            </w:r>
            <w:r w:rsidRPr="00421F6A">
              <w:rPr>
                <w:rFonts w:ascii="Arial" w:hAnsi="Arial" w:cs="Arial"/>
                <w:noProof/>
                <w:sz w:val="24"/>
                <w:szCs w:val="24"/>
              </w:rPr>
              <w:tab/>
            </w:r>
            <w:r w:rsidRPr="00421F6A">
              <w:rPr>
                <w:rStyle w:val="Hyperlink"/>
                <w:rFonts w:ascii="Arial" w:hAnsi="Arial" w:cs="Arial"/>
                <w:noProof/>
                <w:sz w:val="24"/>
                <w:szCs w:val="24"/>
              </w:rPr>
              <w:t>Ανάλυση απόκλισης προϋπολογισμού</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_Toc124824371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2</w:t>
            </w:r>
            <w:r w:rsidRPr="00421F6A">
              <w:rPr>
                <w:rFonts w:ascii="Arial" w:hAnsi="Arial" w:cs="Arial"/>
                <w:noProof/>
                <w:webHidden/>
                <w:sz w:val="24"/>
                <w:szCs w:val="24"/>
              </w:rPr>
              <w:fldChar w:fldCharType="end"/>
            </w:r>
          </w:hyperlink>
        </w:p>
        <w:p w14:paraId="06865AD9" w14:textId="49B85EFF" w:rsidR="00421F6A" w:rsidRPr="00421F6A" w:rsidRDefault="00421F6A">
          <w:pPr>
            <w:pStyle w:val="TOC2"/>
            <w:tabs>
              <w:tab w:val="left" w:pos="880"/>
              <w:tab w:val="right" w:leader="dot" w:pos="9016"/>
            </w:tabs>
            <w:rPr>
              <w:rFonts w:ascii="Arial" w:hAnsi="Arial" w:cs="Arial"/>
              <w:noProof/>
              <w:sz w:val="24"/>
              <w:szCs w:val="24"/>
            </w:rPr>
          </w:pPr>
          <w:hyperlink w:anchor="_Toc124824372" w:history="1">
            <w:r w:rsidRPr="00421F6A">
              <w:rPr>
                <w:rStyle w:val="Hyperlink"/>
                <w:rFonts w:ascii="Arial" w:hAnsi="Arial" w:cs="Arial"/>
                <w:noProof/>
                <w:sz w:val="24"/>
                <w:szCs w:val="24"/>
              </w:rPr>
              <w:t>3.1.</w:t>
            </w:r>
            <w:r w:rsidRPr="00421F6A">
              <w:rPr>
                <w:rFonts w:ascii="Arial" w:hAnsi="Arial" w:cs="Arial"/>
                <w:noProof/>
                <w:sz w:val="24"/>
                <w:szCs w:val="24"/>
              </w:rPr>
              <w:tab/>
            </w:r>
            <w:r w:rsidRPr="00421F6A">
              <w:rPr>
                <w:rStyle w:val="Hyperlink"/>
                <w:rFonts w:ascii="Arial" w:hAnsi="Arial" w:cs="Arial"/>
                <w:noProof/>
                <w:sz w:val="24"/>
                <w:szCs w:val="24"/>
              </w:rPr>
              <w:t>Ανάλυση εσόδων:</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_Toc124824372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3</w:t>
            </w:r>
            <w:r w:rsidRPr="00421F6A">
              <w:rPr>
                <w:rFonts w:ascii="Arial" w:hAnsi="Arial" w:cs="Arial"/>
                <w:noProof/>
                <w:webHidden/>
                <w:sz w:val="24"/>
                <w:szCs w:val="24"/>
              </w:rPr>
              <w:fldChar w:fldCharType="end"/>
            </w:r>
          </w:hyperlink>
        </w:p>
        <w:p w14:paraId="6B57EA88" w14:textId="2C0A01B1" w:rsidR="00421F6A" w:rsidRPr="00421F6A" w:rsidRDefault="00421F6A">
          <w:pPr>
            <w:pStyle w:val="TOC2"/>
            <w:tabs>
              <w:tab w:val="left" w:pos="880"/>
              <w:tab w:val="right" w:leader="dot" w:pos="9016"/>
            </w:tabs>
            <w:rPr>
              <w:rFonts w:ascii="Arial" w:hAnsi="Arial" w:cs="Arial"/>
              <w:noProof/>
              <w:sz w:val="24"/>
              <w:szCs w:val="24"/>
            </w:rPr>
          </w:pPr>
          <w:hyperlink w:anchor="_Toc124824373" w:history="1">
            <w:r w:rsidRPr="00421F6A">
              <w:rPr>
                <w:rStyle w:val="Hyperlink"/>
                <w:rFonts w:ascii="Arial" w:hAnsi="Arial" w:cs="Arial"/>
                <w:noProof/>
                <w:sz w:val="24"/>
                <w:szCs w:val="24"/>
              </w:rPr>
              <w:t>3.2.</w:t>
            </w:r>
            <w:r w:rsidRPr="00421F6A">
              <w:rPr>
                <w:rFonts w:ascii="Arial" w:hAnsi="Arial" w:cs="Arial"/>
                <w:noProof/>
                <w:sz w:val="24"/>
                <w:szCs w:val="24"/>
              </w:rPr>
              <w:tab/>
            </w:r>
            <w:r w:rsidRPr="00421F6A">
              <w:rPr>
                <w:rStyle w:val="Hyperlink"/>
                <w:rFonts w:ascii="Arial" w:hAnsi="Arial" w:cs="Arial"/>
                <w:noProof/>
                <w:sz w:val="24"/>
                <w:szCs w:val="24"/>
              </w:rPr>
              <w:t>Ανάλυση Εξόδων:</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_Toc124824373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3</w:t>
            </w:r>
            <w:r w:rsidRPr="00421F6A">
              <w:rPr>
                <w:rFonts w:ascii="Arial" w:hAnsi="Arial" w:cs="Arial"/>
                <w:noProof/>
                <w:webHidden/>
                <w:sz w:val="24"/>
                <w:szCs w:val="24"/>
              </w:rPr>
              <w:fldChar w:fldCharType="end"/>
            </w:r>
          </w:hyperlink>
        </w:p>
        <w:p w14:paraId="26CD49FC" w14:textId="7FE43E27" w:rsidR="00421F6A" w:rsidRPr="00421F6A" w:rsidRDefault="00421F6A">
          <w:pPr>
            <w:pStyle w:val="TOC2"/>
            <w:tabs>
              <w:tab w:val="left" w:pos="880"/>
              <w:tab w:val="right" w:leader="dot" w:pos="9016"/>
            </w:tabs>
            <w:rPr>
              <w:rFonts w:ascii="Arial" w:hAnsi="Arial" w:cs="Arial"/>
              <w:noProof/>
              <w:sz w:val="24"/>
              <w:szCs w:val="24"/>
            </w:rPr>
          </w:pPr>
          <w:hyperlink w:anchor="_Toc124824374" w:history="1">
            <w:r w:rsidRPr="00421F6A">
              <w:rPr>
                <w:rStyle w:val="Hyperlink"/>
                <w:rFonts w:ascii="Arial" w:hAnsi="Arial" w:cs="Arial"/>
                <w:noProof/>
                <w:sz w:val="24"/>
                <w:szCs w:val="24"/>
              </w:rPr>
              <w:t>3.3.</w:t>
            </w:r>
            <w:r w:rsidRPr="00421F6A">
              <w:rPr>
                <w:rFonts w:ascii="Arial" w:hAnsi="Arial" w:cs="Arial"/>
                <w:noProof/>
                <w:sz w:val="24"/>
                <w:szCs w:val="24"/>
              </w:rPr>
              <w:tab/>
            </w:r>
            <w:r w:rsidRPr="00421F6A">
              <w:rPr>
                <w:rStyle w:val="Hyperlink"/>
                <w:rFonts w:ascii="Arial" w:hAnsi="Arial" w:cs="Arial"/>
                <w:noProof/>
                <w:sz w:val="24"/>
                <w:szCs w:val="24"/>
              </w:rPr>
              <w:t>Ανάλυση ελαστικότητας:</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_Toc124824374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3</w:t>
            </w:r>
            <w:r w:rsidRPr="00421F6A">
              <w:rPr>
                <w:rFonts w:ascii="Arial" w:hAnsi="Arial" w:cs="Arial"/>
                <w:noProof/>
                <w:webHidden/>
                <w:sz w:val="24"/>
                <w:szCs w:val="24"/>
              </w:rPr>
              <w:fldChar w:fldCharType="end"/>
            </w:r>
          </w:hyperlink>
        </w:p>
        <w:p w14:paraId="2C9C15A6" w14:textId="5BEE2FD1" w:rsidR="00421F6A" w:rsidRPr="00421F6A" w:rsidRDefault="00421F6A">
          <w:pPr>
            <w:pStyle w:val="TOC1"/>
            <w:tabs>
              <w:tab w:val="left" w:pos="440"/>
              <w:tab w:val="right" w:leader="dot" w:pos="9016"/>
            </w:tabs>
            <w:rPr>
              <w:rFonts w:ascii="Arial" w:hAnsi="Arial" w:cs="Arial"/>
              <w:noProof/>
              <w:sz w:val="24"/>
              <w:szCs w:val="24"/>
            </w:rPr>
          </w:pPr>
          <w:hyperlink w:anchor="_Toc124824375" w:history="1">
            <w:r w:rsidRPr="00421F6A">
              <w:rPr>
                <w:rStyle w:val="Hyperlink"/>
                <w:rFonts w:ascii="Arial" w:hAnsi="Arial" w:cs="Arial"/>
                <w:noProof/>
                <w:sz w:val="24"/>
                <w:szCs w:val="24"/>
              </w:rPr>
              <w:t>4.</w:t>
            </w:r>
            <w:r w:rsidRPr="00421F6A">
              <w:rPr>
                <w:rFonts w:ascii="Arial" w:hAnsi="Arial" w:cs="Arial"/>
                <w:noProof/>
                <w:sz w:val="24"/>
                <w:szCs w:val="24"/>
              </w:rPr>
              <w:tab/>
            </w:r>
            <w:r w:rsidRPr="00421F6A">
              <w:rPr>
                <w:rStyle w:val="Hyperlink"/>
                <w:rFonts w:ascii="Arial" w:hAnsi="Arial" w:cs="Arial"/>
                <w:noProof/>
                <w:sz w:val="24"/>
                <w:szCs w:val="24"/>
              </w:rPr>
              <w:t>Οικονομική ανάπτυξη &amp; τομείς</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_Toc124824375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3</w:t>
            </w:r>
            <w:r w:rsidRPr="00421F6A">
              <w:rPr>
                <w:rFonts w:ascii="Arial" w:hAnsi="Arial" w:cs="Arial"/>
                <w:noProof/>
                <w:webHidden/>
                <w:sz w:val="24"/>
                <w:szCs w:val="24"/>
              </w:rPr>
              <w:fldChar w:fldCharType="end"/>
            </w:r>
          </w:hyperlink>
        </w:p>
        <w:p w14:paraId="7AF7579E" w14:textId="563065CD" w:rsidR="00421F6A" w:rsidRPr="00421F6A" w:rsidRDefault="00421F6A">
          <w:pPr>
            <w:pStyle w:val="TOC2"/>
            <w:tabs>
              <w:tab w:val="left" w:pos="880"/>
              <w:tab w:val="right" w:leader="dot" w:pos="9016"/>
            </w:tabs>
            <w:rPr>
              <w:rFonts w:ascii="Arial" w:hAnsi="Arial" w:cs="Arial"/>
              <w:noProof/>
              <w:sz w:val="24"/>
              <w:szCs w:val="24"/>
            </w:rPr>
          </w:pPr>
          <w:hyperlink w:anchor="_Toc124824376" w:history="1">
            <w:r w:rsidRPr="00421F6A">
              <w:rPr>
                <w:rStyle w:val="Hyperlink"/>
                <w:rFonts w:ascii="Arial" w:hAnsi="Arial" w:cs="Arial"/>
                <w:noProof/>
                <w:sz w:val="24"/>
                <w:szCs w:val="24"/>
              </w:rPr>
              <w:t>4.1.</w:t>
            </w:r>
            <w:r w:rsidRPr="00421F6A">
              <w:rPr>
                <w:rFonts w:ascii="Arial" w:hAnsi="Arial" w:cs="Arial"/>
                <w:noProof/>
                <w:sz w:val="24"/>
                <w:szCs w:val="24"/>
              </w:rPr>
              <w:tab/>
            </w:r>
            <w:r w:rsidRPr="00421F6A">
              <w:rPr>
                <w:rStyle w:val="Hyperlink"/>
                <w:rFonts w:ascii="Arial" w:hAnsi="Arial" w:cs="Arial"/>
                <w:noProof/>
                <w:sz w:val="24"/>
                <w:szCs w:val="24"/>
              </w:rPr>
              <w:t>Στρατηγική</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_Toc124824376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4</w:t>
            </w:r>
            <w:r w:rsidRPr="00421F6A">
              <w:rPr>
                <w:rFonts w:ascii="Arial" w:hAnsi="Arial" w:cs="Arial"/>
                <w:noProof/>
                <w:webHidden/>
                <w:sz w:val="24"/>
                <w:szCs w:val="24"/>
              </w:rPr>
              <w:fldChar w:fldCharType="end"/>
            </w:r>
          </w:hyperlink>
        </w:p>
        <w:p w14:paraId="7DE95230" w14:textId="47F1E2CF" w:rsidR="00421F6A" w:rsidRPr="00421F6A" w:rsidRDefault="00421F6A">
          <w:pPr>
            <w:pStyle w:val="TOC1"/>
            <w:tabs>
              <w:tab w:val="left" w:pos="440"/>
              <w:tab w:val="right" w:leader="dot" w:pos="9016"/>
            </w:tabs>
            <w:rPr>
              <w:rFonts w:ascii="Arial" w:hAnsi="Arial" w:cs="Arial"/>
              <w:noProof/>
              <w:sz w:val="24"/>
              <w:szCs w:val="24"/>
            </w:rPr>
          </w:pPr>
          <w:hyperlink w:anchor="_Toc124824377" w:history="1">
            <w:r w:rsidRPr="00421F6A">
              <w:rPr>
                <w:rStyle w:val="Hyperlink"/>
                <w:rFonts w:ascii="Arial" w:hAnsi="Arial" w:cs="Arial"/>
                <w:noProof/>
                <w:sz w:val="24"/>
                <w:szCs w:val="24"/>
              </w:rPr>
              <w:t>5.</w:t>
            </w:r>
            <w:r w:rsidRPr="00421F6A">
              <w:rPr>
                <w:rFonts w:ascii="Arial" w:hAnsi="Arial" w:cs="Arial"/>
                <w:noProof/>
                <w:sz w:val="24"/>
                <w:szCs w:val="24"/>
              </w:rPr>
              <w:tab/>
            </w:r>
            <w:r w:rsidRPr="00421F6A">
              <w:rPr>
                <w:rStyle w:val="Hyperlink"/>
                <w:rFonts w:ascii="Arial" w:hAnsi="Arial" w:cs="Arial"/>
                <w:noProof/>
                <w:sz w:val="24"/>
                <w:szCs w:val="24"/>
              </w:rPr>
              <w:t>Κερδοφορία και βιωσιμότητα</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_Toc124824377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5</w:t>
            </w:r>
            <w:r w:rsidRPr="00421F6A">
              <w:rPr>
                <w:rFonts w:ascii="Arial" w:hAnsi="Arial" w:cs="Arial"/>
                <w:noProof/>
                <w:webHidden/>
                <w:sz w:val="24"/>
                <w:szCs w:val="24"/>
              </w:rPr>
              <w:fldChar w:fldCharType="end"/>
            </w:r>
          </w:hyperlink>
        </w:p>
        <w:p w14:paraId="7B02FD23" w14:textId="4D4D1F3C" w:rsidR="00421F6A" w:rsidRPr="00421F6A" w:rsidRDefault="00421F6A">
          <w:pPr>
            <w:pStyle w:val="TOC1"/>
            <w:tabs>
              <w:tab w:val="left" w:pos="440"/>
              <w:tab w:val="right" w:leader="dot" w:pos="9016"/>
            </w:tabs>
            <w:rPr>
              <w:rFonts w:ascii="Arial" w:hAnsi="Arial" w:cs="Arial"/>
              <w:noProof/>
              <w:sz w:val="24"/>
              <w:szCs w:val="24"/>
            </w:rPr>
          </w:pPr>
          <w:hyperlink w:anchor="_Toc124824378" w:history="1">
            <w:r w:rsidRPr="00421F6A">
              <w:rPr>
                <w:rStyle w:val="Hyperlink"/>
                <w:rFonts w:ascii="Arial" w:hAnsi="Arial" w:cs="Arial"/>
                <w:noProof/>
                <w:sz w:val="24"/>
                <w:szCs w:val="24"/>
              </w:rPr>
              <w:t>6.</w:t>
            </w:r>
            <w:r w:rsidRPr="00421F6A">
              <w:rPr>
                <w:rFonts w:ascii="Arial" w:hAnsi="Arial" w:cs="Arial"/>
                <w:noProof/>
                <w:sz w:val="24"/>
                <w:szCs w:val="24"/>
              </w:rPr>
              <w:tab/>
            </w:r>
            <w:r w:rsidRPr="00421F6A">
              <w:rPr>
                <w:rStyle w:val="Hyperlink"/>
                <w:rFonts w:ascii="Arial" w:hAnsi="Arial" w:cs="Arial"/>
                <w:noProof/>
                <w:sz w:val="24"/>
                <w:szCs w:val="24"/>
              </w:rPr>
              <w:t>ΕΠΙΛΟΓΟΣ</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_Toc124824378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7</w:t>
            </w:r>
            <w:r w:rsidRPr="00421F6A">
              <w:rPr>
                <w:rFonts w:ascii="Arial" w:hAnsi="Arial" w:cs="Arial"/>
                <w:noProof/>
                <w:webHidden/>
                <w:sz w:val="24"/>
                <w:szCs w:val="24"/>
              </w:rPr>
              <w:fldChar w:fldCharType="end"/>
            </w:r>
          </w:hyperlink>
        </w:p>
        <w:p w14:paraId="3CB611BD" w14:textId="314A664E" w:rsidR="00421F6A" w:rsidRPr="00421F6A" w:rsidRDefault="00421F6A">
          <w:pPr>
            <w:pStyle w:val="TOC1"/>
            <w:tabs>
              <w:tab w:val="right" w:leader="dot" w:pos="9016"/>
            </w:tabs>
            <w:rPr>
              <w:rFonts w:ascii="Arial" w:hAnsi="Arial" w:cs="Arial"/>
              <w:noProof/>
              <w:sz w:val="24"/>
              <w:szCs w:val="24"/>
            </w:rPr>
          </w:pPr>
          <w:hyperlink w:anchor="_Toc124824379" w:history="1">
            <w:r w:rsidRPr="00421F6A">
              <w:rPr>
                <w:rStyle w:val="Hyperlink"/>
                <w:rFonts w:ascii="Arial" w:hAnsi="Arial" w:cs="Arial"/>
                <w:noProof/>
                <w:sz w:val="24"/>
                <w:szCs w:val="24"/>
              </w:rPr>
              <w:t>ΠΑΡΑΡΤΗΜΑ</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_Toc124824379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8</w:t>
            </w:r>
            <w:r w:rsidRPr="00421F6A">
              <w:rPr>
                <w:rFonts w:ascii="Arial" w:hAnsi="Arial" w:cs="Arial"/>
                <w:noProof/>
                <w:webHidden/>
                <w:sz w:val="24"/>
                <w:szCs w:val="24"/>
              </w:rPr>
              <w:fldChar w:fldCharType="end"/>
            </w:r>
          </w:hyperlink>
        </w:p>
        <w:p w14:paraId="2FD35A66" w14:textId="6C6DBA35" w:rsidR="00421F6A" w:rsidRPr="00421F6A" w:rsidRDefault="00421F6A">
          <w:pPr>
            <w:pStyle w:val="TOC1"/>
            <w:tabs>
              <w:tab w:val="right" w:leader="dot" w:pos="9016"/>
            </w:tabs>
            <w:rPr>
              <w:rFonts w:ascii="Arial" w:hAnsi="Arial" w:cs="Arial"/>
              <w:noProof/>
              <w:sz w:val="24"/>
              <w:szCs w:val="24"/>
            </w:rPr>
          </w:pPr>
          <w:hyperlink w:anchor="_Toc124824380" w:history="1">
            <w:r w:rsidRPr="00421F6A">
              <w:rPr>
                <w:rStyle w:val="Hyperlink"/>
                <w:rFonts w:ascii="Arial" w:hAnsi="Arial" w:cs="Arial"/>
                <w:noProof/>
                <w:sz w:val="24"/>
                <w:szCs w:val="24"/>
              </w:rPr>
              <w:t>References</w:t>
            </w:r>
            <w:r w:rsidRPr="00421F6A">
              <w:rPr>
                <w:rFonts w:ascii="Arial" w:hAnsi="Arial" w:cs="Arial"/>
                <w:noProof/>
                <w:webHidden/>
                <w:sz w:val="24"/>
                <w:szCs w:val="24"/>
              </w:rPr>
              <w:tab/>
            </w:r>
            <w:r w:rsidRPr="00421F6A">
              <w:rPr>
                <w:rFonts w:ascii="Arial" w:hAnsi="Arial" w:cs="Arial"/>
                <w:noProof/>
                <w:webHidden/>
                <w:sz w:val="24"/>
                <w:szCs w:val="24"/>
              </w:rPr>
              <w:fldChar w:fldCharType="begin"/>
            </w:r>
            <w:r w:rsidRPr="00421F6A">
              <w:rPr>
                <w:rFonts w:ascii="Arial" w:hAnsi="Arial" w:cs="Arial"/>
                <w:noProof/>
                <w:webHidden/>
                <w:sz w:val="24"/>
                <w:szCs w:val="24"/>
              </w:rPr>
              <w:instrText xml:space="preserve"> PAGEREF _Toc124824380 \h </w:instrText>
            </w:r>
            <w:r w:rsidRPr="00421F6A">
              <w:rPr>
                <w:rFonts w:ascii="Arial" w:hAnsi="Arial" w:cs="Arial"/>
                <w:noProof/>
                <w:webHidden/>
                <w:sz w:val="24"/>
                <w:szCs w:val="24"/>
              </w:rPr>
            </w:r>
            <w:r w:rsidRPr="00421F6A">
              <w:rPr>
                <w:rFonts w:ascii="Arial" w:hAnsi="Arial" w:cs="Arial"/>
                <w:noProof/>
                <w:webHidden/>
                <w:sz w:val="24"/>
                <w:szCs w:val="24"/>
              </w:rPr>
              <w:fldChar w:fldCharType="separate"/>
            </w:r>
            <w:r w:rsidRPr="00421F6A">
              <w:rPr>
                <w:rFonts w:ascii="Arial" w:hAnsi="Arial" w:cs="Arial"/>
                <w:noProof/>
                <w:webHidden/>
                <w:sz w:val="24"/>
                <w:szCs w:val="24"/>
              </w:rPr>
              <w:t>8</w:t>
            </w:r>
            <w:r w:rsidRPr="00421F6A">
              <w:rPr>
                <w:rFonts w:ascii="Arial" w:hAnsi="Arial" w:cs="Arial"/>
                <w:noProof/>
                <w:webHidden/>
                <w:sz w:val="24"/>
                <w:szCs w:val="24"/>
              </w:rPr>
              <w:fldChar w:fldCharType="end"/>
            </w:r>
          </w:hyperlink>
        </w:p>
        <w:p w14:paraId="157D87A5" w14:textId="5A3FD39E" w:rsidR="003E6A47" w:rsidRDefault="003E6A47">
          <w:r w:rsidRPr="00421F6A">
            <w:rPr>
              <w:rFonts w:cs="Arial"/>
              <w:b/>
              <w:bCs/>
              <w:noProof/>
              <w:szCs w:val="24"/>
            </w:rPr>
            <w:fldChar w:fldCharType="end"/>
          </w:r>
        </w:p>
      </w:sdtContent>
    </w:sdt>
    <w:p w14:paraId="5CDA8053" w14:textId="2A147A55" w:rsidR="00D807B5" w:rsidRDefault="00D807B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"Table" </w:instrText>
      </w:r>
      <w:r>
        <w:rPr>
          <w:rFonts w:cs="Arial"/>
          <w:color w:val="000000" w:themeColor="text1"/>
          <w:szCs w:val="24"/>
          <w:lang w:val="en-US"/>
        </w:rPr>
        <w:fldChar w:fldCharType="separate"/>
      </w:r>
      <w:hyperlink w:anchor="_Toc124687298" w:history="1">
        <w:r w:rsidRPr="00A31FC0">
          <w:rPr>
            <w:rStyle w:val="Hyperlink"/>
            <w:noProof/>
          </w:rPr>
          <w:t>Table 1 Προυπολογισμος vs Πραγματοποιθέντα με ελαστικότητα</w:t>
        </w:r>
        <w:r>
          <w:rPr>
            <w:noProof/>
            <w:webHidden/>
          </w:rPr>
          <w:tab/>
        </w:r>
        <w:r>
          <w:rPr>
            <w:noProof/>
            <w:webHidden/>
          </w:rPr>
          <w:fldChar w:fldCharType="begin"/>
        </w:r>
        <w:r>
          <w:rPr>
            <w:noProof/>
            <w:webHidden/>
          </w:rPr>
          <w:instrText xml:space="preserve"> PAGEREF _Toc124687298 \h </w:instrText>
        </w:r>
        <w:r>
          <w:rPr>
            <w:noProof/>
            <w:webHidden/>
          </w:rPr>
        </w:r>
        <w:r>
          <w:rPr>
            <w:noProof/>
            <w:webHidden/>
          </w:rPr>
          <w:fldChar w:fldCharType="separate"/>
        </w:r>
        <w:r>
          <w:rPr>
            <w:noProof/>
            <w:webHidden/>
          </w:rPr>
          <w:t>3</w:t>
        </w:r>
        <w:r>
          <w:rPr>
            <w:noProof/>
            <w:webHidden/>
          </w:rPr>
          <w:fldChar w:fldCharType="end"/>
        </w:r>
      </w:hyperlink>
    </w:p>
    <w:p w14:paraId="0EF5F264" w14:textId="4579DB3A" w:rsidR="00D61D35" w:rsidRDefault="00D807B5">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062B681" w:rsidR="003E6A47" w:rsidRDefault="00F96532" w:rsidP="00EF5369">
      <w:pPr>
        <w:pStyle w:val="Heading1"/>
      </w:pPr>
      <w:bookmarkStart w:id="2" w:name="_Toc124824369"/>
      <w:r>
        <w:lastRenderedPageBreak/>
        <w:t>ΕΙΣΑΓΩΓΗ</w:t>
      </w:r>
      <w:bookmarkEnd w:id="2"/>
    </w:p>
    <w:p w14:paraId="00CB863D" w14:textId="33D9E99B" w:rsidR="001B193A" w:rsidRPr="00172F8F" w:rsidRDefault="0094503D" w:rsidP="0094503D">
      <w:r w:rsidRPr="0094503D">
        <w:t xml:space="preserve">Το 2021, η παγκόσμια οικονομία γνώρισε ανάκαμψη, με την ανάπτυξη των ευρωπαϊκών οικονομιών να φτάνει σε ικανοποιητικό επίπεδο. Το ΑΕΠ της ελληνικής οικονομίας αυξήθηκε κατά 8,3%. Ωστόσο, η Spicy Dogs αντιμετώπισε σημαντικές προκλήσεις λόγω της πανδημίας COVID-19 και ο κλάδος της βιομηχανίας τροφίμων πάλεψε να ανακτήσει το μερίδιο αγοράς του. </w:t>
      </w:r>
      <w:r w:rsidR="00172F8F" w:rsidRPr="00172F8F">
        <w:t>Αυτή η έκθεση παρουσιάζει μια ανάλυση των λογαριασμών εσόδων και εξόδων για τον μήνα Σεπτέμβριο. Η έκθεση παρέχει μια επισκόπηση των οικονομικών επιδόσεων της εταιρείας κατά τη διάρκεια του μήνα και συγκρίνει τα πραγματικά αποτελέσματα με τα στοιχεία του προϋπολογισμού</w:t>
      </w:r>
      <w:r w:rsidR="00ED24DF" w:rsidRPr="00ED24DF">
        <w:t xml:space="preserve"> </w:t>
      </w:r>
      <w:sdt>
        <w:sdtPr>
          <w:id w:val="-1911140550"/>
          <w:citation/>
        </w:sdtPr>
        <w:sdtContent>
          <w:r w:rsidR="00ED24DF">
            <w:fldChar w:fldCharType="begin"/>
          </w:r>
          <w:r w:rsidR="00ED24DF" w:rsidRPr="00ED24DF">
            <w:instrText xml:space="preserve"> </w:instrText>
          </w:r>
          <w:r w:rsidR="00ED24DF">
            <w:rPr>
              <w:lang w:val="en-US"/>
            </w:rPr>
            <w:instrText>CITATION</w:instrText>
          </w:r>
          <w:r w:rsidR="00ED24DF" w:rsidRPr="00ED24DF">
            <w:instrText xml:space="preserve"> </w:instrText>
          </w:r>
          <w:r w:rsidR="00ED24DF">
            <w:rPr>
              <w:lang w:val="en-US"/>
            </w:rPr>
            <w:instrText>www</w:instrText>
          </w:r>
          <w:r w:rsidR="00ED24DF" w:rsidRPr="00ED24DF">
            <w:instrText>23 \</w:instrText>
          </w:r>
          <w:r w:rsidR="00ED24DF">
            <w:rPr>
              <w:lang w:val="en-US"/>
            </w:rPr>
            <w:instrText>l</w:instrText>
          </w:r>
          <w:r w:rsidR="00ED24DF" w:rsidRPr="00ED24DF">
            <w:instrText xml:space="preserve"> 1033 </w:instrText>
          </w:r>
          <w:r w:rsidR="00ED24DF">
            <w:fldChar w:fldCharType="separate"/>
          </w:r>
          <w:r w:rsidR="00272233" w:rsidRPr="00272233">
            <w:rPr>
              <w:noProof/>
            </w:rPr>
            <w:t>(</w:t>
          </w:r>
          <w:r w:rsidR="00272233" w:rsidRPr="00272233">
            <w:rPr>
              <w:noProof/>
              <w:lang w:val="en-US"/>
            </w:rPr>
            <w:t>www</w:t>
          </w:r>
          <w:r w:rsidR="00272233" w:rsidRPr="00272233">
            <w:rPr>
              <w:noProof/>
            </w:rPr>
            <w:t>.</w:t>
          </w:r>
          <w:r w:rsidR="00272233" w:rsidRPr="00272233">
            <w:rPr>
              <w:noProof/>
              <w:lang w:val="en-US"/>
            </w:rPr>
            <w:t>statistics</w:t>
          </w:r>
          <w:r w:rsidR="00272233" w:rsidRPr="00272233">
            <w:rPr>
              <w:noProof/>
            </w:rPr>
            <w:t>.</w:t>
          </w:r>
          <w:r w:rsidR="00272233" w:rsidRPr="00272233">
            <w:rPr>
              <w:noProof/>
              <w:lang w:val="en-US"/>
            </w:rPr>
            <w:t>gr</w:t>
          </w:r>
          <w:r w:rsidR="00272233" w:rsidRPr="00272233">
            <w:rPr>
              <w:noProof/>
            </w:rPr>
            <w:t xml:space="preserve">, </w:t>
          </w:r>
          <w:r w:rsidR="00272233" w:rsidRPr="00272233">
            <w:rPr>
              <w:noProof/>
              <w:lang w:val="en-US"/>
            </w:rPr>
            <w:t>n</w:t>
          </w:r>
          <w:r w:rsidR="00272233" w:rsidRPr="00272233">
            <w:rPr>
              <w:noProof/>
            </w:rPr>
            <w:t>.</w:t>
          </w:r>
          <w:r w:rsidR="00272233" w:rsidRPr="00272233">
            <w:rPr>
              <w:noProof/>
              <w:lang w:val="en-US"/>
            </w:rPr>
            <w:t>d</w:t>
          </w:r>
          <w:r w:rsidR="00272233" w:rsidRPr="00272233">
            <w:rPr>
              <w:noProof/>
            </w:rPr>
            <w:t>.)</w:t>
          </w:r>
          <w:r w:rsidR="00ED24DF">
            <w:fldChar w:fldCharType="end"/>
          </w:r>
        </w:sdtContent>
      </w:sdt>
      <w:r w:rsidR="00172F8F" w:rsidRPr="00172F8F">
        <w:t>.</w:t>
      </w:r>
    </w:p>
    <w:p w14:paraId="564BF5D5" w14:textId="50EC9D3F" w:rsidR="007E63ED" w:rsidRPr="005229B5" w:rsidRDefault="005229B5" w:rsidP="005229B5">
      <w:pPr>
        <w:pStyle w:val="Heading1"/>
      </w:pPr>
      <w:bookmarkStart w:id="3" w:name="_Toc124824370"/>
      <w:r>
        <w:t>Στόχοι και διαδικασίες προϋπολογισμού</w:t>
      </w:r>
      <w:bookmarkEnd w:id="3"/>
    </w:p>
    <w:p w14:paraId="42974FE9" w14:textId="3B22D401" w:rsidR="007E63ED" w:rsidRDefault="007E63ED" w:rsidP="007E63ED">
      <w:r>
        <w:t>Η διαδικασία κατάρτισης προϋπολογισμού είναι ένα κρίσιμο στοιχείο της οικονομικής διαχείρισης για κάθε επιχείρηση. Ο κύριος στόχος της διαδικασίας κατάρτισης προϋπολογισμού είναι να παρέχει ένα σαφές και λεπτομερές σχέδιο για τις μελλοντικές οικονομικές επιδόσεις της εταιρείας. Ο προϋπολογισμός χρησιμεύει ως οδικός χάρτης για τους οικονομικούς στόχους της εταιρείας και βοηθά τη διοίκηση να λάβει τεκμηριωμένες αποφάσεις σχετικά με τον τρόπο κατανομής πόρων και διαχείρισης των δαπανών.</w:t>
      </w:r>
    </w:p>
    <w:p w14:paraId="036F2DAD" w14:textId="422C0C38" w:rsidR="007E63ED" w:rsidRDefault="007E63ED" w:rsidP="007E63ED">
      <w:r>
        <w:t>Ένα από τα κύρια οφέλη μιας αποτελεσματικής διαδικασίας προϋπολογισμού για τα Spicy Dogs είναι ότι επιτρέπει στην εταιρεία να σχεδιάζει για μελλοντική ανάπτυξη και επέκταση. Θέτοντας σαφείς οικονομικούς στόχους και στόχους, η εταιρεία μπορεί να εντοπίσει τομείς στους οποίους χρειάζεται να επενδύσει περισσότερους πόρους και τομείς στους οποίους πρέπει να μειώσει το κόστος. Αυτό βοηθά την εταιρεία να κάνει καλύτερη χρήση των πόρων της και να επιτύχει τους οικονομικούς της στόχους πιο αποτελεσματικά.</w:t>
      </w:r>
    </w:p>
    <w:p w14:paraId="0F560074" w14:textId="2EDDA2BA" w:rsidR="007E63ED" w:rsidRDefault="007E63ED" w:rsidP="007E63ED">
      <w:r>
        <w:t>Ένα άλλο πλεονέκτημα μιας αποτελεσματικής διαδικασίας προϋπολογισμού για τα Spicy Dogs είναι ότι βοηθά την εταιρεία να διαχειρίζεται τα έξοδά της πιο αποτελεσματικά. Εντοπίζοντας τομείς όπου τα έξοδα είναι υψηλότερα από τα αναμενόμενα, η εταιρεία μπορεί να λάβει μέτρα για τη μείωση του κόστους και τη βελτίωση της κερδοφορίας της. Αυτό μπορεί να βοηθήσει την εταιρεία να παραμείνει ανταγωνιστική στην αγορά και να αυξήσει τις πιθανότητες επιτυχίας της μακροπρόθεσμα.</w:t>
      </w:r>
    </w:p>
    <w:p w14:paraId="7709254C" w14:textId="5C700CB9" w:rsidR="007E63ED" w:rsidRDefault="007E63ED" w:rsidP="007E63ED">
      <w:r>
        <w:lastRenderedPageBreak/>
        <w:t>Μια αποτελεσματική διαδικασία κατάρτισης προϋπολογισμού βοηθά επίσης την εταιρεία να εντοπίσει πιθανούς χρηματοοικονομικούς κινδύνους και να λάβει μέτρα για τον μετριασμό τους. Αυτό μπορεί να περιλαμβάνει τον εντοπισμό περιοχών όπου τα έσοδα μπορεί να είναι χαμηλότερα από τα αναμενόμενα ή τα έξοδα μπορεί να είναι υψηλότερα από τα προγραμματισμένα. Εντοπίζοντας έγκαιρα αυτούς τους κινδύνους, η εταιρεία μπορεί να λάβει μέτρα για την αντιμετώπισή τους προτού γίνουν μεγάλα προβλήματα</w:t>
      </w:r>
      <w:r w:rsidR="00DC79FF" w:rsidRPr="00DC79FF">
        <w:t xml:space="preserve"> </w:t>
      </w:r>
      <w:sdt>
        <w:sdtPr>
          <w:id w:val="114724890"/>
          <w:citation/>
        </w:sdtPr>
        <w:sdtContent>
          <w:r w:rsidR="00DC79FF">
            <w:fldChar w:fldCharType="begin"/>
          </w:r>
          <w:r w:rsidR="00DC79FF" w:rsidRPr="00DC79FF">
            <w:instrText xml:space="preserve"> </w:instrText>
          </w:r>
          <w:r w:rsidR="00DC79FF">
            <w:rPr>
              <w:lang w:val="en-US"/>
            </w:rPr>
            <w:instrText>CITATION</w:instrText>
          </w:r>
          <w:r w:rsidR="00DC79FF" w:rsidRPr="00DC79FF">
            <w:instrText xml:space="preserve"> </w:instrText>
          </w:r>
          <w:r w:rsidR="00DC79FF">
            <w:rPr>
              <w:lang w:val="en-US"/>
            </w:rPr>
            <w:instrText>Bru</w:instrText>
          </w:r>
          <w:r w:rsidR="00DC79FF" w:rsidRPr="00DC79FF">
            <w:instrText>75 \</w:instrText>
          </w:r>
          <w:r w:rsidR="00DC79FF">
            <w:rPr>
              <w:lang w:val="en-US"/>
            </w:rPr>
            <w:instrText>l</w:instrText>
          </w:r>
          <w:r w:rsidR="00DC79FF" w:rsidRPr="00DC79FF">
            <w:instrText xml:space="preserve"> 1033 </w:instrText>
          </w:r>
          <w:r w:rsidR="00A47D51">
            <w:instrText xml:space="preserve"> \m Han66</w:instrText>
          </w:r>
          <w:r w:rsidR="00DC79FF">
            <w:fldChar w:fldCharType="separate"/>
          </w:r>
          <w:r w:rsidR="00272233" w:rsidRPr="00272233">
            <w:rPr>
              <w:noProof/>
            </w:rPr>
            <w:t>(</w:t>
          </w:r>
          <w:r w:rsidR="00272233" w:rsidRPr="00272233">
            <w:rPr>
              <w:noProof/>
              <w:lang w:val="en-US"/>
            </w:rPr>
            <w:t>Bruns</w:t>
          </w:r>
          <w:r w:rsidR="00272233" w:rsidRPr="00272233">
            <w:rPr>
              <w:noProof/>
            </w:rPr>
            <w:t xml:space="preserve"> &amp; </w:t>
          </w:r>
          <w:r w:rsidR="00272233" w:rsidRPr="00272233">
            <w:rPr>
              <w:noProof/>
              <w:lang w:val="en-US"/>
            </w:rPr>
            <w:t>Watterhouse</w:t>
          </w:r>
          <w:r w:rsidR="00272233" w:rsidRPr="00272233">
            <w:rPr>
              <w:noProof/>
            </w:rPr>
            <w:t xml:space="preserve">, 1975; </w:t>
          </w:r>
          <w:r w:rsidR="00272233" w:rsidRPr="00272233">
            <w:rPr>
              <w:noProof/>
              <w:lang w:val="en-US"/>
            </w:rPr>
            <w:t>Hanson</w:t>
          </w:r>
          <w:r w:rsidR="00272233" w:rsidRPr="00272233">
            <w:rPr>
              <w:noProof/>
            </w:rPr>
            <w:t>, 1966)</w:t>
          </w:r>
          <w:r w:rsidR="00DC79FF">
            <w:fldChar w:fldCharType="end"/>
          </w:r>
        </w:sdtContent>
      </w:sdt>
      <w:r>
        <w:t>.</w:t>
      </w:r>
    </w:p>
    <w:p w14:paraId="421AC1AB" w14:textId="34E8CB5F" w:rsidR="007E63ED" w:rsidRPr="001C19B3" w:rsidRDefault="007E63ED" w:rsidP="007E63ED">
      <w:r>
        <w:t>Συνολικά, οι αποτελεσματικές πρακτικές προϋπολογισμού βοηθούν το Spicy Dogs να βελτιώσει την οικονομική του απόδοση, να αυξήσει την κερδοφορία και να επιτύχει μακροπρόθεσμη επιτυχία. Επιτρέπει επίσης στην εταιρεία να εντοπίσει πιθανούς χρηματοοικονομικούς κινδύνους και να λάβει μέτρα για τον μετριασμό τους. Μια αποτελεσματική διαδικασία κατάρτισης προϋπολογισμού βοηθά την εταιρεία να παραμείνει ανταγωνιστική στην αγορά και να κατανέμει πιο αποτελεσματικά τους πόρους για την επίτευξη των στόχων της.</w:t>
      </w:r>
    </w:p>
    <w:p w14:paraId="3A9571E9" w14:textId="0671E430" w:rsidR="00B46B8D" w:rsidRDefault="00AA7110" w:rsidP="00EF5369">
      <w:pPr>
        <w:pStyle w:val="Heading1"/>
      </w:pPr>
      <w:bookmarkStart w:id="4" w:name="_Toc124824371"/>
      <w:r>
        <w:t>Ανάλυση απόκλισης προϋπολογισμού</w:t>
      </w:r>
      <w:bookmarkEnd w:id="4"/>
    </w:p>
    <w:tbl>
      <w:tblPr>
        <w:tblStyle w:val="TableGrid"/>
        <w:tblW w:w="5000" w:type="pct"/>
        <w:jc w:val="center"/>
        <w:tblLook w:val="04A0" w:firstRow="1" w:lastRow="0" w:firstColumn="1" w:lastColumn="0" w:noHBand="0" w:noVBand="1"/>
      </w:tblPr>
      <w:tblGrid>
        <w:gridCol w:w="2906"/>
        <w:gridCol w:w="897"/>
        <w:gridCol w:w="980"/>
        <w:gridCol w:w="925"/>
        <w:gridCol w:w="890"/>
        <w:gridCol w:w="916"/>
        <w:gridCol w:w="816"/>
        <w:gridCol w:w="686"/>
      </w:tblGrid>
      <w:tr w:rsidR="005229B5" w:rsidRPr="0089028A" w14:paraId="0FC5F179" w14:textId="77777777" w:rsidTr="004F3AF5">
        <w:trPr>
          <w:trHeight w:val="300"/>
          <w:jc w:val="center"/>
        </w:trPr>
        <w:tc>
          <w:tcPr>
            <w:tcW w:w="1612" w:type="pct"/>
            <w:noWrap/>
            <w:hideMark/>
          </w:tcPr>
          <w:p w14:paraId="7B52735E" w14:textId="77777777" w:rsidR="005229B5" w:rsidRPr="0089028A" w:rsidRDefault="005229B5" w:rsidP="003F2309">
            <w:pPr>
              <w:spacing w:line="240" w:lineRule="auto"/>
              <w:jc w:val="left"/>
              <w:rPr>
                <w:rFonts w:ascii="Times New Roman" w:eastAsia="Times New Roman" w:hAnsi="Times New Roman" w:cs="Times New Roman"/>
                <w:sz w:val="20"/>
                <w:szCs w:val="24"/>
              </w:rPr>
            </w:pPr>
          </w:p>
        </w:tc>
        <w:tc>
          <w:tcPr>
            <w:tcW w:w="497" w:type="pct"/>
            <w:noWrap/>
            <w:hideMark/>
          </w:tcPr>
          <w:p w14:paraId="2520E96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Προϋπολογισμένα</w:t>
            </w:r>
          </w:p>
        </w:tc>
        <w:tc>
          <w:tcPr>
            <w:tcW w:w="543" w:type="pct"/>
            <w:noWrap/>
            <w:hideMark/>
          </w:tcPr>
          <w:p w14:paraId="7AA7628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Πραγματοποιηθέντα</w:t>
            </w:r>
          </w:p>
        </w:tc>
        <w:tc>
          <w:tcPr>
            <w:tcW w:w="513" w:type="pct"/>
            <w:noWrap/>
            <w:hideMark/>
          </w:tcPr>
          <w:p w14:paraId="027C62F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Συνολική Aπόκλιση</w:t>
            </w:r>
          </w:p>
        </w:tc>
        <w:tc>
          <w:tcPr>
            <w:tcW w:w="494" w:type="pct"/>
            <w:noWrap/>
            <w:hideMark/>
          </w:tcPr>
          <w:p w14:paraId="78EC4F2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Ελαστικός (20000)</w:t>
            </w:r>
          </w:p>
        </w:tc>
        <w:tc>
          <w:tcPr>
            <w:tcW w:w="508" w:type="pct"/>
            <w:noWrap/>
            <w:hideMark/>
          </w:tcPr>
          <w:p w14:paraId="1CA56D5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Απόκλιση δαπάνης</w:t>
            </w:r>
          </w:p>
        </w:tc>
        <w:tc>
          <w:tcPr>
            <w:tcW w:w="453" w:type="pct"/>
            <w:noWrap/>
            <w:hideMark/>
          </w:tcPr>
          <w:p w14:paraId="115FF82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Απόκλιση όγκου</w:t>
            </w:r>
          </w:p>
        </w:tc>
        <w:tc>
          <w:tcPr>
            <w:tcW w:w="380" w:type="pct"/>
            <w:noWrap/>
            <w:hideMark/>
          </w:tcPr>
          <w:p w14:paraId="29BE977A"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Eπαλήθευση</w:t>
            </w:r>
          </w:p>
        </w:tc>
      </w:tr>
      <w:tr w:rsidR="005229B5" w:rsidRPr="0089028A" w14:paraId="76ADAF87" w14:textId="77777777" w:rsidTr="004F3AF5">
        <w:trPr>
          <w:trHeight w:val="300"/>
          <w:jc w:val="center"/>
        </w:trPr>
        <w:tc>
          <w:tcPr>
            <w:tcW w:w="1612" w:type="pct"/>
            <w:noWrap/>
            <w:hideMark/>
          </w:tcPr>
          <w:p w14:paraId="37CD73B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Ποσότητα γευμάτων</w:t>
            </w:r>
          </w:p>
        </w:tc>
        <w:tc>
          <w:tcPr>
            <w:tcW w:w="497" w:type="pct"/>
            <w:noWrap/>
            <w:hideMark/>
          </w:tcPr>
          <w:p w14:paraId="5FDE101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25,000</w:t>
            </w:r>
          </w:p>
        </w:tc>
        <w:tc>
          <w:tcPr>
            <w:tcW w:w="543" w:type="pct"/>
            <w:noWrap/>
            <w:hideMark/>
          </w:tcPr>
          <w:p w14:paraId="651D55C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20,000</w:t>
            </w:r>
          </w:p>
        </w:tc>
        <w:tc>
          <w:tcPr>
            <w:tcW w:w="513" w:type="pct"/>
            <w:noWrap/>
            <w:hideMark/>
          </w:tcPr>
          <w:p w14:paraId="31703E9C" w14:textId="77777777" w:rsidR="005229B5" w:rsidRPr="0089028A" w:rsidRDefault="005229B5" w:rsidP="003F2309">
            <w:pPr>
              <w:spacing w:line="240" w:lineRule="auto"/>
              <w:jc w:val="center"/>
              <w:rPr>
                <w:rFonts w:ascii="Calibri" w:eastAsia="Times New Roman" w:hAnsi="Calibri" w:cs="Calibri"/>
                <w:color w:val="000000"/>
                <w:sz w:val="22"/>
                <w:lang w:val="en-US"/>
              </w:rPr>
            </w:pPr>
          </w:p>
        </w:tc>
        <w:tc>
          <w:tcPr>
            <w:tcW w:w="494" w:type="pct"/>
            <w:noWrap/>
            <w:hideMark/>
          </w:tcPr>
          <w:p w14:paraId="3A1EAA8F"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08" w:type="pct"/>
            <w:noWrap/>
            <w:hideMark/>
          </w:tcPr>
          <w:p w14:paraId="4581F927"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53" w:type="pct"/>
            <w:noWrap/>
            <w:hideMark/>
          </w:tcPr>
          <w:p w14:paraId="264038C4"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380" w:type="pct"/>
            <w:noWrap/>
            <w:hideMark/>
          </w:tcPr>
          <w:p w14:paraId="08CE8AC0"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r>
      <w:tr w:rsidR="005229B5" w:rsidRPr="0089028A" w14:paraId="4A1BB729" w14:textId="77777777" w:rsidTr="004F3AF5">
        <w:trPr>
          <w:trHeight w:val="300"/>
          <w:jc w:val="center"/>
        </w:trPr>
        <w:tc>
          <w:tcPr>
            <w:tcW w:w="1612" w:type="pct"/>
            <w:noWrap/>
            <w:hideMark/>
          </w:tcPr>
          <w:p w14:paraId="0033CEB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Έσοδα (6,00€ ανά γεύμα)</w:t>
            </w:r>
          </w:p>
        </w:tc>
        <w:tc>
          <w:tcPr>
            <w:tcW w:w="497" w:type="pct"/>
            <w:noWrap/>
            <w:hideMark/>
          </w:tcPr>
          <w:p w14:paraId="5E8D57D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€ 150,000</w:t>
            </w:r>
          </w:p>
        </w:tc>
        <w:tc>
          <w:tcPr>
            <w:tcW w:w="543" w:type="pct"/>
            <w:noWrap/>
            <w:hideMark/>
          </w:tcPr>
          <w:p w14:paraId="6F705A8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€ 120,000</w:t>
            </w:r>
          </w:p>
        </w:tc>
        <w:tc>
          <w:tcPr>
            <w:tcW w:w="513" w:type="pct"/>
            <w:noWrap/>
            <w:hideMark/>
          </w:tcPr>
          <w:p w14:paraId="444ED45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c>
          <w:tcPr>
            <w:tcW w:w="494" w:type="pct"/>
            <w:noWrap/>
            <w:hideMark/>
          </w:tcPr>
          <w:p w14:paraId="1F344CC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120000</w:t>
            </w:r>
          </w:p>
        </w:tc>
        <w:tc>
          <w:tcPr>
            <w:tcW w:w="508" w:type="pct"/>
            <w:noWrap/>
            <w:hideMark/>
          </w:tcPr>
          <w:p w14:paraId="3472DD0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453" w:type="pct"/>
            <w:noWrap/>
            <w:hideMark/>
          </w:tcPr>
          <w:p w14:paraId="3595B10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c>
          <w:tcPr>
            <w:tcW w:w="380" w:type="pct"/>
            <w:noWrap/>
            <w:hideMark/>
          </w:tcPr>
          <w:p w14:paraId="4AB62E5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r>
      <w:tr w:rsidR="005229B5" w:rsidRPr="0089028A" w14:paraId="63A6C599" w14:textId="77777777" w:rsidTr="004F3AF5">
        <w:trPr>
          <w:trHeight w:val="300"/>
          <w:jc w:val="center"/>
        </w:trPr>
        <w:tc>
          <w:tcPr>
            <w:tcW w:w="1612" w:type="pct"/>
            <w:noWrap/>
            <w:hideMark/>
          </w:tcPr>
          <w:p w14:paraId="244E82A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Έξοδα</w:t>
            </w:r>
          </w:p>
        </w:tc>
        <w:tc>
          <w:tcPr>
            <w:tcW w:w="497" w:type="pct"/>
            <w:noWrap/>
            <w:hideMark/>
          </w:tcPr>
          <w:p w14:paraId="72F70393" w14:textId="77777777" w:rsidR="005229B5" w:rsidRPr="0089028A" w:rsidRDefault="005229B5" w:rsidP="003F2309">
            <w:pPr>
              <w:spacing w:line="240" w:lineRule="auto"/>
              <w:jc w:val="center"/>
              <w:rPr>
                <w:rFonts w:ascii="Calibri" w:eastAsia="Times New Roman" w:hAnsi="Calibri" w:cs="Calibri"/>
                <w:color w:val="000000"/>
                <w:sz w:val="22"/>
                <w:lang w:val="en-US"/>
              </w:rPr>
            </w:pPr>
          </w:p>
        </w:tc>
        <w:tc>
          <w:tcPr>
            <w:tcW w:w="543" w:type="pct"/>
            <w:noWrap/>
            <w:hideMark/>
          </w:tcPr>
          <w:p w14:paraId="0951267A"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13" w:type="pct"/>
            <w:noWrap/>
            <w:hideMark/>
          </w:tcPr>
          <w:p w14:paraId="093DC468"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94" w:type="pct"/>
            <w:noWrap/>
            <w:hideMark/>
          </w:tcPr>
          <w:p w14:paraId="21A47218"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08" w:type="pct"/>
            <w:noWrap/>
            <w:hideMark/>
          </w:tcPr>
          <w:p w14:paraId="3CB9D1EB"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53" w:type="pct"/>
            <w:noWrap/>
            <w:hideMark/>
          </w:tcPr>
          <w:p w14:paraId="3FB6FDFC"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380" w:type="pct"/>
            <w:noWrap/>
            <w:hideMark/>
          </w:tcPr>
          <w:p w14:paraId="6A3A8FAD"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r>
      <w:tr w:rsidR="005229B5" w:rsidRPr="0089028A" w14:paraId="08DB7F35" w14:textId="77777777" w:rsidTr="004F3AF5">
        <w:trPr>
          <w:trHeight w:val="300"/>
          <w:jc w:val="center"/>
        </w:trPr>
        <w:tc>
          <w:tcPr>
            <w:tcW w:w="1612" w:type="pct"/>
            <w:noWrap/>
            <w:hideMark/>
          </w:tcPr>
          <w:p w14:paraId="0FF7720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Πρώτες ύλες (3€ ανά γεύμα)</w:t>
            </w:r>
          </w:p>
        </w:tc>
        <w:tc>
          <w:tcPr>
            <w:tcW w:w="497" w:type="pct"/>
            <w:noWrap/>
            <w:hideMark/>
          </w:tcPr>
          <w:p w14:paraId="22DF0CA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€ 75,000</w:t>
            </w:r>
          </w:p>
        </w:tc>
        <w:tc>
          <w:tcPr>
            <w:tcW w:w="543" w:type="pct"/>
            <w:noWrap/>
            <w:hideMark/>
          </w:tcPr>
          <w:p w14:paraId="61F62C4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€ 55,000</w:t>
            </w:r>
          </w:p>
        </w:tc>
        <w:tc>
          <w:tcPr>
            <w:tcW w:w="513" w:type="pct"/>
            <w:noWrap/>
            <w:hideMark/>
          </w:tcPr>
          <w:p w14:paraId="3C0D7B0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-€ 20,000</w:t>
            </w:r>
          </w:p>
        </w:tc>
        <w:tc>
          <w:tcPr>
            <w:tcW w:w="494" w:type="pct"/>
            <w:noWrap/>
            <w:hideMark/>
          </w:tcPr>
          <w:p w14:paraId="6C36AB1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60000</w:t>
            </w:r>
          </w:p>
        </w:tc>
        <w:tc>
          <w:tcPr>
            <w:tcW w:w="508" w:type="pct"/>
            <w:noWrap/>
            <w:hideMark/>
          </w:tcPr>
          <w:p w14:paraId="084D82F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-€ 5,000</w:t>
            </w:r>
          </w:p>
        </w:tc>
        <w:tc>
          <w:tcPr>
            <w:tcW w:w="453" w:type="pct"/>
            <w:noWrap/>
            <w:hideMark/>
          </w:tcPr>
          <w:p w14:paraId="20A71F9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-€ 15,000</w:t>
            </w:r>
          </w:p>
        </w:tc>
        <w:tc>
          <w:tcPr>
            <w:tcW w:w="380" w:type="pct"/>
            <w:noWrap/>
            <w:hideMark/>
          </w:tcPr>
          <w:p w14:paraId="4674C5F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-€ 20,000</w:t>
            </w:r>
          </w:p>
        </w:tc>
      </w:tr>
      <w:tr w:rsidR="005229B5" w:rsidRPr="0089028A" w14:paraId="134B5382" w14:textId="77777777" w:rsidTr="004F3AF5">
        <w:trPr>
          <w:trHeight w:val="300"/>
          <w:jc w:val="center"/>
        </w:trPr>
        <w:tc>
          <w:tcPr>
            <w:tcW w:w="1612" w:type="pct"/>
            <w:noWrap/>
            <w:hideMark/>
          </w:tcPr>
          <w:p w14:paraId="67ABCC0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Μισθοί (6000€ + 0, 2€ ανά γεύμα)</w:t>
            </w:r>
          </w:p>
        </w:tc>
        <w:tc>
          <w:tcPr>
            <w:tcW w:w="497" w:type="pct"/>
            <w:noWrap/>
            <w:hideMark/>
          </w:tcPr>
          <w:p w14:paraId="44BDFB3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€ 11,000</w:t>
            </w:r>
          </w:p>
        </w:tc>
        <w:tc>
          <w:tcPr>
            <w:tcW w:w="543" w:type="pct"/>
            <w:noWrap/>
            <w:hideMark/>
          </w:tcPr>
          <w:p w14:paraId="475C017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€ 9,000</w:t>
            </w:r>
          </w:p>
        </w:tc>
        <w:tc>
          <w:tcPr>
            <w:tcW w:w="513" w:type="pct"/>
            <w:noWrap/>
            <w:hideMark/>
          </w:tcPr>
          <w:p w14:paraId="2FB115D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w:t>
            </w:r>
          </w:p>
        </w:tc>
        <w:tc>
          <w:tcPr>
            <w:tcW w:w="494" w:type="pct"/>
            <w:noWrap/>
            <w:hideMark/>
          </w:tcPr>
          <w:p w14:paraId="379E8F6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10000</w:t>
            </w:r>
          </w:p>
        </w:tc>
        <w:tc>
          <w:tcPr>
            <w:tcW w:w="508" w:type="pct"/>
            <w:noWrap/>
            <w:hideMark/>
          </w:tcPr>
          <w:p w14:paraId="58F016C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-€ 1,000</w:t>
            </w:r>
          </w:p>
        </w:tc>
        <w:tc>
          <w:tcPr>
            <w:tcW w:w="453" w:type="pct"/>
            <w:noWrap/>
            <w:hideMark/>
          </w:tcPr>
          <w:p w14:paraId="0DA7425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-€ 1,000</w:t>
            </w:r>
          </w:p>
        </w:tc>
        <w:tc>
          <w:tcPr>
            <w:tcW w:w="380" w:type="pct"/>
            <w:noWrap/>
            <w:hideMark/>
          </w:tcPr>
          <w:p w14:paraId="64A7C55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w:t>
            </w:r>
          </w:p>
        </w:tc>
      </w:tr>
      <w:tr w:rsidR="005229B5" w:rsidRPr="0089028A" w14:paraId="3CB4606F" w14:textId="77777777" w:rsidTr="004F3AF5">
        <w:trPr>
          <w:trHeight w:val="300"/>
          <w:jc w:val="center"/>
        </w:trPr>
        <w:tc>
          <w:tcPr>
            <w:tcW w:w="1612" w:type="pct"/>
            <w:noWrap/>
            <w:hideMark/>
          </w:tcPr>
          <w:p w14:paraId="4BCF6A15" w14:textId="77777777" w:rsidR="005229B5" w:rsidRPr="0089028A" w:rsidRDefault="005229B5" w:rsidP="003F2309">
            <w:pPr>
              <w:spacing w:line="240" w:lineRule="auto"/>
              <w:jc w:val="center"/>
              <w:rPr>
                <w:rFonts w:ascii="Calibri" w:eastAsia="Times New Roman" w:hAnsi="Calibri" w:cs="Calibri"/>
                <w:color w:val="000000"/>
                <w:sz w:val="22"/>
              </w:rPr>
            </w:pPr>
            <w:r w:rsidRPr="0089028A">
              <w:rPr>
                <w:rFonts w:ascii="Calibri" w:eastAsia="Times New Roman" w:hAnsi="Calibri" w:cs="Calibri"/>
                <w:color w:val="000000"/>
                <w:sz w:val="22"/>
              </w:rPr>
              <w:t>Έξοδα παροχών- ρεύμα, νερό, τηλεπικοινωνίες (3000€ + 0,1€ ανά γεύμα)</w:t>
            </w:r>
          </w:p>
        </w:tc>
        <w:tc>
          <w:tcPr>
            <w:tcW w:w="497" w:type="pct"/>
            <w:noWrap/>
            <w:hideMark/>
          </w:tcPr>
          <w:p w14:paraId="6F2588E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w:t>
            </w:r>
          </w:p>
        </w:tc>
        <w:tc>
          <w:tcPr>
            <w:tcW w:w="543" w:type="pct"/>
            <w:noWrap/>
            <w:hideMark/>
          </w:tcPr>
          <w:p w14:paraId="0E013D7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€ 3,400</w:t>
            </w:r>
          </w:p>
        </w:tc>
        <w:tc>
          <w:tcPr>
            <w:tcW w:w="513" w:type="pct"/>
            <w:noWrap/>
            <w:hideMark/>
          </w:tcPr>
          <w:p w14:paraId="609FBF5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-€ 2,100</w:t>
            </w:r>
          </w:p>
        </w:tc>
        <w:tc>
          <w:tcPr>
            <w:tcW w:w="494" w:type="pct"/>
            <w:noWrap/>
            <w:hideMark/>
          </w:tcPr>
          <w:p w14:paraId="6B7C66E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5000</w:t>
            </w:r>
          </w:p>
        </w:tc>
        <w:tc>
          <w:tcPr>
            <w:tcW w:w="508" w:type="pct"/>
            <w:noWrap/>
            <w:hideMark/>
          </w:tcPr>
          <w:p w14:paraId="1E83FD1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-€ 1,600</w:t>
            </w:r>
          </w:p>
        </w:tc>
        <w:tc>
          <w:tcPr>
            <w:tcW w:w="453" w:type="pct"/>
            <w:noWrap/>
            <w:hideMark/>
          </w:tcPr>
          <w:p w14:paraId="4891211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-€ 500</w:t>
            </w:r>
          </w:p>
        </w:tc>
        <w:tc>
          <w:tcPr>
            <w:tcW w:w="380" w:type="pct"/>
            <w:noWrap/>
            <w:hideMark/>
          </w:tcPr>
          <w:p w14:paraId="02B0338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-€ 2,100</w:t>
            </w:r>
          </w:p>
        </w:tc>
      </w:tr>
      <w:tr w:rsidR="005229B5" w:rsidRPr="0089028A" w14:paraId="5ADCD866" w14:textId="77777777" w:rsidTr="004F3AF5">
        <w:trPr>
          <w:trHeight w:val="300"/>
          <w:jc w:val="center"/>
        </w:trPr>
        <w:tc>
          <w:tcPr>
            <w:tcW w:w="1612" w:type="pct"/>
            <w:noWrap/>
            <w:hideMark/>
          </w:tcPr>
          <w:p w14:paraId="6EE45F3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Ενοίκιο εγκαταστάσεων</w:t>
            </w:r>
          </w:p>
        </w:tc>
        <w:tc>
          <w:tcPr>
            <w:tcW w:w="497" w:type="pct"/>
            <w:noWrap/>
            <w:hideMark/>
          </w:tcPr>
          <w:p w14:paraId="4A267AA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€ 4,000</w:t>
            </w:r>
          </w:p>
        </w:tc>
        <w:tc>
          <w:tcPr>
            <w:tcW w:w="543" w:type="pct"/>
            <w:noWrap/>
            <w:hideMark/>
          </w:tcPr>
          <w:p w14:paraId="413B59D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w:t>
            </w:r>
          </w:p>
        </w:tc>
        <w:tc>
          <w:tcPr>
            <w:tcW w:w="513" w:type="pct"/>
            <w:noWrap/>
            <w:hideMark/>
          </w:tcPr>
          <w:p w14:paraId="1CF16CE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c>
          <w:tcPr>
            <w:tcW w:w="494" w:type="pct"/>
            <w:noWrap/>
            <w:hideMark/>
          </w:tcPr>
          <w:p w14:paraId="74EBF32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€ 4,000</w:t>
            </w:r>
          </w:p>
        </w:tc>
        <w:tc>
          <w:tcPr>
            <w:tcW w:w="508" w:type="pct"/>
            <w:noWrap/>
            <w:hideMark/>
          </w:tcPr>
          <w:p w14:paraId="1ADBBDB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c>
          <w:tcPr>
            <w:tcW w:w="453" w:type="pct"/>
            <w:noWrap/>
            <w:hideMark/>
          </w:tcPr>
          <w:p w14:paraId="7B0AD9B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6A4E59E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r>
      <w:tr w:rsidR="005229B5" w:rsidRPr="0089028A" w14:paraId="73BB91A4" w14:textId="77777777" w:rsidTr="004F3AF5">
        <w:trPr>
          <w:trHeight w:val="300"/>
          <w:jc w:val="center"/>
        </w:trPr>
        <w:tc>
          <w:tcPr>
            <w:tcW w:w="1612" w:type="pct"/>
            <w:noWrap/>
            <w:hideMark/>
          </w:tcPr>
          <w:p w14:paraId="6566B23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Ασφάλιστρα</w:t>
            </w:r>
          </w:p>
        </w:tc>
        <w:tc>
          <w:tcPr>
            <w:tcW w:w="497" w:type="pct"/>
            <w:noWrap/>
            <w:hideMark/>
          </w:tcPr>
          <w:p w14:paraId="2FCF0CA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€ 2,700</w:t>
            </w:r>
          </w:p>
        </w:tc>
        <w:tc>
          <w:tcPr>
            <w:tcW w:w="543" w:type="pct"/>
            <w:noWrap/>
            <w:hideMark/>
          </w:tcPr>
          <w:p w14:paraId="3524DFA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€ 3,200</w:t>
            </w:r>
          </w:p>
        </w:tc>
        <w:tc>
          <w:tcPr>
            <w:tcW w:w="513" w:type="pct"/>
            <w:noWrap/>
            <w:hideMark/>
          </w:tcPr>
          <w:p w14:paraId="62A5992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c>
          <w:tcPr>
            <w:tcW w:w="494" w:type="pct"/>
            <w:noWrap/>
            <w:hideMark/>
          </w:tcPr>
          <w:p w14:paraId="05F08A6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€ 2,700</w:t>
            </w:r>
          </w:p>
        </w:tc>
        <w:tc>
          <w:tcPr>
            <w:tcW w:w="508" w:type="pct"/>
            <w:noWrap/>
            <w:hideMark/>
          </w:tcPr>
          <w:p w14:paraId="77FACEE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c>
          <w:tcPr>
            <w:tcW w:w="453" w:type="pct"/>
            <w:noWrap/>
            <w:hideMark/>
          </w:tcPr>
          <w:p w14:paraId="6BE0A8A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24B2A04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r>
      <w:tr w:rsidR="005229B5" w:rsidRPr="0089028A" w14:paraId="4F9CCAB6" w14:textId="77777777" w:rsidTr="004F3AF5">
        <w:trPr>
          <w:trHeight w:val="300"/>
          <w:jc w:val="center"/>
        </w:trPr>
        <w:tc>
          <w:tcPr>
            <w:tcW w:w="1612" w:type="pct"/>
            <w:noWrap/>
            <w:hideMark/>
          </w:tcPr>
          <w:p w14:paraId="7DCF363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Καύσιμα</w:t>
            </w:r>
          </w:p>
        </w:tc>
        <w:tc>
          <w:tcPr>
            <w:tcW w:w="497" w:type="pct"/>
            <w:noWrap/>
            <w:hideMark/>
          </w:tcPr>
          <w:p w14:paraId="115FBCB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€ 2,000</w:t>
            </w:r>
          </w:p>
        </w:tc>
        <w:tc>
          <w:tcPr>
            <w:tcW w:w="543" w:type="pct"/>
            <w:noWrap/>
            <w:hideMark/>
          </w:tcPr>
          <w:p w14:paraId="20D77F2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€ 2,800</w:t>
            </w:r>
          </w:p>
        </w:tc>
        <w:tc>
          <w:tcPr>
            <w:tcW w:w="513" w:type="pct"/>
            <w:noWrap/>
            <w:hideMark/>
          </w:tcPr>
          <w:p w14:paraId="0635469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c>
          <w:tcPr>
            <w:tcW w:w="494" w:type="pct"/>
            <w:noWrap/>
            <w:hideMark/>
          </w:tcPr>
          <w:p w14:paraId="44E1153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€ 2,000</w:t>
            </w:r>
          </w:p>
        </w:tc>
        <w:tc>
          <w:tcPr>
            <w:tcW w:w="508" w:type="pct"/>
            <w:noWrap/>
            <w:hideMark/>
          </w:tcPr>
          <w:p w14:paraId="09F8F34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c>
          <w:tcPr>
            <w:tcW w:w="453" w:type="pct"/>
            <w:noWrap/>
            <w:hideMark/>
          </w:tcPr>
          <w:p w14:paraId="2E9A632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73DBBAD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r>
      <w:tr w:rsidR="005229B5" w:rsidRPr="0089028A" w14:paraId="7D682DE6" w14:textId="77777777" w:rsidTr="004F3AF5">
        <w:trPr>
          <w:trHeight w:val="300"/>
          <w:jc w:val="center"/>
        </w:trPr>
        <w:tc>
          <w:tcPr>
            <w:tcW w:w="1612" w:type="pct"/>
            <w:noWrap/>
            <w:hideMark/>
          </w:tcPr>
          <w:p w14:paraId="4D198FE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lastRenderedPageBreak/>
              <w:t>Καθαρά λειτουργικά κέρδη</w:t>
            </w:r>
          </w:p>
        </w:tc>
        <w:tc>
          <w:tcPr>
            <w:tcW w:w="497" w:type="pct"/>
            <w:noWrap/>
            <w:hideMark/>
          </w:tcPr>
          <w:p w14:paraId="68B20D9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€ 49,800</w:t>
            </w:r>
          </w:p>
        </w:tc>
        <w:tc>
          <w:tcPr>
            <w:tcW w:w="543" w:type="pct"/>
            <w:noWrap/>
            <w:hideMark/>
          </w:tcPr>
          <w:p w14:paraId="11C166E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€ 41,100</w:t>
            </w:r>
          </w:p>
        </w:tc>
        <w:tc>
          <w:tcPr>
            <w:tcW w:w="513" w:type="pct"/>
            <w:noWrap/>
            <w:hideMark/>
          </w:tcPr>
          <w:p w14:paraId="4395731A"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-€ 8,700</w:t>
            </w:r>
          </w:p>
        </w:tc>
        <w:tc>
          <w:tcPr>
            <w:tcW w:w="494" w:type="pct"/>
            <w:noWrap/>
            <w:hideMark/>
          </w:tcPr>
          <w:p w14:paraId="576D755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36300</w:t>
            </w:r>
          </w:p>
        </w:tc>
        <w:tc>
          <w:tcPr>
            <w:tcW w:w="508" w:type="pct"/>
            <w:noWrap/>
            <w:hideMark/>
          </w:tcPr>
          <w:p w14:paraId="1D3BCD6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€ 4,800</w:t>
            </w:r>
          </w:p>
        </w:tc>
        <w:tc>
          <w:tcPr>
            <w:tcW w:w="453" w:type="pct"/>
            <w:noWrap/>
            <w:hideMark/>
          </w:tcPr>
          <w:p w14:paraId="1A4465E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-€ 13,500</w:t>
            </w:r>
          </w:p>
        </w:tc>
        <w:tc>
          <w:tcPr>
            <w:tcW w:w="380" w:type="pct"/>
            <w:noWrap/>
            <w:hideMark/>
          </w:tcPr>
          <w:p w14:paraId="4D061533" w14:textId="77777777" w:rsidR="005229B5" w:rsidRPr="0089028A" w:rsidRDefault="005229B5" w:rsidP="00B65449">
            <w:pPr>
              <w:keepNext/>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-€ 8,700</w:t>
            </w:r>
          </w:p>
        </w:tc>
      </w:tr>
    </w:tbl>
    <w:p w14:paraId="45EF37E5" w14:textId="232D96BD" w:rsidR="008B6E28" w:rsidRDefault="00B65449" w:rsidP="004F3AF5">
      <w:pPr>
        <w:pStyle w:val="Caption"/>
        <w:jc w:val="center"/>
      </w:pPr>
      <w:bookmarkStart w:id="5" w:name="_Toc124687298"/>
      <w:r>
        <w:t xml:space="preserve">Table </w:t>
      </w:r>
      <w:r>
        <w:fldChar w:fldCharType="begin"/>
      </w:r>
      <w:r>
        <w:instrText xml:space="preserve"> SEQ Table \* ARABIC </w:instrText>
      </w:r>
      <w:r>
        <w:fldChar w:fldCharType="separate"/>
      </w:r>
      <w:r>
        <w:rPr>
          <w:noProof/>
        </w:rPr>
        <w:t>1</w:t>
      </w:r>
      <w:r>
        <w:fldChar w:fldCharType="end"/>
      </w:r>
      <w:r>
        <w:t xml:space="preserve"> </w:t>
      </w:r>
      <w:r w:rsidRPr="00AB4BD6">
        <w:t>Προυπολογισμος vs Πραγματοποιθέντα με ελαστικότητα</w:t>
      </w:r>
      <w:bookmarkEnd w:id="5"/>
    </w:p>
    <w:p w14:paraId="4324EFA3" w14:textId="77777777" w:rsidR="00E50DF1" w:rsidRDefault="00E50DF1" w:rsidP="00B65449">
      <w:pPr>
        <w:pStyle w:val="Heading2"/>
      </w:pPr>
      <w:bookmarkStart w:id="6" w:name="_Toc124824372"/>
      <w:r>
        <w:t>Ανάλυση εσόδων:</w:t>
      </w:r>
      <w:bookmarkEnd w:id="6"/>
    </w:p>
    <w:p w14:paraId="4DCA1A6E" w14:textId="68C3736E" w:rsidR="00E50DF1" w:rsidRDefault="00E50DF1" w:rsidP="00E50DF1">
      <w:r>
        <w:t>Κατά τον μήνα Σεπτέμβριο, η Spicy Dogs απέφερε συνολικά έσοδα 1</w:t>
      </w:r>
      <w:r w:rsidR="00274185" w:rsidRPr="00274185">
        <w:t>2</w:t>
      </w:r>
      <w:r>
        <w:t>0.000 ευρώ. Αυτό αντιπροσωπεύει μια πραγματική απόκλιση -30.000 ευρώ σε σύγκριση με τα προβλεπόμενα έσοδα 1</w:t>
      </w:r>
      <w:r w:rsidR="00274185" w:rsidRPr="00274185">
        <w:t>5</w:t>
      </w:r>
      <w:r>
        <w:t>0.000 ευρώ. Η κύρια αιτία αυτής της απόκλισης ήταν η μείωση του αριθμού των γευμάτων που πωλήθηκαν, τα οποία ανήλθαν σε 2</w:t>
      </w:r>
      <w:r w:rsidR="00274185" w:rsidRPr="00274185">
        <w:t>0</w:t>
      </w:r>
      <w:r>
        <w:t>.000 σε σύγκριση με τα προβλεπόμενα 2</w:t>
      </w:r>
      <w:r w:rsidR="00274185" w:rsidRPr="00274185">
        <w:t>5</w:t>
      </w:r>
      <w:r>
        <w:t>.000 γεύματα.</w:t>
      </w:r>
    </w:p>
    <w:p w14:paraId="5D64C9E5" w14:textId="77777777" w:rsidR="00E50DF1" w:rsidRDefault="00E50DF1" w:rsidP="00B65449">
      <w:pPr>
        <w:pStyle w:val="Heading2"/>
      </w:pPr>
      <w:bookmarkStart w:id="7" w:name="_Toc124824373"/>
      <w:r>
        <w:t>Ανάλυση Εξόδων:</w:t>
      </w:r>
      <w:bookmarkEnd w:id="7"/>
    </w:p>
    <w:p w14:paraId="16063E17" w14:textId="46B403F5" w:rsidR="00E50DF1" w:rsidRDefault="00E50DF1" w:rsidP="00E50DF1">
      <w:r>
        <w:t>Σε σύγκριση με τα στοιχεία του προϋπολογισμού, η εταιρεία πραγματοποίησε διακύμανση εξόδων -20.000 ευρώ για πρώτες ύλες, -</w:t>
      </w:r>
      <w:r w:rsidR="00184727">
        <w:t>€</w:t>
      </w:r>
      <w:r>
        <w:t>2.000 για μισθούς, -</w:t>
      </w:r>
      <w:r w:rsidR="00184727">
        <w:t>€</w:t>
      </w:r>
      <w:r>
        <w:t xml:space="preserve">2.100 για κοινόχρηστα και άλλα έξοδα, </w:t>
      </w:r>
      <w:r w:rsidR="00184727">
        <w:t>€</w:t>
      </w:r>
      <w:r>
        <w:t xml:space="preserve">1.500 για ενοίκιο, </w:t>
      </w:r>
      <w:r w:rsidR="00184727">
        <w:t>€</w:t>
      </w:r>
      <w:r>
        <w:t xml:space="preserve">500 για ασφάλιση και </w:t>
      </w:r>
      <w:r w:rsidR="00184727">
        <w:t>€</w:t>
      </w:r>
      <w:r>
        <w:t>800</w:t>
      </w:r>
      <w:r w:rsidR="00184727" w:rsidRPr="00184727">
        <w:t xml:space="preserve"> </w:t>
      </w:r>
      <w:r>
        <w:t>για καύσιμα.</w:t>
      </w:r>
    </w:p>
    <w:p w14:paraId="020ECFB2" w14:textId="6CF1A979" w:rsidR="00E50DF1" w:rsidRDefault="00E50DF1" w:rsidP="00E50DF1">
      <w:r>
        <w:t>Συνολικά, η εταιρεία παρουσίασε καθαρή ζημία €8.700 για τον μήνα Σεπτέμβριο, καθώς τα συνολικά έξοδα ανήλθαν σε €</w:t>
      </w:r>
      <w:r w:rsidR="00C25DDF" w:rsidRPr="00C25DDF">
        <w:t>78.90</w:t>
      </w:r>
      <w:r w:rsidR="00C25DDF" w:rsidRPr="00184727">
        <w:t>0</w:t>
      </w:r>
      <w:r>
        <w:t>, ενώ τα συνολικά έσοδα ήταν €1</w:t>
      </w:r>
      <w:r w:rsidR="002C3EF1" w:rsidRPr="00BB3A43">
        <w:t>2</w:t>
      </w:r>
      <w:r>
        <w:t>0.000</w:t>
      </w:r>
      <w:r w:rsidR="00BF75E8">
        <w:t xml:space="preserve"> με βάση </w:t>
      </w:r>
      <w:r w:rsidR="00894C1B">
        <w:t xml:space="preserve">αναλογίας </w:t>
      </w:r>
      <w:r w:rsidR="00BF75E8">
        <w:rPr>
          <w:lang w:val="en-US"/>
        </w:rPr>
        <w:t>budget</w:t>
      </w:r>
      <w:r w:rsidR="00BF75E8" w:rsidRPr="00BF75E8">
        <w:t xml:space="preserve"> </w:t>
      </w:r>
      <w:r w:rsidR="00BF75E8">
        <w:rPr>
          <w:lang w:val="en-US"/>
        </w:rPr>
        <w:t>vs</w:t>
      </w:r>
      <w:r w:rsidR="00BF75E8" w:rsidRPr="00BF75E8">
        <w:t xml:space="preserve"> </w:t>
      </w:r>
      <w:r w:rsidR="00BF75E8">
        <w:rPr>
          <w:lang w:val="en-US"/>
        </w:rPr>
        <w:t>actual</w:t>
      </w:r>
      <w:r>
        <w:t>.</w:t>
      </w:r>
    </w:p>
    <w:p w14:paraId="0D42989D" w14:textId="77777777" w:rsidR="00E50DF1" w:rsidRDefault="00E50DF1" w:rsidP="00B65449">
      <w:pPr>
        <w:pStyle w:val="Heading2"/>
      </w:pPr>
      <w:bookmarkStart w:id="8" w:name="_Toc124824374"/>
      <w:r>
        <w:t>Ανάλυση ελαστικότητας:</w:t>
      </w:r>
      <w:bookmarkEnd w:id="8"/>
    </w:p>
    <w:p w14:paraId="53ABF127" w14:textId="09BFBD3F" w:rsidR="00E50DF1" w:rsidRDefault="00E50DF1" w:rsidP="00E50DF1">
      <w:r>
        <w:t>Η ελαστικότητα των εσόδων και των εξόδων της Spicy Dogs υπολογίστηκε με βάση τη διαφορά μεταξύ των πραγματικών και των προϋπολογισθέντων μεγεθών, διαιρούμενη με τα στοιχεία του προϋπολογισμού.</w:t>
      </w:r>
    </w:p>
    <w:p w14:paraId="1BCBD768" w14:textId="18ED7A6D" w:rsidR="00AE02DA" w:rsidRDefault="00AE02DA" w:rsidP="00AE02DA">
      <w:pPr>
        <w:pStyle w:val="Heading1"/>
      </w:pPr>
      <w:bookmarkStart w:id="9" w:name="_Toc124824375"/>
      <w:r>
        <w:t>Οικονομική ανάπτυξη &amp; τομείς</w:t>
      </w:r>
      <w:bookmarkEnd w:id="9"/>
    </w:p>
    <w:p w14:paraId="5C780216" w14:textId="43742CA9" w:rsidR="00543CBA" w:rsidRDefault="00543CBA" w:rsidP="00543CBA">
      <w:r>
        <w:t>Με βάση τις αποκλίσεις στους λογαριασμούς εσόδων και εξόδων που παρέχονται, η διαχείριση των Spicy Dogs θα πρέπει να ενδιαφέρεται περισσότερο για την υποαπόδοση των εσόδων και τα υψηλότερα από τα προβλεπόμενα έξοδα. Συγκεκριμένα, η απόκλιση στο λογαριασμό εσόδων (-€30.000) και η απόκλιση στα καθαρά λειτουργικά κέρδη (-€8.700) είναι οι σημαντικότερες.</w:t>
      </w:r>
    </w:p>
    <w:p w14:paraId="08DC8D4D" w14:textId="6F007CE8" w:rsidR="00543CBA" w:rsidRDefault="00543CBA" w:rsidP="00543CBA">
      <w:r>
        <w:t xml:space="preserve">Το κόστος των πρώτων υλών έχει επίσης σημαντική απόκλιση -20.000€ που είναι απόκλιση περίπου -26,67% από το προϋπολογισμένο κόστος. Αυτή η απόκλιση υποδηλώνει ότι η διοίκηση πρέπει να επικεντρωθεί στα έξοδα που σχετίζονται με τις </w:t>
      </w:r>
      <w:r>
        <w:lastRenderedPageBreak/>
        <w:t>πρώτες ύλες και να αναζητήσει τρόπους για να μειώσει το κόστος ή να βρει πιο οικονομικά αποδοτικούς προμηθευτές.</w:t>
      </w:r>
    </w:p>
    <w:p w14:paraId="0A9C8729" w14:textId="6F857C5A" w:rsidR="00543CBA" w:rsidRDefault="00543CBA" w:rsidP="00543CBA">
      <w:r>
        <w:t>Επιπρόσθετα, αξίζει να σημειωθεί η απόκλιση στα έξοδα κοινής ωφελείας (-2.100€) και στα ενοίκια χώρων (1.500€), καθώς προτείνουν στη διοίκηση να επανεξετάσει τα έξοδα κοινής ωφελείας και ενοικίου και να εξετάσει εάν μπορούν να μειωθούν.</w:t>
      </w:r>
    </w:p>
    <w:p w14:paraId="58CA09CF" w14:textId="793E8BC8" w:rsidR="00543CBA" w:rsidRDefault="00543CBA" w:rsidP="00543CBA">
      <w:r>
        <w:t>Είναι επίσης σημαντικό να σημειωθεί ότι ενώ η ελαστικότητα των μισθών είναι σχετικά ανελαστική, η απόκλιση στο κόστος μισθού (-2.000 ευρώ) υποδηλώνει ότι η διοίκηση θα πρέπει επίσης να επανεξετάσει τις μισθολογικές δαπάνες.</w:t>
      </w:r>
    </w:p>
    <w:p w14:paraId="697E6FAD" w14:textId="62CAC492" w:rsidR="00AE02DA" w:rsidRDefault="00543CBA" w:rsidP="00543CBA">
      <w:r>
        <w:t>Συνολικά, η διοίκηση θα πρέπει να επικεντρωθεί στην απόκλιση των εσόδων και στην απόκλιση στα καθαρά λειτουργικά κέρδη και να επανεξετάσει τα έξοδα που έχουν τη μεγαλύτερη απόκλιση, προκειμένου να εντοπίσει τομείς που μπορούν να βελτιωθούν και να λάβει διορθωτικά μέτρα.</w:t>
      </w:r>
    </w:p>
    <w:p w14:paraId="17E40656" w14:textId="18158C2D" w:rsidR="0082268E" w:rsidRDefault="0082268E" w:rsidP="0082268E">
      <w:pPr>
        <w:pStyle w:val="Heading2"/>
      </w:pPr>
      <w:bookmarkStart w:id="10" w:name="_Toc124824376"/>
      <w:r>
        <w:t>Στρατηγική</w:t>
      </w:r>
      <w:bookmarkEnd w:id="10"/>
    </w:p>
    <w:p w14:paraId="7FA498F0" w14:textId="02E33DE9" w:rsidR="0082268E" w:rsidRPr="0082268E" w:rsidRDefault="0082268E" w:rsidP="00721562">
      <w:pPr>
        <w:pStyle w:val="ListParagraph"/>
        <w:numPr>
          <w:ilvl w:val="0"/>
          <w:numId w:val="23"/>
        </w:numPr>
      </w:pPr>
      <w:r w:rsidRPr="0082268E">
        <w:t>Αναθεώρηση της στρατηγικής τιμολόγησης: Η εταιρεία θα πρέπει να επανεξετάσει τη στρατηγική τιμολόγησης της για να διασφαλίσει ότι είναι ανταγωνιστική και σύμφωνη με την αγορά και για να διασφαλίσει ότι παράγει αρκετά έσοδα για να καλύψει τα έξοδα και να δημιουργήσει κέρδος.</w:t>
      </w:r>
    </w:p>
    <w:p w14:paraId="663C32E7" w14:textId="37CB0749" w:rsidR="0082268E" w:rsidRPr="0082268E" w:rsidRDefault="0082268E" w:rsidP="00721562">
      <w:pPr>
        <w:pStyle w:val="ListParagraph"/>
        <w:numPr>
          <w:ilvl w:val="0"/>
          <w:numId w:val="23"/>
        </w:numPr>
      </w:pPr>
      <w:r w:rsidRPr="0082268E">
        <w:t>Βελτίωση διαχείρισης κόστους: Η εταιρεία θα πρέπει να επανεξετάσει τα έξοδά της, ιδίως τις πρώτες ύλες και τις υπηρεσίες κοινής ωφέλειας, για να εντοπίσει ευκαιρίες μείωσης του κόστους, όπως η εύρεση πιο αποδοτικών προμηθευτών ή η εφαρμογή ενεργειακά αποδοτικών μέτρων.</w:t>
      </w:r>
    </w:p>
    <w:p w14:paraId="0CDA6EA9" w14:textId="60D9A6E3" w:rsidR="0082268E" w:rsidRPr="0082268E" w:rsidRDefault="0082268E" w:rsidP="00721562">
      <w:pPr>
        <w:pStyle w:val="ListParagraph"/>
        <w:numPr>
          <w:ilvl w:val="0"/>
          <w:numId w:val="23"/>
        </w:numPr>
      </w:pPr>
      <w:r w:rsidRPr="0082268E">
        <w:t>Αύξηση των προσπαθειών πωλήσεων και μάρκετινγκ: Η εταιρεία θα πρέπει να επανεξετάσει τις προσπάθειες πωλήσεων και μάρκετινγκ και να εξετάσει τρόπους για να αυξήσει την αναγνωρισιμότητα των προϊόντων και των υπηρεσιών της και να αυξήσει τις πωλήσεις. Αυτό μπορεί να περιλαμβάνει την ανάπτυξη νέων καμπανιών μάρκετινγκ, τη βελτίωση της ιστοσελίδας της εταιρείας ή την επέκταση της παρουσίας της στα μέσα κοινωνικής δικτύωσης.</w:t>
      </w:r>
    </w:p>
    <w:p w14:paraId="0773C163" w14:textId="693742AA" w:rsidR="0082268E" w:rsidRPr="0082268E" w:rsidRDefault="0082268E" w:rsidP="00721562">
      <w:pPr>
        <w:pStyle w:val="ListParagraph"/>
        <w:numPr>
          <w:ilvl w:val="0"/>
          <w:numId w:val="23"/>
        </w:numPr>
      </w:pPr>
      <w:r w:rsidRPr="0082268E">
        <w:t>Επενδύσ</w:t>
      </w:r>
      <w:r w:rsidR="00456C80">
        <w:t>ει</w:t>
      </w:r>
      <w:r w:rsidRPr="0082268E">
        <w:t xml:space="preserve"> στην έρευνα και την ανάπτυξη: Η εταιρεία θα μπορούσε να επενδύσει σε έρευνα και ανάπτυξη για να βελτιώσει τα προϊόντα και τις υπηρεσίες της, όπως η ανάπτυξη νέων στοιχείων μενού ή η δημιουργία νέων επιλογών συσκευασίας. Αυτό μπορεί να βοηθήσει στη διαφοροποίηση της εταιρείας από τους ανταγωνιστές της και στην προσέλκυση νέων πελατών.</w:t>
      </w:r>
    </w:p>
    <w:p w14:paraId="5BBC8D3A" w14:textId="6685E264" w:rsidR="0082268E" w:rsidRPr="0082268E" w:rsidRDefault="0082268E" w:rsidP="00721562">
      <w:pPr>
        <w:pStyle w:val="ListParagraph"/>
        <w:numPr>
          <w:ilvl w:val="0"/>
          <w:numId w:val="23"/>
        </w:numPr>
      </w:pPr>
      <w:r w:rsidRPr="0082268E">
        <w:lastRenderedPageBreak/>
        <w:t>Βελτιστοποίηση της παραγωγικής διαδικασίας: Η εταιρεία θα πρέπει να επανεξετάσει τη διαδικασία παραγωγής της και να εντοπίσει τρόπους βελτιστοποίησής της, όπως η εφαρμογή αυτοματοποίησης ή ο εξορθολογισμός</w:t>
      </w:r>
      <w:r w:rsidR="00E862E9">
        <w:t xml:space="preserve"> (</w:t>
      </w:r>
      <w:r w:rsidR="00E862E9" w:rsidRPr="00E862E9">
        <w:t>streamlining</w:t>
      </w:r>
      <w:r w:rsidR="00E862E9">
        <w:t>)</w:t>
      </w:r>
      <w:r w:rsidRPr="0082268E">
        <w:t xml:space="preserve"> της ροής εργασιών της κουζίνας, που μπορεί να συμβάλει στη μείωση του κόστους και στην αύξηση της αποδοτικότητας.</w:t>
      </w:r>
    </w:p>
    <w:p w14:paraId="1DAF8ADF" w14:textId="6B82CA5A" w:rsidR="0082268E" w:rsidRPr="0082268E" w:rsidRDefault="0082268E" w:rsidP="00721562">
      <w:pPr>
        <w:pStyle w:val="ListParagraph"/>
        <w:numPr>
          <w:ilvl w:val="0"/>
          <w:numId w:val="23"/>
        </w:numPr>
      </w:pPr>
      <w:r w:rsidRPr="0082268E">
        <w:t>Επανεξέταση του κόστους των εργαζομένων: Η εταιρεία θα πρέπει να επανεξετάσει το κόστος των εργαζομένων της, ιδίως τους μισθούς και τις παροχές, για να διασφαλίσει ότι είναι σύμφωνα με τα πρότυπα του κλάδου και ότι η εταιρεία είναι σε θέση να διατηρήσει τους καλύτερους υπαλλήλους της.</w:t>
      </w:r>
    </w:p>
    <w:p w14:paraId="6E4951D9" w14:textId="19E2B743" w:rsidR="00137848" w:rsidRDefault="008F646E" w:rsidP="00F07CD5">
      <w:pPr>
        <w:pStyle w:val="Heading1"/>
      </w:pPr>
      <w:bookmarkStart w:id="11" w:name="_Toc124824377"/>
      <w:r>
        <w:t>Κερδοφορία και βιωσιμότητα</w:t>
      </w:r>
      <w:bookmarkEnd w:id="11"/>
    </w:p>
    <w:p w14:paraId="34FD901F" w14:textId="177F9116" w:rsidR="00C90D27" w:rsidRPr="008E206C" w:rsidRDefault="008F646E" w:rsidP="008F646E">
      <w:r>
        <w:t>Το κέρδος και η βιωσιμότητα είναι δύο σημαντικοί χρηματοοικονομικοί όροι που πρέπει να λάβουν υπόψη οι επιχειρήσεις προκειμένου να είναι επιτυχημένες μακροπρόθεσμα. Το κέρδος αναφέρεται στο οικονομικό κέρδος ή πλεόνασμα που κερδίζει μια επιχείρηση αφού αφαιρεθούν όλα τα έξοδά της, ενώ η βιωσιμότητα αναφέρεται στην ικανότητα μιας επιχείρησης να συνεχίσει να λειτουργεί μακροπρόθεσμα χωρίς να υποστεί μεγάλες ζημίες</w:t>
      </w:r>
      <w:r w:rsidR="00EA14AA">
        <w:t xml:space="preserve"> παραγωγής</w:t>
      </w:r>
      <w:r w:rsidR="008E206C" w:rsidRPr="008E206C">
        <w:t>.</w:t>
      </w:r>
    </w:p>
    <w:p w14:paraId="7C0425B6" w14:textId="165BDA1A" w:rsidR="00C90D27" w:rsidRDefault="00C90D27" w:rsidP="00C90D27">
      <w:r>
        <w:t>Το κέρδος και η βιωσιμότητα μπορεί να συνυπάρχουν, αλλά η επίτευξη και των δύο στόχων μπορεί να είναι πρόκληση. Το κέρδος θεωρείται συχνά ως ο πρωταρχικός στόχος μιας επιχείρησης και πολλές εταιρείες εστιάζουν στη μεγιστοποίηση των κερδών σε βάρος άλλων παραμέτρων, όπως η περιβαλλοντική και κοινωνική βιωσιμότητα</w:t>
      </w:r>
      <w:r w:rsidR="00D216AB">
        <w:t>.</w:t>
      </w:r>
    </w:p>
    <w:p w14:paraId="7A88AF5D" w14:textId="124C9026" w:rsidR="00C90D27" w:rsidRDefault="00C90D27" w:rsidP="00C90D27">
      <w:r>
        <w:t>Η βιωσιμότητα, από την άλλη πλευρά, αφορά την κάλυψη των αναγκών του παρόντος χωρίς να διακυβεύεται η ικανότητα των μελλοντικών γενεών να καλύψουν τις δικές τους ανάγκες. Αυτό μπορεί να περιλαμβάνει πράγματα όπως η μείωση των περιβαλλοντικών επιπτώσεων, η προώθηση δίκαιων εργασιακών πρακτικών και η οικοδόμηση ισχυρότερων κοινοτήτων</w:t>
      </w:r>
      <w:r w:rsidR="00D216AB">
        <w:t xml:space="preserve"> </w:t>
      </w:r>
      <w:r w:rsidR="00D216AB">
        <w:t xml:space="preserve">(κανόνας </w:t>
      </w:r>
      <w:r w:rsidR="00D216AB">
        <w:rPr>
          <w:lang w:val="en-US"/>
        </w:rPr>
        <w:t>sustainable</w:t>
      </w:r>
      <w:r w:rsidR="00D216AB" w:rsidRPr="00EA14AA">
        <w:t xml:space="preserve"> </w:t>
      </w:r>
      <w:r w:rsidR="00D216AB">
        <w:rPr>
          <w:lang w:val="en-US"/>
        </w:rPr>
        <w:t>development</w:t>
      </w:r>
      <w:r w:rsidR="00D216AB" w:rsidRPr="00EA14AA">
        <w:t xml:space="preserve"> 4 </w:t>
      </w:r>
      <w:r w:rsidR="00D216AB">
        <w:rPr>
          <w:lang w:val="en-US"/>
        </w:rPr>
        <w:t>pillars</w:t>
      </w:r>
      <w:r w:rsidR="00D216AB" w:rsidRPr="003E0729">
        <w:t>)</w:t>
      </w:r>
      <w:r>
        <w:t>.</w:t>
      </w:r>
    </w:p>
    <w:p w14:paraId="21CC2350" w14:textId="32E1E9EF" w:rsidR="00C90D27" w:rsidRDefault="00C90D27" w:rsidP="00C90D27">
      <w:r>
        <w:t>Ωστόσο, είναι δυνατό για μια εταιρεία να εξισορροπήσει την επιδίωξη του κέρδους με τον στόχο της βιωσιμότητας. Οι εταιρείες μπορούν να το επιτύχουν αυτό με:</w:t>
      </w:r>
    </w:p>
    <w:p w14:paraId="2F737FBE" w14:textId="77777777" w:rsidR="00C90D27" w:rsidRDefault="00C90D27" w:rsidP="00C90D27">
      <w:pPr>
        <w:pStyle w:val="ListParagraph"/>
        <w:numPr>
          <w:ilvl w:val="0"/>
          <w:numId w:val="22"/>
        </w:numPr>
      </w:pPr>
      <w:r>
        <w:t>Εφαρμογή φιλικών προς το περιβάλλον πρακτικών, όπως η μείωση των απορριμμάτων και η κατανάλωση ενέργειας</w:t>
      </w:r>
    </w:p>
    <w:p w14:paraId="7CF86107" w14:textId="77777777" w:rsidR="00C90D27" w:rsidRDefault="00C90D27" w:rsidP="00C90D27">
      <w:pPr>
        <w:pStyle w:val="ListParagraph"/>
        <w:numPr>
          <w:ilvl w:val="0"/>
          <w:numId w:val="22"/>
        </w:numPr>
      </w:pPr>
      <w:r>
        <w:lastRenderedPageBreak/>
        <w:t>Ενσωμάτωση βιώσιμων υλικών και πρακτικών στα προϊόντα και τις υπηρεσίες τους</w:t>
      </w:r>
    </w:p>
    <w:p w14:paraId="5FAF54E8" w14:textId="77777777" w:rsidR="00C90D27" w:rsidRDefault="00C90D27" w:rsidP="00C90D27">
      <w:pPr>
        <w:pStyle w:val="ListParagraph"/>
        <w:numPr>
          <w:ilvl w:val="0"/>
          <w:numId w:val="22"/>
        </w:numPr>
      </w:pPr>
      <w:r>
        <w:t>Ανάπτυξη συνεργασιών με οργανισμούς που προωθούν τη βιώσιμη ανάπτυξη.</w:t>
      </w:r>
    </w:p>
    <w:p w14:paraId="645942CA" w14:textId="77777777" w:rsidR="00C90D27" w:rsidRDefault="00C90D27" w:rsidP="00C90D27">
      <w:pPr>
        <w:pStyle w:val="ListParagraph"/>
        <w:numPr>
          <w:ilvl w:val="0"/>
          <w:numId w:val="22"/>
        </w:numPr>
      </w:pPr>
      <w:r>
        <w:t>Ενθαρρύνουν τη δέσμευση των εργαζομένων τους σε πρακτικές βιωσιμότητας</w:t>
      </w:r>
    </w:p>
    <w:p w14:paraId="4F64188C" w14:textId="77777777" w:rsidR="00C90D27" w:rsidRDefault="00C90D27" w:rsidP="00C90D27">
      <w:pPr>
        <w:pStyle w:val="ListParagraph"/>
        <w:numPr>
          <w:ilvl w:val="0"/>
          <w:numId w:val="22"/>
        </w:numPr>
      </w:pPr>
      <w:r>
        <w:t>Ενσωμάτωση της βιωσιμότητας στην εταιρική κουλτούρα και τις αξίες τους</w:t>
      </w:r>
    </w:p>
    <w:p w14:paraId="4E0E928B" w14:textId="77777777" w:rsidR="00C90D27" w:rsidRDefault="00C90D27" w:rsidP="00C90D27">
      <w:pPr>
        <w:pStyle w:val="ListParagraph"/>
        <w:numPr>
          <w:ilvl w:val="0"/>
          <w:numId w:val="22"/>
        </w:numPr>
      </w:pPr>
      <w:r>
        <w:t>Επένδυση σε βιώσιμες τεχνολογίες, προϊόντα ή υπηρεσίες</w:t>
      </w:r>
    </w:p>
    <w:p w14:paraId="2018B69D" w14:textId="77777777" w:rsidR="00C90D27" w:rsidRDefault="00C90D27" w:rsidP="00C90D27">
      <w:pPr>
        <w:pStyle w:val="ListParagraph"/>
        <w:numPr>
          <w:ilvl w:val="0"/>
          <w:numId w:val="22"/>
        </w:numPr>
      </w:pPr>
      <w:r>
        <w:t>Επικοινωνία με διαφάνεια σχετικά με τις επιδόσεις και τους στόχους βιωσιμότητας.</w:t>
      </w:r>
    </w:p>
    <w:p w14:paraId="172B42EA" w14:textId="4E582D45" w:rsidR="00C90D27" w:rsidRDefault="00C90D27" w:rsidP="00C90D27">
      <w:r>
        <w:t>Όταν οι εταιρείες δίνουν προτεραιότητα στη βιωσιμότητα, μπορούν όχι μόνο να ωφελήσουν το περιβάλλον και την κοινωνία αλλά και να δημιουργήσουν νέες ευκαιρίες για ανάπτυξη, να μειώσουν τους κινδύνους και να βελτιώσουν τη φήμη τους. Μακροπρόθεσμα, μπορεί να οδηγήσει σε πιο ανθεκτικές και κερδοφόρες επιχειρήσεις.</w:t>
      </w:r>
    </w:p>
    <w:p w14:paraId="53C1F26B" w14:textId="7ABCD153" w:rsidR="008F646E" w:rsidRDefault="00C90D27" w:rsidP="00C90D27">
      <w:r>
        <w:t>Είναι επίσης σημαντικό να σημειωθεί ότι υπάρχουν διάφορες πιστοποιήσεις και πρότυπα όπως ISO 14001, LEED, B-Corp που μπορούν να βοηθήσουν τις εταιρείες να μετρήσουν και να κοινοποιήσουν την απόδοση και τους στόχους βιωσιμότητας</w:t>
      </w:r>
      <w:r w:rsidRPr="00C90D27">
        <w:t xml:space="preserve"> </w:t>
      </w:r>
      <w:sdt>
        <w:sdtPr>
          <w:id w:val="-650984098"/>
          <w:citation/>
        </w:sdtPr>
        <w:sdtContent>
          <w:r>
            <w:fldChar w:fldCharType="begin"/>
          </w:r>
          <w:r w:rsidRPr="00C90D27">
            <w:instrText xml:space="preserve"> </w:instrText>
          </w:r>
          <w:r>
            <w:rPr>
              <w:lang w:val="en-US"/>
            </w:rPr>
            <w:instrText>CITATION</w:instrText>
          </w:r>
          <w:r w:rsidRPr="00C90D27">
            <w:instrText xml:space="preserve"> </w:instrText>
          </w:r>
          <w:r>
            <w:rPr>
              <w:lang w:val="en-US"/>
            </w:rPr>
            <w:instrText>Alb</w:instrText>
          </w:r>
          <w:r w:rsidRPr="00C90D27">
            <w:instrText>17 \</w:instrText>
          </w:r>
          <w:r>
            <w:rPr>
              <w:lang w:val="en-US"/>
            </w:rPr>
            <w:instrText>l</w:instrText>
          </w:r>
          <w:r w:rsidRPr="00C90D27">
            <w:instrText xml:space="preserve"> 1033 </w:instrText>
          </w:r>
          <w:r>
            <w:fldChar w:fldCharType="separate"/>
          </w:r>
          <w:r w:rsidR="00272233" w:rsidRPr="00272233">
            <w:rPr>
              <w:noProof/>
            </w:rPr>
            <w:t>(</w:t>
          </w:r>
          <w:r w:rsidR="00272233" w:rsidRPr="00272233">
            <w:rPr>
              <w:noProof/>
              <w:lang w:val="en-US"/>
            </w:rPr>
            <w:t>Alberti</w:t>
          </w:r>
          <w:r w:rsidR="00272233" w:rsidRPr="00272233">
            <w:rPr>
              <w:noProof/>
            </w:rPr>
            <w:t xml:space="preserve"> &amp; </w:t>
          </w:r>
          <w:r w:rsidR="00272233" w:rsidRPr="00272233">
            <w:rPr>
              <w:noProof/>
              <w:lang w:val="en-US"/>
            </w:rPr>
            <w:t>Garrido</w:t>
          </w:r>
          <w:r w:rsidR="00272233" w:rsidRPr="00272233">
            <w:rPr>
              <w:noProof/>
            </w:rPr>
            <w:t>, 2017)</w:t>
          </w:r>
          <w:r>
            <w:fldChar w:fldCharType="end"/>
          </w:r>
        </w:sdtContent>
      </w:sdt>
      <w:r w:rsidR="008F646E">
        <w:t>.</w:t>
      </w:r>
    </w:p>
    <w:p w14:paraId="41B2964E" w14:textId="284BE86E" w:rsidR="008F646E" w:rsidRDefault="008F646E" w:rsidP="008F646E">
      <w:r>
        <w:t>Με βάση τα οικονομικά στοιχεία που παρασχέθηκαν, φαίνεται ότι η Spicy Dogs αντιμετωπίζει αυτή τη στιγμή μια απόκλιση τόσο στα έσοδα όσο και στα κέρδη της, κάτι που μπορεί να είναι ανησυχητικό. Προκειμένου να επιτευχθεί τόσο κέρδος όσο και βιωσιμότητα, η διοίκηση των Spicy Dogs θα πρέπει να εξετάσει το ενδεχόμενο λήψης των ακόλουθων μέτρων:</w:t>
      </w:r>
    </w:p>
    <w:p w14:paraId="6C89D962" w14:textId="14F3B76A" w:rsidR="008F646E" w:rsidRDefault="008F646E" w:rsidP="00D22289">
      <w:pPr>
        <w:pStyle w:val="ListParagraph"/>
        <w:numPr>
          <w:ilvl w:val="0"/>
          <w:numId w:val="24"/>
        </w:numPr>
      </w:pPr>
      <w:r>
        <w:t>Αύξηση εσόδων: Όπως αναφέρθηκε προηγουμένως, υπάρχει απόκλιση -30.000 ευρώ μεταξύ του προϋπολογισμού και των πραγματικών εσόδων, η διοίκηση θα πρέπει να διερευνήσει τους λόγους αυτής της απόκλισης και να λάβει τα κατάλληλα μέτρα για την αύξηση των εσόδων.</w:t>
      </w:r>
    </w:p>
    <w:p w14:paraId="72EFB83D" w14:textId="551BD875" w:rsidR="008F646E" w:rsidRDefault="008F646E" w:rsidP="00D22289">
      <w:pPr>
        <w:pStyle w:val="ListParagraph"/>
        <w:numPr>
          <w:ilvl w:val="0"/>
          <w:numId w:val="24"/>
        </w:numPr>
      </w:pPr>
      <w:r>
        <w:t>Μείωση κόστους: Η εταιρεία θα πρέπει να διερευνήσει την απόκλιση του κόστους από τις προϋπολογιζόμενες αξίες και να λάβει τα κατάλληλα μέτρα για τη μείωση του κόστους.</w:t>
      </w:r>
    </w:p>
    <w:p w14:paraId="39AD6EA4" w14:textId="50AE9876" w:rsidR="008F646E" w:rsidRDefault="008F646E" w:rsidP="00D22289">
      <w:pPr>
        <w:pStyle w:val="ListParagraph"/>
        <w:numPr>
          <w:ilvl w:val="0"/>
          <w:numId w:val="24"/>
        </w:numPr>
      </w:pPr>
      <w:r>
        <w:t>Βελτίωση της αποδοτικότητας: Η διοίκηση θα πρέπει να διερευνήσει τις αναποτελεσματικότητα και να λάβει μέτρα για τη βελτίωση της αποτελεσματικότητας των λειτουργιών, προκειμένου να μειώσει το κόστος και να αυξήσει τα κέρδη.</w:t>
      </w:r>
    </w:p>
    <w:p w14:paraId="6961E744" w14:textId="0FE49ED9" w:rsidR="008F646E" w:rsidRDefault="008F646E" w:rsidP="00D22289">
      <w:pPr>
        <w:pStyle w:val="ListParagraph"/>
        <w:numPr>
          <w:ilvl w:val="0"/>
          <w:numId w:val="24"/>
        </w:numPr>
      </w:pPr>
      <w:r>
        <w:lastRenderedPageBreak/>
        <w:t>Διαφοροποίηση ροών εσόδων: Η εταιρεία θα πρέπει να εξετάσει το ενδεχόμενο διαφοροποίησης των ροών εσόδων της προκειμένου να μειώσει την εξάρτησή της από οποιαδήποτε μεμονωμένη πηγή εσόδων.</w:t>
      </w:r>
    </w:p>
    <w:p w14:paraId="425922A0" w14:textId="26BC3C24" w:rsidR="008F646E" w:rsidRDefault="008F646E" w:rsidP="00D22289">
      <w:pPr>
        <w:pStyle w:val="ListParagraph"/>
        <w:numPr>
          <w:ilvl w:val="0"/>
          <w:numId w:val="24"/>
        </w:numPr>
      </w:pPr>
      <w:r>
        <w:t>Παρακολο</w:t>
      </w:r>
      <w:r w:rsidR="004114CF">
        <w:t>ύ</w:t>
      </w:r>
      <w:r>
        <w:t>θ</w:t>
      </w:r>
      <w:r w:rsidR="004114CF">
        <w:t>η</w:t>
      </w:r>
      <w:r>
        <w:t>σ</w:t>
      </w:r>
      <w:r w:rsidR="004114CF">
        <w:t>ει</w:t>
      </w:r>
      <w:r>
        <w:t xml:space="preserve"> τακτικά την απόδοση: Είναι σημαντικό για τη διοίκηση να παρακολουθεί τακτικά την απόδοση της εταιρείας, ώστε να μπορεί να γνωρίζει έγκαιρα τις αποκλίσεις και να λάβει τις απαραίτητες ενέργειες.</w:t>
      </w:r>
    </w:p>
    <w:p w14:paraId="334AAAC8" w14:textId="23824228" w:rsidR="008F646E" w:rsidRDefault="008F646E" w:rsidP="00D22289">
      <w:pPr>
        <w:pStyle w:val="ListParagraph"/>
        <w:numPr>
          <w:ilvl w:val="0"/>
          <w:numId w:val="24"/>
        </w:numPr>
      </w:pPr>
      <w:r>
        <w:t>Επενδύσ</w:t>
      </w:r>
      <w:r w:rsidR="00C4562D">
        <w:t>ει</w:t>
      </w:r>
      <w:r>
        <w:t xml:space="preserve"> στην Έρευνα &amp; Ανάπτυξη: Η επένδυση στην έρευνα και ανάπτυξη μπορεί να βοηθήσει την εταιρεία να βελτιώσει τα προϊόντα, τις υπηρεσίες και τις διαδικασίες της και έτσι να αυξήσει τα έσοδά της και να μειώσει το κόστος.</w:t>
      </w:r>
    </w:p>
    <w:p w14:paraId="7961B96E" w14:textId="2BB82CD4" w:rsidR="001A0FB7" w:rsidRPr="001A0FB7" w:rsidRDefault="008F646E" w:rsidP="001A0FB7">
      <w:r>
        <w:t>Συνολικά, είναι σημαντικό για τα Spicy Dogs να έχουν μια ισορροπία μεταξύ της επίτευξης κέρδους και της βιωσιμότητας μακροπρόθεσμα</w:t>
      </w:r>
      <w:r w:rsidR="00BB7EEF" w:rsidRPr="00BB7EEF">
        <w:t xml:space="preserve"> </w:t>
      </w:r>
      <w:r w:rsidR="00BB7EEF" w:rsidRPr="00CA41E9">
        <w:t>(</w:t>
      </w:r>
      <w:r w:rsidR="00BB7EEF">
        <w:rPr>
          <w:lang w:val="en-US"/>
        </w:rPr>
        <w:t>sustainable</w:t>
      </w:r>
      <w:r w:rsidR="00BB7EEF" w:rsidRPr="00CA41E9">
        <w:t xml:space="preserve"> </w:t>
      </w:r>
      <w:r w:rsidR="00BB7EEF">
        <w:rPr>
          <w:lang w:val="en-US"/>
        </w:rPr>
        <w:t>development</w:t>
      </w:r>
      <w:r w:rsidR="00BB7EEF" w:rsidRPr="00CA41E9">
        <w:t>)</w:t>
      </w:r>
      <w:r>
        <w:t>. Η διοίκηση θα πρέπει να προσπαθήσει να αυξήσει τα έσοδα, να μειώσει το κόστος και να βελτιώσει την αποτελεσματικότητα προκειμένου να επιτύχει και τους δύο στόχους.</w:t>
      </w:r>
    </w:p>
    <w:p w14:paraId="29C5D692" w14:textId="719D9F71" w:rsidR="00AF38D7" w:rsidRDefault="00AF38D7" w:rsidP="00EF5369">
      <w:pPr>
        <w:pStyle w:val="Heading1"/>
      </w:pPr>
      <w:bookmarkStart w:id="12" w:name="_Toc124824378"/>
      <w:r>
        <w:t>ΕΠΙΛΟΓΟΣ</w:t>
      </w:r>
      <w:bookmarkEnd w:id="12"/>
    </w:p>
    <w:p w14:paraId="46FA976E" w14:textId="5545C6B4" w:rsidR="001A0FB7" w:rsidRPr="001A0FB7" w:rsidRDefault="00376390" w:rsidP="001A0FB7">
      <w:r>
        <w:t xml:space="preserve">Η ανάλυση της οικονομικής απόδοσης της Spicy Dogs για τον μήνα Σεπτέμβριο δείχνει ότι η εταιρεία υπέστη καθαρή ζημία </w:t>
      </w:r>
      <w:r w:rsidR="00721562">
        <w:t>€</w:t>
      </w:r>
      <w:r>
        <w:t xml:space="preserve">8.700 λόγω μείωσης του αριθμού των γευμάτων που πωλήθηκαν, με αποτέλεσμα χαμηλότερα έσοδα. Τα έξοδα υπερέβησαν επίσης τα προβλεπόμενα μεγέθη, οδηγώντας σε μεγαλύτερη καθαρή ζημιά. Η εταιρεία πρέπει να λάβει </w:t>
      </w:r>
      <w:r w:rsidR="005A653B">
        <w:t>πληθώρα</w:t>
      </w:r>
      <w:r w:rsidR="00494A24">
        <w:t xml:space="preserve"> στρατηγικά </w:t>
      </w:r>
      <w:r>
        <w:t>μέτρα όπως η αύξηση των πωλήσεων και ο έλεγχος του κόστους για τη βελτίωση των οικονομικών της επιδόσεων. Επίσης, η εταιρεία πρέπει να δώσει προσοχή στην ελαστικότητα των εσόδων και των εξόδων για μελλοντική διαδικασία προϋπολογισμού και λήψης αποφάσεων.</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3" w:name="_Toc124824379"/>
      <w:r w:rsidRPr="007D26C6">
        <w:lastRenderedPageBreak/>
        <w:t>ΠΑΡΑΡΤΗΜΑ</w:t>
      </w:r>
      <w:bookmarkEnd w:id="13"/>
    </w:p>
    <w:bookmarkStart w:id="14" w:name="_Toc124824380"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4"/>
        </w:p>
        <w:sdt>
          <w:sdtPr>
            <w:id w:val="-573587230"/>
            <w:bibliography/>
          </w:sdtPr>
          <w:sdtContent>
            <w:p w14:paraId="6FDB1646" w14:textId="77777777" w:rsidR="00272233" w:rsidRPr="00272233" w:rsidRDefault="00151CD1" w:rsidP="00272233">
              <w:pPr>
                <w:pStyle w:val="Bibliography"/>
                <w:rPr>
                  <w:noProof/>
                  <w:szCs w:val="24"/>
                  <w:lang w:val="en-US"/>
                </w:rPr>
              </w:pPr>
              <w:r>
                <w:rPr>
                  <w:b/>
                  <w:bCs/>
                  <w:noProof/>
                </w:rPr>
                <w:fldChar w:fldCharType="begin"/>
              </w:r>
              <w:r w:rsidRPr="00C90D27">
                <w:rPr>
                  <w:b/>
                  <w:bCs/>
                  <w:noProof/>
                  <w:lang w:val="en-US"/>
                </w:rPr>
                <w:instrText xml:space="preserve"> </w:instrText>
              </w:r>
              <w:r w:rsidRPr="00151CD1">
                <w:rPr>
                  <w:b/>
                  <w:bCs/>
                  <w:noProof/>
                  <w:lang w:val="en-US"/>
                </w:rPr>
                <w:instrText>BIBLIOGRAPHY</w:instrText>
              </w:r>
              <w:r w:rsidRPr="00C90D27">
                <w:rPr>
                  <w:b/>
                  <w:bCs/>
                  <w:noProof/>
                  <w:lang w:val="en-US"/>
                </w:rPr>
                <w:instrText xml:space="preserve"> \</w:instrText>
              </w:r>
              <w:r w:rsidRPr="00151CD1">
                <w:rPr>
                  <w:b/>
                  <w:bCs/>
                  <w:noProof/>
                  <w:lang w:val="en-US"/>
                </w:rPr>
                <w:instrText>l</w:instrText>
              </w:r>
              <w:r w:rsidRPr="00C90D27">
                <w:rPr>
                  <w:b/>
                  <w:bCs/>
                  <w:noProof/>
                  <w:lang w:val="en-US"/>
                </w:rPr>
                <w:instrText xml:space="preserve"> 1032 \</w:instrText>
              </w:r>
              <w:r w:rsidRPr="00151CD1">
                <w:rPr>
                  <w:b/>
                  <w:bCs/>
                  <w:noProof/>
                  <w:lang w:val="en-US"/>
                </w:rPr>
                <w:instrText>f</w:instrText>
              </w:r>
              <w:r w:rsidRPr="00C90D27">
                <w:rPr>
                  <w:b/>
                  <w:bCs/>
                  <w:noProof/>
                  <w:lang w:val="en-US"/>
                </w:rPr>
                <w:instrText xml:space="preserve"> 1033 </w:instrText>
              </w:r>
              <w:r>
                <w:rPr>
                  <w:b/>
                  <w:bCs/>
                  <w:noProof/>
                </w:rPr>
                <w:fldChar w:fldCharType="separate"/>
              </w:r>
              <w:r w:rsidR="00272233" w:rsidRPr="00272233">
                <w:rPr>
                  <w:noProof/>
                  <w:lang w:val="en-US"/>
                </w:rPr>
                <w:t xml:space="preserve">Alberti, F. G. &amp; Garrido, M. V., 2017. Can profit and sustainability goals co-exist? New business models for hybrid firms. </w:t>
              </w:r>
              <w:r w:rsidR="00272233" w:rsidRPr="00272233">
                <w:rPr>
                  <w:i/>
                  <w:iCs/>
                  <w:noProof/>
                  <w:lang w:val="en-US"/>
                </w:rPr>
                <w:t>Journal of Business Strategy..</w:t>
              </w:r>
            </w:p>
            <w:p w14:paraId="42F2666D" w14:textId="77777777" w:rsidR="00272233" w:rsidRPr="00272233" w:rsidRDefault="00272233" w:rsidP="00272233">
              <w:pPr>
                <w:pStyle w:val="Bibliography"/>
                <w:rPr>
                  <w:noProof/>
                  <w:lang w:val="en-US"/>
                </w:rPr>
              </w:pPr>
              <w:r w:rsidRPr="00272233">
                <w:rPr>
                  <w:noProof/>
                  <w:lang w:val="en-US"/>
                </w:rPr>
                <w:t xml:space="preserve">Bruns, W. J. &amp; Watterhouse, J. H., 1975. Budgetary control and organization structure. </w:t>
              </w:r>
              <w:r w:rsidRPr="00272233">
                <w:rPr>
                  <w:i/>
                  <w:iCs/>
                  <w:noProof/>
                  <w:lang w:val="en-US"/>
                </w:rPr>
                <w:t xml:space="preserve">Journal of accounting research, </w:t>
              </w:r>
              <w:r w:rsidRPr="00272233">
                <w:rPr>
                  <w:noProof/>
                  <w:lang w:val="en-US"/>
                </w:rPr>
                <w:t>pp. 117-203.</w:t>
              </w:r>
            </w:p>
            <w:p w14:paraId="68504C1F" w14:textId="77777777" w:rsidR="00272233" w:rsidRPr="00272233" w:rsidRDefault="00272233" w:rsidP="00272233">
              <w:pPr>
                <w:pStyle w:val="Bibliography"/>
                <w:rPr>
                  <w:noProof/>
                  <w:lang w:val="en-US"/>
                </w:rPr>
              </w:pPr>
              <w:r w:rsidRPr="00272233">
                <w:rPr>
                  <w:noProof/>
                  <w:lang w:val="en-US"/>
                </w:rPr>
                <w:t xml:space="preserve">Hanson, E. I., 1966. The budgetary control function. </w:t>
              </w:r>
              <w:r w:rsidRPr="00272233">
                <w:rPr>
                  <w:i/>
                  <w:iCs/>
                  <w:noProof/>
                  <w:lang w:val="en-US"/>
                </w:rPr>
                <w:t xml:space="preserve">The Accounting Review, </w:t>
              </w:r>
              <w:r w:rsidRPr="00272233">
                <w:rPr>
                  <w:noProof/>
                  <w:lang w:val="en-US"/>
                </w:rPr>
                <w:t>41(2), pp. 239-243.</w:t>
              </w:r>
            </w:p>
            <w:p w14:paraId="6B852A02" w14:textId="77777777" w:rsidR="00272233" w:rsidRPr="00272233" w:rsidRDefault="00272233" w:rsidP="00272233">
              <w:pPr>
                <w:pStyle w:val="Bibliography"/>
                <w:rPr>
                  <w:noProof/>
                  <w:lang w:val="en-US"/>
                </w:rPr>
              </w:pPr>
              <w:r w:rsidRPr="00272233">
                <w:rPr>
                  <w:noProof/>
                  <w:lang w:val="en-US"/>
                </w:rPr>
                <w:t xml:space="preserve">www.statistics.gr, n.d. </w:t>
              </w:r>
              <w:r>
                <w:rPr>
                  <w:i/>
                  <w:iCs/>
                  <w:noProof/>
                </w:rPr>
                <w:t>Η</w:t>
              </w:r>
              <w:r w:rsidRPr="00272233">
                <w:rPr>
                  <w:i/>
                  <w:iCs/>
                  <w:noProof/>
                  <w:lang w:val="en-US"/>
                </w:rPr>
                <w:t xml:space="preserve"> </w:t>
              </w:r>
              <w:r>
                <w:rPr>
                  <w:i/>
                  <w:iCs/>
                  <w:noProof/>
                </w:rPr>
                <w:t>Ελληνική</w:t>
              </w:r>
              <w:r w:rsidRPr="00272233">
                <w:rPr>
                  <w:i/>
                  <w:iCs/>
                  <w:noProof/>
                  <w:lang w:val="en-US"/>
                </w:rPr>
                <w:t xml:space="preserve"> </w:t>
              </w:r>
              <w:r>
                <w:rPr>
                  <w:i/>
                  <w:iCs/>
                  <w:noProof/>
                </w:rPr>
                <w:t>Οικονομία</w:t>
              </w:r>
              <w:r w:rsidRPr="00272233">
                <w:rPr>
                  <w:i/>
                  <w:iCs/>
                  <w:noProof/>
                  <w:lang w:val="en-US"/>
                </w:rPr>
                <w:t xml:space="preserve"> - ELSTAT. </w:t>
              </w:r>
              <w:r w:rsidRPr="00272233">
                <w:rPr>
                  <w:noProof/>
                  <w:lang w:val="en-US"/>
                </w:rPr>
                <w:t xml:space="preserve">[Online] </w:t>
              </w:r>
              <w:r w:rsidRPr="00272233">
                <w:rPr>
                  <w:noProof/>
                  <w:lang w:val="en-US"/>
                </w:rPr>
                <w:br/>
                <w:t xml:space="preserve">Available at: </w:t>
              </w:r>
              <w:r w:rsidRPr="00272233">
                <w:rPr>
                  <w:noProof/>
                  <w:u w:val="single"/>
                  <w:lang w:val="en-US"/>
                </w:rPr>
                <w:t>https://www.statistics.gr/the-greek-economy</w:t>
              </w:r>
              <w:r w:rsidRPr="00272233">
                <w:rPr>
                  <w:noProof/>
                  <w:lang w:val="en-US"/>
                </w:rPr>
                <w:br/>
                <w:t>[Accessed 15 1 2023].</w:t>
              </w:r>
            </w:p>
            <w:p w14:paraId="5776D7D8" w14:textId="2E85D35C" w:rsidR="00517242" w:rsidRPr="007D26C6" w:rsidRDefault="00151CD1" w:rsidP="00272233">
              <w:pPr>
                <w:jc w:val="left"/>
              </w:pPr>
              <w:r>
                <w:rPr>
                  <w:b/>
                  <w:bCs/>
                  <w:noProof/>
                </w:rPr>
                <w:fldChar w:fldCharType="end"/>
              </w:r>
            </w:p>
          </w:sdtContent>
        </w:sdt>
      </w:sdtContent>
    </w:sdt>
    <w:sectPr w:rsidR="00517242" w:rsidRPr="007D26C6" w:rsidSect="004C51A5">
      <w:headerReference w:type="default"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1669" w14:textId="77777777" w:rsidR="00CF75D2" w:rsidRDefault="00CF75D2">
      <w:pPr>
        <w:spacing w:after="0" w:line="240" w:lineRule="auto"/>
      </w:pPr>
      <w:r>
        <w:separator/>
      </w:r>
    </w:p>
  </w:endnote>
  <w:endnote w:type="continuationSeparator" w:id="0">
    <w:p w14:paraId="5BC3C64E" w14:textId="77777777" w:rsidR="00CF75D2" w:rsidRDefault="00CF7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014D" w14:textId="77777777" w:rsidR="00CF75D2" w:rsidRDefault="00CF75D2">
      <w:pPr>
        <w:spacing w:after="0" w:line="240" w:lineRule="auto"/>
      </w:pPr>
      <w:r>
        <w:separator/>
      </w:r>
    </w:p>
  </w:footnote>
  <w:footnote w:type="continuationSeparator" w:id="0">
    <w:p w14:paraId="3E3BDA51" w14:textId="77777777" w:rsidR="00CF75D2" w:rsidRDefault="00CF7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B13121"/>
    <w:multiLevelType w:val="hybridMultilevel"/>
    <w:tmpl w:val="0E3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80964"/>
    <w:multiLevelType w:val="hybridMultilevel"/>
    <w:tmpl w:val="CBC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12185"/>
    <w:multiLevelType w:val="hybridMultilevel"/>
    <w:tmpl w:val="6C68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C278F"/>
    <w:multiLevelType w:val="hybridMultilevel"/>
    <w:tmpl w:val="C470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3408"/>
    <w:multiLevelType w:val="hybridMultilevel"/>
    <w:tmpl w:val="91C6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4C2F53"/>
    <w:multiLevelType w:val="hybridMultilevel"/>
    <w:tmpl w:val="8140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9"/>
  </w:num>
  <w:num w:numId="2" w16cid:durableId="1513257405">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4"/>
  </w:num>
  <w:num w:numId="5" w16cid:durableId="595753595">
    <w:abstractNumId w:val="1"/>
  </w:num>
  <w:num w:numId="6" w16cid:durableId="1946420307">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9"/>
  </w:num>
  <w:num w:numId="8" w16cid:durableId="503981716">
    <w:abstractNumId w:val="9"/>
  </w:num>
  <w:num w:numId="9" w16cid:durableId="1216772171">
    <w:abstractNumId w:val="8"/>
  </w:num>
  <w:num w:numId="10" w16cid:durableId="216742478">
    <w:abstractNumId w:val="16"/>
  </w:num>
  <w:num w:numId="11" w16cid:durableId="765075388">
    <w:abstractNumId w:val="7"/>
  </w:num>
  <w:num w:numId="12" w16cid:durableId="435560500">
    <w:abstractNumId w:val="3"/>
  </w:num>
  <w:num w:numId="13" w16cid:durableId="1980917498">
    <w:abstractNumId w:val="12"/>
  </w:num>
  <w:num w:numId="14" w16cid:durableId="169568506">
    <w:abstractNumId w:val="0"/>
  </w:num>
  <w:num w:numId="15" w16cid:durableId="1411076814">
    <w:abstractNumId w:val="18"/>
  </w:num>
  <w:num w:numId="16" w16cid:durableId="1526942231">
    <w:abstractNumId w:val="15"/>
  </w:num>
  <w:num w:numId="17" w16cid:durableId="1751654748">
    <w:abstractNumId w:val="17"/>
  </w:num>
  <w:num w:numId="18" w16cid:durableId="414866319">
    <w:abstractNumId w:val="11"/>
  </w:num>
  <w:num w:numId="19" w16cid:durableId="467212236">
    <w:abstractNumId w:val="6"/>
  </w:num>
  <w:num w:numId="20" w16cid:durableId="1301960186">
    <w:abstractNumId w:val="2"/>
  </w:num>
  <w:num w:numId="21" w16cid:durableId="1434667978">
    <w:abstractNumId w:val="10"/>
  </w:num>
  <w:num w:numId="22" w16cid:durableId="2075619579">
    <w:abstractNumId w:val="4"/>
  </w:num>
  <w:num w:numId="23" w16cid:durableId="927349305">
    <w:abstractNumId w:val="13"/>
  </w:num>
  <w:num w:numId="24" w16cid:durableId="1551190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8FAIPImyMtAAAA"/>
  </w:docVars>
  <w:rsids>
    <w:rsidRoot w:val="00432AF0"/>
    <w:rsid w:val="0001706D"/>
    <w:rsid w:val="00021169"/>
    <w:rsid w:val="00021A9E"/>
    <w:rsid w:val="0002448C"/>
    <w:rsid w:val="000251B0"/>
    <w:rsid w:val="000254C1"/>
    <w:rsid w:val="00031008"/>
    <w:rsid w:val="00032C0F"/>
    <w:rsid w:val="00033B74"/>
    <w:rsid w:val="0003439A"/>
    <w:rsid w:val="00035500"/>
    <w:rsid w:val="000370D0"/>
    <w:rsid w:val="000454F6"/>
    <w:rsid w:val="00054751"/>
    <w:rsid w:val="000549FA"/>
    <w:rsid w:val="00055226"/>
    <w:rsid w:val="0006056F"/>
    <w:rsid w:val="000739D7"/>
    <w:rsid w:val="000745CD"/>
    <w:rsid w:val="00075F63"/>
    <w:rsid w:val="00084511"/>
    <w:rsid w:val="000916E8"/>
    <w:rsid w:val="00096923"/>
    <w:rsid w:val="000A2AFF"/>
    <w:rsid w:val="000A3B2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310A8"/>
    <w:rsid w:val="00133502"/>
    <w:rsid w:val="00137179"/>
    <w:rsid w:val="00137848"/>
    <w:rsid w:val="00137D59"/>
    <w:rsid w:val="001424A1"/>
    <w:rsid w:val="00143F2C"/>
    <w:rsid w:val="00145AA8"/>
    <w:rsid w:val="0014662E"/>
    <w:rsid w:val="001509E8"/>
    <w:rsid w:val="00151CD1"/>
    <w:rsid w:val="0015294A"/>
    <w:rsid w:val="00156069"/>
    <w:rsid w:val="00172F8F"/>
    <w:rsid w:val="00173BD6"/>
    <w:rsid w:val="001744A6"/>
    <w:rsid w:val="00184727"/>
    <w:rsid w:val="001853CF"/>
    <w:rsid w:val="001855ED"/>
    <w:rsid w:val="00186591"/>
    <w:rsid w:val="00194395"/>
    <w:rsid w:val="00195700"/>
    <w:rsid w:val="001A0C8B"/>
    <w:rsid w:val="001A0FB7"/>
    <w:rsid w:val="001A2762"/>
    <w:rsid w:val="001B193A"/>
    <w:rsid w:val="001B34DC"/>
    <w:rsid w:val="001B55FF"/>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25DE1"/>
    <w:rsid w:val="00231148"/>
    <w:rsid w:val="002420A5"/>
    <w:rsid w:val="00246813"/>
    <w:rsid w:val="00246BD4"/>
    <w:rsid w:val="002470BE"/>
    <w:rsid w:val="00247C34"/>
    <w:rsid w:val="00252C8E"/>
    <w:rsid w:val="00257522"/>
    <w:rsid w:val="00260A6B"/>
    <w:rsid w:val="00263CF2"/>
    <w:rsid w:val="00272233"/>
    <w:rsid w:val="00272F23"/>
    <w:rsid w:val="00274185"/>
    <w:rsid w:val="00276A11"/>
    <w:rsid w:val="00276F0F"/>
    <w:rsid w:val="00277F27"/>
    <w:rsid w:val="0028248B"/>
    <w:rsid w:val="00284B24"/>
    <w:rsid w:val="00286806"/>
    <w:rsid w:val="002961B8"/>
    <w:rsid w:val="002B125D"/>
    <w:rsid w:val="002B29B8"/>
    <w:rsid w:val="002C17C9"/>
    <w:rsid w:val="002C3EF1"/>
    <w:rsid w:val="002C52A5"/>
    <w:rsid w:val="002C68AD"/>
    <w:rsid w:val="002C699D"/>
    <w:rsid w:val="002C6A12"/>
    <w:rsid w:val="002E2630"/>
    <w:rsid w:val="002E2C4E"/>
    <w:rsid w:val="002E30B3"/>
    <w:rsid w:val="002E328F"/>
    <w:rsid w:val="002F0C7C"/>
    <w:rsid w:val="002F3365"/>
    <w:rsid w:val="002F4AEA"/>
    <w:rsid w:val="00302EE9"/>
    <w:rsid w:val="00313701"/>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390"/>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729"/>
    <w:rsid w:val="003E0F71"/>
    <w:rsid w:val="003E2E11"/>
    <w:rsid w:val="003E30EE"/>
    <w:rsid w:val="003E6A47"/>
    <w:rsid w:val="003E6BCC"/>
    <w:rsid w:val="003F25AE"/>
    <w:rsid w:val="00403C51"/>
    <w:rsid w:val="0040653F"/>
    <w:rsid w:val="00406D71"/>
    <w:rsid w:val="004114CF"/>
    <w:rsid w:val="00413556"/>
    <w:rsid w:val="00414921"/>
    <w:rsid w:val="00421F6A"/>
    <w:rsid w:val="00432AF0"/>
    <w:rsid w:val="0044115A"/>
    <w:rsid w:val="00441CD5"/>
    <w:rsid w:val="00444398"/>
    <w:rsid w:val="0044481C"/>
    <w:rsid w:val="00444F9C"/>
    <w:rsid w:val="00446458"/>
    <w:rsid w:val="00451CFF"/>
    <w:rsid w:val="00453A46"/>
    <w:rsid w:val="00456C80"/>
    <w:rsid w:val="00457205"/>
    <w:rsid w:val="00457369"/>
    <w:rsid w:val="00460421"/>
    <w:rsid w:val="00460C28"/>
    <w:rsid w:val="00465F2D"/>
    <w:rsid w:val="004675E5"/>
    <w:rsid w:val="004705EA"/>
    <w:rsid w:val="00471945"/>
    <w:rsid w:val="00474F64"/>
    <w:rsid w:val="00484A41"/>
    <w:rsid w:val="00490A5C"/>
    <w:rsid w:val="004919BF"/>
    <w:rsid w:val="00494A24"/>
    <w:rsid w:val="00495101"/>
    <w:rsid w:val="004A2001"/>
    <w:rsid w:val="004A29BA"/>
    <w:rsid w:val="004A2C6C"/>
    <w:rsid w:val="004B0C91"/>
    <w:rsid w:val="004B702A"/>
    <w:rsid w:val="004C0249"/>
    <w:rsid w:val="004C1FA6"/>
    <w:rsid w:val="004C3FDE"/>
    <w:rsid w:val="004C51A5"/>
    <w:rsid w:val="004D1B30"/>
    <w:rsid w:val="004D22DA"/>
    <w:rsid w:val="004D378D"/>
    <w:rsid w:val="004D4CC7"/>
    <w:rsid w:val="004D7B94"/>
    <w:rsid w:val="004E5D0F"/>
    <w:rsid w:val="004E63DD"/>
    <w:rsid w:val="004F0B48"/>
    <w:rsid w:val="004F11E2"/>
    <w:rsid w:val="004F2F25"/>
    <w:rsid w:val="004F3AF5"/>
    <w:rsid w:val="004F3CFA"/>
    <w:rsid w:val="005014FC"/>
    <w:rsid w:val="00505D43"/>
    <w:rsid w:val="0051093A"/>
    <w:rsid w:val="005114E4"/>
    <w:rsid w:val="00512C72"/>
    <w:rsid w:val="00515105"/>
    <w:rsid w:val="00517242"/>
    <w:rsid w:val="005229B5"/>
    <w:rsid w:val="00523788"/>
    <w:rsid w:val="00531F05"/>
    <w:rsid w:val="00534B53"/>
    <w:rsid w:val="0053723B"/>
    <w:rsid w:val="00543CBA"/>
    <w:rsid w:val="005501EA"/>
    <w:rsid w:val="00550706"/>
    <w:rsid w:val="00571AFC"/>
    <w:rsid w:val="00582883"/>
    <w:rsid w:val="0058299D"/>
    <w:rsid w:val="00584B16"/>
    <w:rsid w:val="00592225"/>
    <w:rsid w:val="0059420D"/>
    <w:rsid w:val="00594C66"/>
    <w:rsid w:val="005956CE"/>
    <w:rsid w:val="005A0B44"/>
    <w:rsid w:val="005A3672"/>
    <w:rsid w:val="005A653B"/>
    <w:rsid w:val="005B69ED"/>
    <w:rsid w:val="005B6F33"/>
    <w:rsid w:val="005C7D26"/>
    <w:rsid w:val="005D094F"/>
    <w:rsid w:val="005D361E"/>
    <w:rsid w:val="005D4950"/>
    <w:rsid w:val="005E0CE6"/>
    <w:rsid w:val="005E20A3"/>
    <w:rsid w:val="005E592A"/>
    <w:rsid w:val="005F6E7F"/>
    <w:rsid w:val="005F72F2"/>
    <w:rsid w:val="00600C9D"/>
    <w:rsid w:val="006016EC"/>
    <w:rsid w:val="00605309"/>
    <w:rsid w:val="00606A32"/>
    <w:rsid w:val="00610C2C"/>
    <w:rsid w:val="0061259E"/>
    <w:rsid w:val="00612896"/>
    <w:rsid w:val="006263AD"/>
    <w:rsid w:val="006326ED"/>
    <w:rsid w:val="00633471"/>
    <w:rsid w:val="006353AD"/>
    <w:rsid w:val="006358C8"/>
    <w:rsid w:val="006406B3"/>
    <w:rsid w:val="00641BA1"/>
    <w:rsid w:val="00643E98"/>
    <w:rsid w:val="00646D54"/>
    <w:rsid w:val="00646D79"/>
    <w:rsid w:val="00647B97"/>
    <w:rsid w:val="00651FCD"/>
    <w:rsid w:val="00653664"/>
    <w:rsid w:val="0065472B"/>
    <w:rsid w:val="00655A5A"/>
    <w:rsid w:val="00664894"/>
    <w:rsid w:val="00664959"/>
    <w:rsid w:val="00672378"/>
    <w:rsid w:val="00674966"/>
    <w:rsid w:val="00674972"/>
    <w:rsid w:val="00684B2E"/>
    <w:rsid w:val="006902E2"/>
    <w:rsid w:val="00690BBA"/>
    <w:rsid w:val="006A415D"/>
    <w:rsid w:val="006B1401"/>
    <w:rsid w:val="006B5F48"/>
    <w:rsid w:val="006C099A"/>
    <w:rsid w:val="006C28D4"/>
    <w:rsid w:val="006C5046"/>
    <w:rsid w:val="006D1FE1"/>
    <w:rsid w:val="006D206C"/>
    <w:rsid w:val="006D38A5"/>
    <w:rsid w:val="006D724E"/>
    <w:rsid w:val="006E79A6"/>
    <w:rsid w:val="00711609"/>
    <w:rsid w:val="007141E3"/>
    <w:rsid w:val="00721562"/>
    <w:rsid w:val="00723A28"/>
    <w:rsid w:val="007256CC"/>
    <w:rsid w:val="00735E4F"/>
    <w:rsid w:val="00741DCA"/>
    <w:rsid w:val="0074260C"/>
    <w:rsid w:val="00744F35"/>
    <w:rsid w:val="00744F91"/>
    <w:rsid w:val="00745D97"/>
    <w:rsid w:val="00746AE8"/>
    <w:rsid w:val="007506FE"/>
    <w:rsid w:val="00751F54"/>
    <w:rsid w:val="00754F56"/>
    <w:rsid w:val="00757371"/>
    <w:rsid w:val="0076689D"/>
    <w:rsid w:val="00775A36"/>
    <w:rsid w:val="00780231"/>
    <w:rsid w:val="007850C0"/>
    <w:rsid w:val="00786553"/>
    <w:rsid w:val="00793169"/>
    <w:rsid w:val="00795612"/>
    <w:rsid w:val="00795EE5"/>
    <w:rsid w:val="007A2581"/>
    <w:rsid w:val="007A539F"/>
    <w:rsid w:val="007A75C0"/>
    <w:rsid w:val="007B0800"/>
    <w:rsid w:val="007B144B"/>
    <w:rsid w:val="007C044B"/>
    <w:rsid w:val="007C1334"/>
    <w:rsid w:val="007C408B"/>
    <w:rsid w:val="007D0DB6"/>
    <w:rsid w:val="007D16F7"/>
    <w:rsid w:val="007D26C6"/>
    <w:rsid w:val="007D423D"/>
    <w:rsid w:val="007D4C5B"/>
    <w:rsid w:val="007D4D9C"/>
    <w:rsid w:val="007D6004"/>
    <w:rsid w:val="007E2977"/>
    <w:rsid w:val="007E37D7"/>
    <w:rsid w:val="007E4A4B"/>
    <w:rsid w:val="007E4AA3"/>
    <w:rsid w:val="007E63ED"/>
    <w:rsid w:val="007F27A2"/>
    <w:rsid w:val="007F43A5"/>
    <w:rsid w:val="007F7E82"/>
    <w:rsid w:val="00802605"/>
    <w:rsid w:val="0080471C"/>
    <w:rsid w:val="00805D29"/>
    <w:rsid w:val="008079D8"/>
    <w:rsid w:val="00811471"/>
    <w:rsid w:val="0081467D"/>
    <w:rsid w:val="00815231"/>
    <w:rsid w:val="00820957"/>
    <w:rsid w:val="0082249C"/>
    <w:rsid w:val="0082268E"/>
    <w:rsid w:val="008234C5"/>
    <w:rsid w:val="0082487E"/>
    <w:rsid w:val="00826C56"/>
    <w:rsid w:val="00827376"/>
    <w:rsid w:val="008319BA"/>
    <w:rsid w:val="00834F6C"/>
    <w:rsid w:val="00837C58"/>
    <w:rsid w:val="00840935"/>
    <w:rsid w:val="008436AD"/>
    <w:rsid w:val="0084627F"/>
    <w:rsid w:val="00846AB3"/>
    <w:rsid w:val="00857A51"/>
    <w:rsid w:val="00861783"/>
    <w:rsid w:val="00880375"/>
    <w:rsid w:val="00880FFB"/>
    <w:rsid w:val="00884BDC"/>
    <w:rsid w:val="0089028A"/>
    <w:rsid w:val="00894BF2"/>
    <w:rsid w:val="00894C1B"/>
    <w:rsid w:val="00895A4B"/>
    <w:rsid w:val="008A668C"/>
    <w:rsid w:val="008B5C33"/>
    <w:rsid w:val="008B6E11"/>
    <w:rsid w:val="008B6E28"/>
    <w:rsid w:val="008C110E"/>
    <w:rsid w:val="008C76F3"/>
    <w:rsid w:val="008D3DD6"/>
    <w:rsid w:val="008E206C"/>
    <w:rsid w:val="008E5380"/>
    <w:rsid w:val="008E5667"/>
    <w:rsid w:val="008F04DD"/>
    <w:rsid w:val="008F074E"/>
    <w:rsid w:val="008F3381"/>
    <w:rsid w:val="008F4179"/>
    <w:rsid w:val="008F646E"/>
    <w:rsid w:val="00907C07"/>
    <w:rsid w:val="00912AE6"/>
    <w:rsid w:val="00912CB2"/>
    <w:rsid w:val="009149F4"/>
    <w:rsid w:val="009305A1"/>
    <w:rsid w:val="00931AE6"/>
    <w:rsid w:val="009342C4"/>
    <w:rsid w:val="00936BEB"/>
    <w:rsid w:val="00944B4C"/>
    <w:rsid w:val="0094503D"/>
    <w:rsid w:val="0094520E"/>
    <w:rsid w:val="00950CA8"/>
    <w:rsid w:val="009512C6"/>
    <w:rsid w:val="009521C2"/>
    <w:rsid w:val="00954539"/>
    <w:rsid w:val="0095691D"/>
    <w:rsid w:val="009573CC"/>
    <w:rsid w:val="00957A8A"/>
    <w:rsid w:val="00965A54"/>
    <w:rsid w:val="00975063"/>
    <w:rsid w:val="00976BCC"/>
    <w:rsid w:val="00987F80"/>
    <w:rsid w:val="00992ED3"/>
    <w:rsid w:val="0099743A"/>
    <w:rsid w:val="009A1036"/>
    <w:rsid w:val="009A21A9"/>
    <w:rsid w:val="009A6260"/>
    <w:rsid w:val="009B11BD"/>
    <w:rsid w:val="009B326E"/>
    <w:rsid w:val="009B4C91"/>
    <w:rsid w:val="009C0857"/>
    <w:rsid w:val="009C145D"/>
    <w:rsid w:val="009C2E14"/>
    <w:rsid w:val="009C3538"/>
    <w:rsid w:val="009D047F"/>
    <w:rsid w:val="009D3A22"/>
    <w:rsid w:val="009D45B4"/>
    <w:rsid w:val="009D4741"/>
    <w:rsid w:val="009D6C2E"/>
    <w:rsid w:val="009E062F"/>
    <w:rsid w:val="009E1169"/>
    <w:rsid w:val="009E3761"/>
    <w:rsid w:val="009E565A"/>
    <w:rsid w:val="009E7E41"/>
    <w:rsid w:val="009F69AB"/>
    <w:rsid w:val="009F7723"/>
    <w:rsid w:val="00A0004D"/>
    <w:rsid w:val="00A0165D"/>
    <w:rsid w:val="00A01FB0"/>
    <w:rsid w:val="00A05884"/>
    <w:rsid w:val="00A17D38"/>
    <w:rsid w:val="00A20442"/>
    <w:rsid w:val="00A2223A"/>
    <w:rsid w:val="00A22346"/>
    <w:rsid w:val="00A2305D"/>
    <w:rsid w:val="00A26C7E"/>
    <w:rsid w:val="00A47D51"/>
    <w:rsid w:val="00A50725"/>
    <w:rsid w:val="00A53942"/>
    <w:rsid w:val="00A614F7"/>
    <w:rsid w:val="00A62F13"/>
    <w:rsid w:val="00A73FEF"/>
    <w:rsid w:val="00A77B6F"/>
    <w:rsid w:val="00A77C2F"/>
    <w:rsid w:val="00A81531"/>
    <w:rsid w:val="00A9442A"/>
    <w:rsid w:val="00A94B1C"/>
    <w:rsid w:val="00A96FFD"/>
    <w:rsid w:val="00AA7110"/>
    <w:rsid w:val="00AB5BA8"/>
    <w:rsid w:val="00AC0221"/>
    <w:rsid w:val="00AD0E61"/>
    <w:rsid w:val="00AE02DA"/>
    <w:rsid w:val="00AE0686"/>
    <w:rsid w:val="00AE4224"/>
    <w:rsid w:val="00AE510C"/>
    <w:rsid w:val="00AF1B2C"/>
    <w:rsid w:val="00AF38D7"/>
    <w:rsid w:val="00AF439B"/>
    <w:rsid w:val="00AF6286"/>
    <w:rsid w:val="00AF6319"/>
    <w:rsid w:val="00AF7B6D"/>
    <w:rsid w:val="00B012E0"/>
    <w:rsid w:val="00B06A9B"/>
    <w:rsid w:val="00B06CCD"/>
    <w:rsid w:val="00B07C23"/>
    <w:rsid w:val="00B216E7"/>
    <w:rsid w:val="00B2620D"/>
    <w:rsid w:val="00B3511B"/>
    <w:rsid w:val="00B365E4"/>
    <w:rsid w:val="00B36BE0"/>
    <w:rsid w:val="00B37CB3"/>
    <w:rsid w:val="00B46B8D"/>
    <w:rsid w:val="00B637EC"/>
    <w:rsid w:val="00B65449"/>
    <w:rsid w:val="00B70CDB"/>
    <w:rsid w:val="00B75E88"/>
    <w:rsid w:val="00B83FAD"/>
    <w:rsid w:val="00B93BB6"/>
    <w:rsid w:val="00BA2F00"/>
    <w:rsid w:val="00BA6321"/>
    <w:rsid w:val="00BA669C"/>
    <w:rsid w:val="00BA6E43"/>
    <w:rsid w:val="00BB146F"/>
    <w:rsid w:val="00BB3A43"/>
    <w:rsid w:val="00BB5C53"/>
    <w:rsid w:val="00BB6627"/>
    <w:rsid w:val="00BB7EEF"/>
    <w:rsid w:val="00BC2A35"/>
    <w:rsid w:val="00BD1766"/>
    <w:rsid w:val="00BD555C"/>
    <w:rsid w:val="00BE1DCC"/>
    <w:rsid w:val="00BE1EA4"/>
    <w:rsid w:val="00BE23BA"/>
    <w:rsid w:val="00BE289D"/>
    <w:rsid w:val="00BE3113"/>
    <w:rsid w:val="00BF0909"/>
    <w:rsid w:val="00BF75E8"/>
    <w:rsid w:val="00C1029C"/>
    <w:rsid w:val="00C112AC"/>
    <w:rsid w:val="00C11677"/>
    <w:rsid w:val="00C24DF6"/>
    <w:rsid w:val="00C25DDF"/>
    <w:rsid w:val="00C35052"/>
    <w:rsid w:val="00C35DA5"/>
    <w:rsid w:val="00C363C8"/>
    <w:rsid w:val="00C4562D"/>
    <w:rsid w:val="00C503FF"/>
    <w:rsid w:val="00C54FCA"/>
    <w:rsid w:val="00C63A1C"/>
    <w:rsid w:val="00C6634A"/>
    <w:rsid w:val="00C676D6"/>
    <w:rsid w:val="00C82F6A"/>
    <w:rsid w:val="00C90D27"/>
    <w:rsid w:val="00C91DC8"/>
    <w:rsid w:val="00C922CE"/>
    <w:rsid w:val="00C92822"/>
    <w:rsid w:val="00CA41E9"/>
    <w:rsid w:val="00CA7817"/>
    <w:rsid w:val="00CB050F"/>
    <w:rsid w:val="00CB4885"/>
    <w:rsid w:val="00CC00BD"/>
    <w:rsid w:val="00CC1990"/>
    <w:rsid w:val="00CC76E4"/>
    <w:rsid w:val="00CD75F5"/>
    <w:rsid w:val="00CE68AB"/>
    <w:rsid w:val="00CF06AF"/>
    <w:rsid w:val="00CF75D2"/>
    <w:rsid w:val="00D02DB7"/>
    <w:rsid w:val="00D04F43"/>
    <w:rsid w:val="00D06609"/>
    <w:rsid w:val="00D11813"/>
    <w:rsid w:val="00D152D3"/>
    <w:rsid w:val="00D163DE"/>
    <w:rsid w:val="00D17A18"/>
    <w:rsid w:val="00D17E48"/>
    <w:rsid w:val="00D216AB"/>
    <w:rsid w:val="00D22289"/>
    <w:rsid w:val="00D243E4"/>
    <w:rsid w:val="00D24FFE"/>
    <w:rsid w:val="00D25CFC"/>
    <w:rsid w:val="00D31B4D"/>
    <w:rsid w:val="00D33CBA"/>
    <w:rsid w:val="00D354A0"/>
    <w:rsid w:val="00D35617"/>
    <w:rsid w:val="00D4014B"/>
    <w:rsid w:val="00D419FA"/>
    <w:rsid w:val="00D51FE8"/>
    <w:rsid w:val="00D57921"/>
    <w:rsid w:val="00D61D35"/>
    <w:rsid w:val="00D62005"/>
    <w:rsid w:val="00D67A4C"/>
    <w:rsid w:val="00D711FA"/>
    <w:rsid w:val="00D748ED"/>
    <w:rsid w:val="00D77522"/>
    <w:rsid w:val="00D807B5"/>
    <w:rsid w:val="00D8115C"/>
    <w:rsid w:val="00D82904"/>
    <w:rsid w:val="00D917C6"/>
    <w:rsid w:val="00DA4705"/>
    <w:rsid w:val="00DA4998"/>
    <w:rsid w:val="00DA71B0"/>
    <w:rsid w:val="00DC2347"/>
    <w:rsid w:val="00DC67BA"/>
    <w:rsid w:val="00DC756B"/>
    <w:rsid w:val="00DC79FF"/>
    <w:rsid w:val="00DD04CA"/>
    <w:rsid w:val="00DD34D7"/>
    <w:rsid w:val="00DD353C"/>
    <w:rsid w:val="00DD7AF0"/>
    <w:rsid w:val="00DE0023"/>
    <w:rsid w:val="00DE26A3"/>
    <w:rsid w:val="00DE2C18"/>
    <w:rsid w:val="00DE4769"/>
    <w:rsid w:val="00DE7C86"/>
    <w:rsid w:val="00DF1C62"/>
    <w:rsid w:val="00E024EA"/>
    <w:rsid w:val="00E0360B"/>
    <w:rsid w:val="00E0461F"/>
    <w:rsid w:val="00E055DA"/>
    <w:rsid w:val="00E07910"/>
    <w:rsid w:val="00E14F3E"/>
    <w:rsid w:val="00E154C8"/>
    <w:rsid w:val="00E16ED5"/>
    <w:rsid w:val="00E16F7D"/>
    <w:rsid w:val="00E20912"/>
    <w:rsid w:val="00E22C63"/>
    <w:rsid w:val="00E23BC4"/>
    <w:rsid w:val="00E269B1"/>
    <w:rsid w:val="00E35ADC"/>
    <w:rsid w:val="00E36AF1"/>
    <w:rsid w:val="00E431C2"/>
    <w:rsid w:val="00E43314"/>
    <w:rsid w:val="00E46767"/>
    <w:rsid w:val="00E473E0"/>
    <w:rsid w:val="00E50DF1"/>
    <w:rsid w:val="00E54034"/>
    <w:rsid w:val="00E6027A"/>
    <w:rsid w:val="00E723E0"/>
    <w:rsid w:val="00E805B3"/>
    <w:rsid w:val="00E80F99"/>
    <w:rsid w:val="00E82E51"/>
    <w:rsid w:val="00E862E9"/>
    <w:rsid w:val="00E8670F"/>
    <w:rsid w:val="00E87D93"/>
    <w:rsid w:val="00EA14AA"/>
    <w:rsid w:val="00EA44A4"/>
    <w:rsid w:val="00EB0A01"/>
    <w:rsid w:val="00EC3465"/>
    <w:rsid w:val="00EC3FF7"/>
    <w:rsid w:val="00EC64F2"/>
    <w:rsid w:val="00EC7128"/>
    <w:rsid w:val="00ED0F06"/>
    <w:rsid w:val="00ED1774"/>
    <w:rsid w:val="00ED24DF"/>
    <w:rsid w:val="00ED258E"/>
    <w:rsid w:val="00ED44C5"/>
    <w:rsid w:val="00EE42AF"/>
    <w:rsid w:val="00EF1D02"/>
    <w:rsid w:val="00EF2EF6"/>
    <w:rsid w:val="00EF47B6"/>
    <w:rsid w:val="00EF5369"/>
    <w:rsid w:val="00EF602C"/>
    <w:rsid w:val="00F05A89"/>
    <w:rsid w:val="00F07CD5"/>
    <w:rsid w:val="00F2169F"/>
    <w:rsid w:val="00F22ABA"/>
    <w:rsid w:val="00F25662"/>
    <w:rsid w:val="00F303C6"/>
    <w:rsid w:val="00F40779"/>
    <w:rsid w:val="00F4567B"/>
    <w:rsid w:val="00F71A58"/>
    <w:rsid w:val="00F74C1A"/>
    <w:rsid w:val="00F75BF7"/>
    <w:rsid w:val="00F77140"/>
    <w:rsid w:val="00F80956"/>
    <w:rsid w:val="00F96532"/>
    <w:rsid w:val="00FA3AAE"/>
    <w:rsid w:val="00FB3C93"/>
    <w:rsid w:val="00FB45CE"/>
    <w:rsid w:val="00FC0329"/>
    <w:rsid w:val="00FC3147"/>
    <w:rsid w:val="00FC379C"/>
    <w:rsid w:val="00FC6B4C"/>
    <w:rsid w:val="00FD35CD"/>
    <w:rsid w:val="00FE5772"/>
    <w:rsid w:val="00FE706A"/>
    <w:rsid w:val="00FF0230"/>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39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B637EC"/>
    <w:pPr>
      <w:keepNext/>
      <w:keepLines/>
      <w:numPr>
        <w:ilvl w:val="2"/>
        <w:numId w:val="15"/>
      </w:numPr>
      <w:spacing w:before="40" w:after="0"/>
      <w:jc w:val="left"/>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B637EC"/>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GridTable4-Accent1">
    <w:name w:val="Grid Table 4 Accent 1"/>
    <w:basedOn w:val="TableNormal"/>
    <w:uiPriority w:val="49"/>
    <w:rsid w:val="008902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89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3626023">
      <w:bodyDiv w:val="1"/>
      <w:marLeft w:val="0"/>
      <w:marRight w:val="0"/>
      <w:marTop w:val="0"/>
      <w:marBottom w:val="0"/>
      <w:divBdr>
        <w:top w:val="none" w:sz="0" w:space="0" w:color="auto"/>
        <w:left w:val="none" w:sz="0" w:space="0" w:color="auto"/>
        <w:bottom w:val="none" w:sz="0" w:space="0" w:color="auto"/>
        <w:right w:val="none" w:sz="0" w:space="0" w:color="auto"/>
      </w:divBdr>
      <w:divsChild>
        <w:div w:id="1364132825">
          <w:marLeft w:val="0"/>
          <w:marRight w:val="0"/>
          <w:marTop w:val="0"/>
          <w:marBottom w:val="0"/>
          <w:divBdr>
            <w:top w:val="none" w:sz="0" w:space="0" w:color="auto"/>
            <w:left w:val="none" w:sz="0" w:space="0" w:color="auto"/>
            <w:bottom w:val="none" w:sz="0" w:space="0" w:color="auto"/>
            <w:right w:val="none" w:sz="0" w:space="0" w:color="auto"/>
          </w:divBdr>
        </w:div>
        <w:div w:id="807744455">
          <w:marLeft w:val="0"/>
          <w:marRight w:val="0"/>
          <w:marTop w:val="0"/>
          <w:marBottom w:val="0"/>
          <w:divBdr>
            <w:top w:val="none" w:sz="0" w:space="0" w:color="auto"/>
            <w:left w:val="none" w:sz="0" w:space="0" w:color="auto"/>
            <w:bottom w:val="none" w:sz="0" w:space="0" w:color="auto"/>
            <w:right w:val="none" w:sz="0" w:space="0" w:color="auto"/>
          </w:divBdr>
        </w:div>
      </w:divsChild>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0456545">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525974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9573878">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159795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1666683">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5557258">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8497699">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0926737">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7979677">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02711">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745792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1964219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2135564">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18692316">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1307751">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762341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27948103">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40147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www23</b:Tag>
    <b:SourceType>InternetSite</b:SourceType>
    <b:Guid>{5E91410D-A142-4D68-9EDC-46D3734E5DB3}</b:Guid>
    <b:Title>Η Ελληνική Οικονομία - ELSTAT</b:Title>
    <b:YearAccessed>2023</b:YearAccessed>
    <b:MonthAccessed>1</b:MonthAccessed>
    <b:DayAccessed>15</b:DayAccessed>
    <b:URL>https://www.statistics.gr/the-greek-economy</b:URL>
    <b:Author>
      <b:Author>
        <b:NameList>
          <b:Person>
            <b:Last>www.statistics.gr</b:Last>
          </b:Person>
        </b:NameList>
      </b:Author>
    </b:Author>
    <b:RefOrder>1</b:RefOrder>
  </b:Source>
  <b:Source>
    <b:Tag>Bru75</b:Tag>
    <b:SourceType>JournalArticle</b:SourceType>
    <b:Guid>{00A23DF9-1E60-4664-96FE-B06DD0C0D1A0}</b:Guid>
    <b:Title>Budgetary control and organization structure</b:Title>
    <b:Year>1975</b:Year>
    <b:JournalName>Journal of accounting research</b:JournalName>
    <b:Pages>117-203</b:Pages>
    <b:Author>
      <b:Author>
        <b:NameList>
          <b:Person>
            <b:Last>Bruns</b:Last>
            <b:Middle>J</b:Middle>
            <b:First>W</b:First>
          </b:Person>
          <b:Person>
            <b:Last>Watterhouse</b:Last>
            <b:Middle>H</b:Middle>
            <b:First>J</b:First>
          </b:Person>
        </b:NameList>
      </b:Author>
    </b:Author>
    <b:RefOrder>2</b:RefOrder>
  </b:Source>
  <b:Source>
    <b:Tag>Han66</b:Tag>
    <b:SourceType>JournalArticle</b:SourceType>
    <b:Guid>{63BE279B-16A7-433E-B2BC-886F5F77007C}</b:Guid>
    <b:Title>The budgetary control function</b:Title>
    <b:JournalName>The Accounting Review</b:JournalName>
    <b:Year>1966</b:Year>
    <b:Pages>239-243</b:Pages>
    <b:Volume>41</b:Volume>
    <b:Issue>2</b:Issue>
    <b:Author>
      <b:Author>
        <b:NameList>
          <b:Person>
            <b:Last>Hanson</b:Last>
            <b:Middle>I</b:Middle>
            <b:First>E</b:First>
          </b:Person>
        </b:NameList>
      </b:Author>
    </b:Author>
    <b:RefOrder>3</b:RefOrder>
  </b:Source>
  <b:Source>
    <b:Tag>Alb17</b:Tag>
    <b:SourceType>JournalArticle</b:SourceType>
    <b:Guid>{FB1445AA-4047-4D8A-BCA3-E7E20FEF3F9D}</b:Guid>
    <b:Title> Can profit and sustainability goals co-exist? New business models for hybrid firms</b:Title>
    <b:JournalName>Journal of Business Strategy.</b:JournalName>
    <b:Year>2017</b:Year>
    <b:Author>
      <b:Author>
        <b:NameList>
          <b:Person>
            <b:Last>Alberti</b:Last>
            <b:Middle>G</b:Middle>
            <b:First>F</b:First>
          </b:Person>
          <b:Person>
            <b:Last>Garrido</b:Last>
            <b:Middle>V</b:Middle>
            <b:First>M</b:First>
          </b:Person>
        </b:NameList>
      </b:Author>
    </b:Author>
    <b:RefOrder>4</b:RefOrder>
  </b:Source>
</b:Sources>
</file>

<file path=customXml/itemProps1.xml><?xml version="1.0" encoding="utf-8"?>
<ds:datastoreItem xmlns:ds="http://schemas.openxmlformats.org/officeDocument/2006/customXml" ds:itemID="{AC33BE33-A241-426E-89D3-B46702D84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5829</TotalTime>
  <Pages>11</Pages>
  <Words>2406</Words>
  <Characters>15569</Characters>
  <Application>Microsoft Office Word</Application>
  <DocSecurity>0</DocSecurity>
  <Lines>1112</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642</cp:revision>
  <dcterms:created xsi:type="dcterms:W3CDTF">2022-11-27T10:46:00Z</dcterms:created>
  <dcterms:modified xsi:type="dcterms:W3CDTF">2023-01-17T03:38:00Z</dcterms:modified>
</cp:coreProperties>
</file>