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1526B023" w14:textId="215A280D" w:rsidR="006E064B"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799749" w:history="1">
            <w:r w:rsidR="006E064B" w:rsidRPr="004E36AE">
              <w:rPr>
                <w:rStyle w:val="Hyperlink"/>
                <w:noProof/>
              </w:rPr>
              <w:t>1.</w:t>
            </w:r>
            <w:r w:rsidR="006E064B">
              <w:rPr>
                <w:rFonts w:cstheme="minorBidi"/>
                <w:noProof/>
              </w:rPr>
              <w:tab/>
            </w:r>
            <w:r w:rsidR="006E064B" w:rsidRPr="004E36AE">
              <w:rPr>
                <w:rStyle w:val="Hyperlink"/>
                <w:noProof/>
              </w:rPr>
              <w:t>Εισαγωγή</w:t>
            </w:r>
            <w:r w:rsidR="006E064B">
              <w:rPr>
                <w:noProof/>
                <w:webHidden/>
              </w:rPr>
              <w:tab/>
            </w:r>
            <w:r w:rsidR="006E064B">
              <w:rPr>
                <w:noProof/>
                <w:webHidden/>
              </w:rPr>
              <w:fldChar w:fldCharType="begin"/>
            </w:r>
            <w:r w:rsidR="006E064B">
              <w:rPr>
                <w:noProof/>
                <w:webHidden/>
              </w:rPr>
              <w:instrText xml:space="preserve"> PAGEREF _Toc132799749 \h </w:instrText>
            </w:r>
            <w:r w:rsidR="006E064B">
              <w:rPr>
                <w:noProof/>
                <w:webHidden/>
              </w:rPr>
            </w:r>
            <w:r w:rsidR="006E064B">
              <w:rPr>
                <w:noProof/>
                <w:webHidden/>
              </w:rPr>
              <w:fldChar w:fldCharType="separate"/>
            </w:r>
            <w:r w:rsidR="006E064B">
              <w:rPr>
                <w:noProof/>
                <w:webHidden/>
              </w:rPr>
              <w:t>1</w:t>
            </w:r>
            <w:r w:rsidR="006E064B">
              <w:rPr>
                <w:noProof/>
                <w:webHidden/>
              </w:rPr>
              <w:fldChar w:fldCharType="end"/>
            </w:r>
          </w:hyperlink>
        </w:p>
        <w:p w14:paraId="083FF6E0" w14:textId="79B40A2B" w:rsidR="006E064B" w:rsidRDefault="006E064B">
          <w:pPr>
            <w:pStyle w:val="TOC1"/>
            <w:tabs>
              <w:tab w:val="left" w:pos="440"/>
              <w:tab w:val="right" w:leader="dot" w:pos="8296"/>
            </w:tabs>
            <w:rPr>
              <w:rFonts w:cstheme="minorBidi"/>
              <w:noProof/>
            </w:rPr>
          </w:pPr>
          <w:hyperlink w:anchor="_Toc132799750" w:history="1">
            <w:r w:rsidRPr="004E36AE">
              <w:rPr>
                <w:rStyle w:val="Hyperlink"/>
                <w:noProof/>
              </w:rPr>
              <w:t>2.</w:t>
            </w:r>
            <w:r>
              <w:rPr>
                <w:rFonts w:cstheme="minorBidi"/>
                <w:noProof/>
              </w:rPr>
              <w:tab/>
            </w:r>
            <w:r w:rsidRPr="004E36AE">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_Toc132799750 \h </w:instrText>
            </w:r>
            <w:r>
              <w:rPr>
                <w:noProof/>
                <w:webHidden/>
              </w:rPr>
            </w:r>
            <w:r>
              <w:rPr>
                <w:noProof/>
                <w:webHidden/>
              </w:rPr>
              <w:fldChar w:fldCharType="separate"/>
            </w:r>
            <w:r>
              <w:rPr>
                <w:noProof/>
                <w:webHidden/>
              </w:rPr>
              <w:t>2</w:t>
            </w:r>
            <w:r>
              <w:rPr>
                <w:noProof/>
                <w:webHidden/>
              </w:rPr>
              <w:fldChar w:fldCharType="end"/>
            </w:r>
          </w:hyperlink>
        </w:p>
        <w:p w14:paraId="18EE9FC8" w14:textId="1976D0C0" w:rsidR="006E064B" w:rsidRDefault="006E064B">
          <w:pPr>
            <w:pStyle w:val="TOC1"/>
            <w:tabs>
              <w:tab w:val="left" w:pos="440"/>
              <w:tab w:val="right" w:leader="dot" w:pos="8296"/>
            </w:tabs>
            <w:rPr>
              <w:rFonts w:cstheme="minorBidi"/>
              <w:noProof/>
            </w:rPr>
          </w:pPr>
          <w:hyperlink w:anchor="_Toc132799751" w:history="1">
            <w:r w:rsidRPr="004E36AE">
              <w:rPr>
                <w:rStyle w:val="Hyperlink"/>
                <w:noProof/>
              </w:rPr>
              <w:t>3.</w:t>
            </w:r>
            <w:r>
              <w:rPr>
                <w:rFonts w:cstheme="minorBidi"/>
                <w:noProof/>
              </w:rPr>
              <w:tab/>
            </w:r>
            <w:r w:rsidRPr="004E36AE">
              <w:rPr>
                <w:rStyle w:val="Hyperlink"/>
                <w:noProof/>
              </w:rPr>
              <w:t>Ερευνητικές Ερωτήσεις:</w:t>
            </w:r>
            <w:r>
              <w:rPr>
                <w:noProof/>
                <w:webHidden/>
              </w:rPr>
              <w:tab/>
            </w:r>
            <w:r>
              <w:rPr>
                <w:noProof/>
                <w:webHidden/>
              </w:rPr>
              <w:fldChar w:fldCharType="begin"/>
            </w:r>
            <w:r>
              <w:rPr>
                <w:noProof/>
                <w:webHidden/>
              </w:rPr>
              <w:instrText xml:space="preserve"> PAGEREF _Toc132799751 \h </w:instrText>
            </w:r>
            <w:r>
              <w:rPr>
                <w:noProof/>
                <w:webHidden/>
              </w:rPr>
            </w:r>
            <w:r>
              <w:rPr>
                <w:noProof/>
                <w:webHidden/>
              </w:rPr>
              <w:fldChar w:fldCharType="separate"/>
            </w:r>
            <w:r>
              <w:rPr>
                <w:noProof/>
                <w:webHidden/>
              </w:rPr>
              <w:t>3</w:t>
            </w:r>
            <w:r>
              <w:rPr>
                <w:noProof/>
                <w:webHidden/>
              </w:rPr>
              <w:fldChar w:fldCharType="end"/>
            </w:r>
          </w:hyperlink>
        </w:p>
        <w:p w14:paraId="15747C2C" w14:textId="003E1D64" w:rsidR="006E064B" w:rsidRDefault="006E064B">
          <w:pPr>
            <w:pStyle w:val="TOC1"/>
            <w:tabs>
              <w:tab w:val="left" w:pos="440"/>
              <w:tab w:val="right" w:leader="dot" w:pos="8296"/>
            </w:tabs>
            <w:rPr>
              <w:rFonts w:cstheme="minorBidi"/>
              <w:noProof/>
            </w:rPr>
          </w:pPr>
          <w:hyperlink w:anchor="_Toc132799752" w:history="1">
            <w:r w:rsidRPr="004E36AE">
              <w:rPr>
                <w:rStyle w:val="Hyperlink"/>
                <w:noProof/>
              </w:rPr>
              <w:t>4.</w:t>
            </w:r>
            <w:r>
              <w:rPr>
                <w:rFonts w:cstheme="minorBidi"/>
                <w:noProof/>
              </w:rPr>
              <w:tab/>
            </w:r>
            <w:r w:rsidRPr="004E36AE">
              <w:rPr>
                <w:rStyle w:val="Hyperlink"/>
                <w:noProof/>
              </w:rPr>
              <w:t>Μεθοδολογία Έρευνας:</w:t>
            </w:r>
            <w:r>
              <w:rPr>
                <w:noProof/>
                <w:webHidden/>
              </w:rPr>
              <w:tab/>
            </w:r>
            <w:r>
              <w:rPr>
                <w:noProof/>
                <w:webHidden/>
              </w:rPr>
              <w:fldChar w:fldCharType="begin"/>
            </w:r>
            <w:r>
              <w:rPr>
                <w:noProof/>
                <w:webHidden/>
              </w:rPr>
              <w:instrText xml:space="preserve"> PAGEREF _Toc132799752 \h </w:instrText>
            </w:r>
            <w:r>
              <w:rPr>
                <w:noProof/>
                <w:webHidden/>
              </w:rPr>
            </w:r>
            <w:r>
              <w:rPr>
                <w:noProof/>
                <w:webHidden/>
              </w:rPr>
              <w:fldChar w:fldCharType="separate"/>
            </w:r>
            <w:r>
              <w:rPr>
                <w:noProof/>
                <w:webHidden/>
              </w:rPr>
              <w:t>4</w:t>
            </w:r>
            <w:r>
              <w:rPr>
                <w:noProof/>
                <w:webHidden/>
              </w:rPr>
              <w:fldChar w:fldCharType="end"/>
            </w:r>
          </w:hyperlink>
        </w:p>
        <w:p w14:paraId="30CC6686" w14:textId="48BEE5CB" w:rsidR="006E064B" w:rsidRDefault="006E064B">
          <w:pPr>
            <w:pStyle w:val="TOC1"/>
            <w:tabs>
              <w:tab w:val="left" w:pos="440"/>
              <w:tab w:val="right" w:leader="dot" w:pos="8296"/>
            </w:tabs>
            <w:rPr>
              <w:rFonts w:cstheme="minorBidi"/>
              <w:noProof/>
            </w:rPr>
          </w:pPr>
          <w:hyperlink w:anchor="_Toc132799753" w:history="1">
            <w:r w:rsidRPr="004E36AE">
              <w:rPr>
                <w:rStyle w:val="Hyperlink"/>
                <w:noProof/>
              </w:rPr>
              <w:t>5.</w:t>
            </w:r>
            <w:r>
              <w:rPr>
                <w:rFonts w:cstheme="minorBidi"/>
                <w:noProof/>
              </w:rPr>
              <w:tab/>
            </w:r>
            <w:r w:rsidRPr="004E36AE">
              <w:rPr>
                <w:rStyle w:val="Hyperlink"/>
                <w:noProof/>
              </w:rPr>
              <w:t>Ανάλυση Δεδομένων:</w:t>
            </w:r>
            <w:r>
              <w:rPr>
                <w:noProof/>
                <w:webHidden/>
              </w:rPr>
              <w:tab/>
            </w:r>
            <w:r>
              <w:rPr>
                <w:noProof/>
                <w:webHidden/>
              </w:rPr>
              <w:fldChar w:fldCharType="begin"/>
            </w:r>
            <w:r>
              <w:rPr>
                <w:noProof/>
                <w:webHidden/>
              </w:rPr>
              <w:instrText xml:space="preserve"> PAGEREF _Toc132799753 \h </w:instrText>
            </w:r>
            <w:r>
              <w:rPr>
                <w:noProof/>
                <w:webHidden/>
              </w:rPr>
            </w:r>
            <w:r>
              <w:rPr>
                <w:noProof/>
                <w:webHidden/>
              </w:rPr>
              <w:fldChar w:fldCharType="separate"/>
            </w:r>
            <w:r>
              <w:rPr>
                <w:noProof/>
                <w:webHidden/>
              </w:rPr>
              <w:t>6</w:t>
            </w:r>
            <w:r>
              <w:rPr>
                <w:noProof/>
                <w:webHidden/>
              </w:rPr>
              <w:fldChar w:fldCharType="end"/>
            </w:r>
          </w:hyperlink>
        </w:p>
        <w:p w14:paraId="2C85E18C" w14:textId="083D6699" w:rsidR="006E064B" w:rsidRDefault="006E064B">
          <w:pPr>
            <w:pStyle w:val="TOC1"/>
            <w:tabs>
              <w:tab w:val="left" w:pos="440"/>
              <w:tab w:val="right" w:leader="dot" w:pos="8296"/>
            </w:tabs>
            <w:rPr>
              <w:rFonts w:cstheme="minorBidi"/>
              <w:noProof/>
            </w:rPr>
          </w:pPr>
          <w:hyperlink w:anchor="_Toc132799754" w:history="1">
            <w:r w:rsidRPr="004E36AE">
              <w:rPr>
                <w:rStyle w:val="Hyperlink"/>
                <w:noProof/>
              </w:rPr>
              <w:t>6.</w:t>
            </w:r>
            <w:r>
              <w:rPr>
                <w:rFonts w:cstheme="minorBidi"/>
                <w:noProof/>
              </w:rPr>
              <w:tab/>
            </w:r>
            <w:r w:rsidRPr="004E36AE">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_Toc132799754 \h </w:instrText>
            </w:r>
            <w:r>
              <w:rPr>
                <w:noProof/>
                <w:webHidden/>
              </w:rPr>
            </w:r>
            <w:r>
              <w:rPr>
                <w:noProof/>
                <w:webHidden/>
              </w:rPr>
              <w:fldChar w:fldCharType="separate"/>
            </w:r>
            <w:r>
              <w:rPr>
                <w:noProof/>
                <w:webHidden/>
              </w:rPr>
              <w:t>7</w:t>
            </w:r>
            <w:r>
              <w:rPr>
                <w:noProof/>
                <w:webHidden/>
              </w:rPr>
              <w:fldChar w:fldCharType="end"/>
            </w:r>
          </w:hyperlink>
        </w:p>
        <w:p w14:paraId="272A7A8C" w14:textId="130F654B" w:rsidR="006E064B" w:rsidRDefault="006E064B">
          <w:pPr>
            <w:pStyle w:val="TOC1"/>
            <w:tabs>
              <w:tab w:val="left" w:pos="440"/>
              <w:tab w:val="right" w:leader="dot" w:pos="8296"/>
            </w:tabs>
            <w:rPr>
              <w:rFonts w:cstheme="minorBidi"/>
              <w:noProof/>
            </w:rPr>
          </w:pPr>
          <w:hyperlink w:anchor="_Toc132799755" w:history="1">
            <w:r w:rsidRPr="004E36AE">
              <w:rPr>
                <w:rStyle w:val="Hyperlink"/>
                <w:noProof/>
              </w:rPr>
              <w:t>7.</w:t>
            </w:r>
            <w:r>
              <w:rPr>
                <w:rFonts w:cstheme="minorBidi"/>
                <w:noProof/>
              </w:rPr>
              <w:tab/>
            </w:r>
            <w:r w:rsidRPr="004E36AE">
              <w:rPr>
                <w:rStyle w:val="Hyperlink"/>
                <w:noProof/>
              </w:rPr>
              <w:t>Συμπέρασμα:</w:t>
            </w:r>
            <w:r>
              <w:rPr>
                <w:noProof/>
                <w:webHidden/>
              </w:rPr>
              <w:tab/>
            </w:r>
            <w:r>
              <w:rPr>
                <w:noProof/>
                <w:webHidden/>
              </w:rPr>
              <w:fldChar w:fldCharType="begin"/>
            </w:r>
            <w:r>
              <w:rPr>
                <w:noProof/>
                <w:webHidden/>
              </w:rPr>
              <w:instrText xml:space="preserve"> PAGEREF _Toc132799755 \h </w:instrText>
            </w:r>
            <w:r>
              <w:rPr>
                <w:noProof/>
                <w:webHidden/>
              </w:rPr>
            </w:r>
            <w:r>
              <w:rPr>
                <w:noProof/>
                <w:webHidden/>
              </w:rPr>
              <w:fldChar w:fldCharType="separate"/>
            </w:r>
            <w:r>
              <w:rPr>
                <w:noProof/>
                <w:webHidden/>
              </w:rPr>
              <w:t>7</w:t>
            </w:r>
            <w:r>
              <w:rPr>
                <w:noProof/>
                <w:webHidden/>
              </w:rPr>
              <w:fldChar w:fldCharType="end"/>
            </w:r>
          </w:hyperlink>
        </w:p>
        <w:p w14:paraId="23AC19AA" w14:textId="46216448" w:rsidR="006E064B" w:rsidRDefault="006E064B">
          <w:pPr>
            <w:pStyle w:val="TOC1"/>
            <w:tabs>
              <w:tab w:val="right" w:leader="dot" w:pos="8296"/>
            </w:tabs>
            <w:rPr>
              <w:rFonts w:cstheme="minorBidi"/>
              <w:noProof/>
            </w:rPr>
          </w:pPr>
          <w:hyperlink w:anchor="_Toc132799756" w:history="1">
            <w:r w:rsidRPr="004E36AE">
              <w:rPr>
                <w:rStyle w:val="Hyperlink"/>
                <w:noProof/>
              </w:rPr>
              <w:t>ΠΑΡΑΡΤΗΜΑ: Πηγές</w:t>
            </w:r>
            <w:r>
              <w:rPr>
                <w:noProof/>
                <w:webHidden/>
              </w:rPr>
              <w:tab/>
            </w:r>
            <w:r>
              <w:rPr>
                <w:noProof/>
                <w:webHidden/>
              </w:rPr>
              <w:fldChar w:fldCharType="begin"/>
            </w:r>
            <w:r>
              <w:rPr>
                <w:noProof/>
                <w:webHidden/>
              </w:rPr>
              <w:instrText xml:space="preserve"> PAGEREF _Toc132799756 \h </w:instrText>
            </w:r>
            <w:r>
              <w:rPr>
                <w:noProof/>
                <w:webHidden/>
              </w:rPr>
            </w:r>
            <w:r>
              <w:rPr>
                <w:noProof/>
                <w:webHidden/>
              </w:rPr>
              <w:fldChar w:fldCharType="separate"/>
            </w:r>
            <w:r>
              <w:rPr>
                <w:noProof/>
                <w:webHidden/>
              </w:rPr>
              <w:t>9</w:t>
            </w:r>
            <w:r>
              <w:rPr>
                <w:noProof/>
                <w:webHidden/>
              </w:rPr>
              <w:fldChar w:fldCharType="end"/>
            </w:r>
          </w:hyperlink>
        </w:p>
        <w:p w14:paraId="1C614934" w14:textId="366E9AD5" w:rsidR="006E064B" w:rsidRDefault="006E064B">
          <w:pPr>
            <w:pStyle w:val="TOC1"/>
            <w:tabs>
              <w:tab w:val="right" w:leader="dot" w:pos="8296"/>
            </w:tabs>
            <w:rPr>
              <w:rFonts w:cstheme="minorBidi"/>
              <w:noProof/>
            </w:rPr>
          </w:pPr>
          <w:hyperlink w:anchor="_Toc132799757" w:history="1">
            <w:r w:rsidRPr="004E36AE">
              <w:rPr>
                <w:rStyle w:val="Hyperlink"/>
                <w:noProof/>
              </w:rPr>
              <w:t>References</w:t>
            </w:r>
            <w:r>
              <w:rPr>
                <w:noProof/>
                <w:webHidden/>
              </w:rPr>
              <w:tab/>
            </w:r>
            <w:r>
              <w:rPr>
                <w:noProof/>
                <w:webHidden/>
              </w:rPr>
              <w:fldChar w:fldCharType="begin"/>
            </w:r>
            <w:r>
              <w:rPr>
                <w:noProof/>
                <w:webHidden/>
              </w:rPr>
              <w:instrText xml:space="preserve"> PAGEREF _Toc132799757 \h </w:instrText>
            </w:r>
            <w:r>
              <w:rPr>
                <w:noProof/>
                <w:webHidden/>
              </w:rPr>
            </w:r>
            <w:r>
              <w:rPr>
                <w:noProof/>
                <w:webHidden/>
              </w:rPr>
              <w:fldChar w:fldCharType="separate"/>
            </w:r>
            <w:r>
              <w:rPr>
                <w:noProof/>
                <w:webHidden/>
              </w:rPr>
              <w:t>9</w:t>
            </w:r>
            <w:r>
              <w:rPr>
                <w:noProof/>
                <w:webHidden/>
              </w:rPr>
              <w:fldChar w:fldCharType="end"/>
            </w:r>
          </w:hyperlink>
        </w:p>
        <w:p w14:paraId="5B421D71" w14:textId="2E387575" w:rsidR="006E064B" w:rsidRDefault="006E064B">
          <w:pPr>
            <w:pStyle w:val="TOC1"/>
            <w:tabs>
              <w:tab w:val="right" w:leader="dot" w:pos="8296"/>
            </w:tabs>
            <w:rPr>
              <w:rFonts w:cstheme="minorBidi"/>
              <w:noProof/>
            </w:rPr>
          </w:pPr>
          <w:hyperlink w:anchor="_Toc132799758" w:history="1">
            <w:r w:rsidRPr="004E36AE">
              <w:rPr>
                <w:rStyle w:val="Hyperlink"/>
                <w:noProof/>
              </w:rPr>
              <w:t>ΠΑΡΑΡΤΗΜΑ: Χρονοδιάγραμμα</w:t>
            </w:r>
            <w:r>
              <w:rPr>
                <w:noProof/>
                <w:webHidden/>
              </w:rPr>
              <w:tab/>
            </w:r>
            <w:r>
              <w:rPr>
                <w:noProof/>
                <w:webHidden/>
              </w:rPr>
              <w:fldChar w:fldCharType="begin"/>
            </w:r>
            <w:r>
              <w:rPr>
                <w:noProof/>
                <w:webHidden/>
              </w:rPr>
              <w:instrText xml:space="preserve"> PAGEREF _Toc132799758 \h </w:instrText>
            </w:r>
            <w:r>
              <w:rPr>
                <w:noProof/>
                <w:webHidden/>
              </w:rPr>
            </w:r>
            <w:r>
              <w:rPr>
                <w:noProof/>
                <w:webHidden/>
              </w:rPr>
              <w:fldChar w:fldCharType="separate"/>
            </w:r>
            <w:r>
              <w:rPr>
                <w:noProof/>
                <w:webHidden/>
              </w:rPr>
              <w:t>12</w:t>
            </w:r>
            <w:r>
              <w:rPr>
                <w:noProof/>
                <w:webHidden/>
              </w:rPr>
              <w:fldChar w:fldCharType="end"/>
            </w:r>
          </w:hyperlink>
        </w:p>
        <w:p w14:paraId="794CF42C" w14:textId="127051D1"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2CEEBB47" w14:textId="3D8B3871" w:rsidR="006B2E30" w:rsidRDefault="006B2E30">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2779675" w:history="1">
        <w:r w:rsidRPr="0073797E">
          <w:rPr>
            <w:rStyle w:val="Hyperlink"/>
            <w:noProof/>
            <w:lang w:val="en-US"/>
          </w:rPr>
          <w:t>Figure 1 Word Cloud IT+Business</w:t>
        </w:r>
        <w:r>
          <w:rPr>
            <w:noProof/>
            <w:webHidden/>
          </w:rPr>
          <w:tab/>
        </w:r>
        <w:r>
          <w:rPr>
            <w:noProof/>
            <w:webHidden/>
          </w:rPr>
          <w:fldChar w:fldCharType="begin"/>
        </w:r>
        <w:r>
          <w:rPr>
            <w:noProof/>
            <w:webHidden/>
          </w:rPr>
          <w:instrText xml:space="preserve"> PAGEREF _Toc132779675 \h </w:instrText>
        </w:r>
        <w:r>
          <w:rPr>
            <w:noProof/>
            <w:webHidden/>
          </w:rPr>
        </w:r>
        <w:r>
          <w:rPr>
            <w:noProof/>
            <w:webHidden/>
          </w:rPr>
          <w:fldChar w:fldCharType="separate"/>
        </w:r>
        <w:r>
          <w:rPr>
            <w:noProof/>
            <w:webHidden/>
          </w:rPr>
          <w:t>2</w:t>
        </w:r>
        <w:r>
          <w:rPr>
            <w:noProof/>
            <w:webHidden/>
          </w:rPr>
          <w:fldChar w:fldCharType="end"/>
        </w:r>
      </w:hyperlink>
    </w:p>
    <w:p w14:paraId="64BC36AA" w14:textId="5D935D1F" w:rsidR="00567DCC" w:rsidRPr="002616EC" w:rsidRDefault="006B2E30"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2779675"/>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rsidP="000F2402">
      <w:pPr>
        <w:pStyle w:val="Heading1"/>
      </w:pPr>
      <w:bookmarkStart w:id="1" w:name="_Ref121422984"/>
      <w:bookmarkStart w:id="2" w:name="_Toc132799749"/>
      <w:r>
        <w:lastRenderedPageBreak/>
        <w:t>Εισαγωγή</w:t>
      </w:r>
      <w:bookmarkEnd w:id="2"/>
    </w:p>
    <w:p w14:paraId="403E93DC" w14:textId="2615AF7C" w:rsidR="00714CE1" w:rsidRPr="00853DB1" w:rsidRDefault="00714CE1" w:rsidP="00714CE1">
      <w:r w:rsidRPr="003C5250">
        <w:t>Το Industry 4.0 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 το Web 3.0 και τα Αλγοριθμικά Συστήματα Διαχείρισης Ανθρώπινου Δυναμικού (</w:t>
      </w:r>
      <w:r w:rsidRPr="003C5250">
        <w:rPr>
          <w:lang w:val="en-US"/>
        </w:rPr>
        <w:t>HRMS</w:t>
      </w:r>
      <w:r w:rsidRPr="003C5250">
        <w:t>) παράλληλα με καθιερωμένες μεθοδολογίες όπως η Βιβλιοθήκη Υποδομής Τεχνολογίας Πληροφορικής (</w:t>
      </w:r>
      <w:r w:rsidRPr="003C5250">
        <w:rPr>
          <w:lang w:val="en-US"/>
        </w:rPr>
        <w:t>ITIL</w:t>
      </w:r>
      <w:r w:rsidRPr="003C5250">
        <w:t>), το Πλαίσιο Αρχιτεκτονικής Ανοικτής Ομάδας (</w:t>
      </w:r>
      <w:r w:rsidRPr="003C5250">
        <w:rPr>
          <w:lang w:val="en-US"/>
        </w:rPr>
        <w:t>TOGAF</w:t>
      </w:r>
      <w:r w:rsidRPr="003C5250">
        <w:t>),</w:t>
      </w:r>
      <w:r w:rsidR="00C06779" w:rsidRPr="003C5250">
        <w:t xml:space="preserve"> το </w:t>
      </w:r>
      <w:r w:rsidRPr="003C5250">
        <w:t>Ευέλικτο Κλιμακωμένο Πλαίσιο (</w:t>
      </w:r>
      <w:r w:rsidRPr="003C5250">
        <w:rPr>
          <w:lang w:val="en-US"/>
        </w:rPr>
        <w:t>SAFe</w:t>
      </w:r>
      <w:r w:rsidRPr="003C5250">
        <w:t xml:space="preserve">) και </w:t>
      </w:r>
      <w:r w:rsidRPr="003C5250">
        <w:rPr>
          <w:lang w:val="en-US"/>
        </w:rPr>
        <w:t>DevOps</w:t>
      </w:r>
      <w:r w:rsidRPr="003C5250">
        <w:t xml:space="preserve"> για να παραμείνουν ανταγωνιστικοί </w:t>
      </w:r>
      <w:sdt>
        <w:sdtPr>
          <w:id w:val="770058264"/>
          <w:citation/>
        </w:sdtPr>
        <w:sdtContent>
          <w:r w:rsidRPr="003C5250">
            <w:fldChar w:fldCharType="begin"/>
          </w:r>
          <w:r w:rsidRPr="003C5250">
            <w:instrText xml:space="preserve">CITATION Blo21 \m Die16 \m San22 \l 1033 </w:instrText>
          </w:r>
          <w:r w:rsidRPr="003C5250">
            <w:fldChar w:fldCharType="separate"/>
          </w:r>
          <w:r w:rsidR="00EC3606" w:rsidRPr="00EC3606">
            <w:rPr>
              <w:noProof/>
            </w:rPr>
            <w:t>(Blokdyk, 2021; Diedrich, 2016; Santana &amp; Albareda, 2022)</w:t>
          </w:r>
          <w:r w:rsidRPr="003C5250">
            <w:fldChar w:fldCharType="end"/>
          </w:r>
        </w:sdtContent>
      </w:sdt>
      <w:r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4D20B3F8" w:rsidR="00714CE1" w:rsidRPr="00586F66" w:rsidRDefault="00714CE1" w:rsidP="00714CE1">
      <w:r w:rsidRPr="003C5250">
        <w:t xml:space="preserve">Αυτή η διεπιστημονική έρευνα περιλαμβάνει την επιστήμη των υπολογιστών, την τεχνολογία των πληροφοριών, τη διαχείριση και την ηθική. 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αθώς ο τομέας εξελίσσεται ταχέως, ορισμένα ευρήματα μπορεί να γίνουν ξεπερασμένα.</w:t>
      </w:r>
    </w:p>
    <w:p w14:paraId="4CE080E2" w14:textId="0FC280B8" w:rsidR="00714CE1" w:rsidRDefault="00714CE1" w:rsidP="000706D5">
      <w:pPr>
        <w:rPr>
          <w:highlight w:val="yellow"/>
        </w:rPr>
      </w:pPr>
      <w:r w:rsidRPr="003C5250">
        <w:t>Αυτή η μελέτη εξετάζει τα οφέλη, τις προκλήσεις και τις ηθικές ανησυχίες της υιοθέτησης αυτών των τεχνολογιών και μεθοδολογιών κατά τη διάρκεια του Industry 4.0. Μέσω μιας συστηματικής βιβλιογραφικής ανασκόπησης και θεματικής ανάλυσης περιπτωσιολογικών μελετών, συμβάλλει στη βιβλιογραφία υιοθέτησης τεχνολογίας, βοηθώντας τους οργανισμούς να περιηγηθούν στις πολυπλοκότητες του Industry 4.0</w:t>
      </w:r>
      <w:r w:rsidR="006E2D94">
        <w:t xml:space="preserve"> </w:t>
      </w:r>
      <w:r w:rsidR="0094114C" w:rsidRPr="0094114C">
        <w:t xml:space="preserve">και να αποκτήσουν </w:t>
      </w:r>
      <w:r w:rsidR="00CD2680">
        <w:t>ανταγωνιστικό</w:t>
      </w:r>
      <w:r w:rsidR="006E2D94">
        <w:t xml:space="preserve"> πλεονέκτημα</w:t>
      </w:r>
      <w:r w:rsidRPr="003C5250">
        <w:t xml:space="preserve"> </w:t>
      </w:r>
      <w:sdt>
        <w:sdtPr>
          <w:id w:val="-481999042"/>
          <w:citation/>
        </w:sdtPr>
        <w:sdtContent>
          <w:r w:rsidRPr="003C5250">
            <w:fldChar w:fldCharType="begin"/>
          </w:r>
          <w:r w:rsidRPr="003C5250">
            <w:instrText xml:space="preserve"> </w:instrText>
          </w:r>
          <w:r w:rsidRPr="003C5250">
            <w:rPr>
              <w:lang w:val="en-US"/>
            </w:rPr>
            <w:instrText>CITATION</w:instrText>
          </w:r>
          <w:r w:rsidRPr="003C5250">
            <w:instrText xml:space="preserve"> </w:instrText>
          </w:r>
          <w:r w:rsidRPr="003C5250">
            <w:rPr>
              <w:lang w:val="en-US"/>
            </w:rPr>
            <w:instrText>Hei</w:instrText>
          </w:r>
          <w:r w:rsidRPr="003C5250">
            <w:instrText>14 \</w:instrText>
          </w:r>
          <w:r w:rsidRPr="003C5250">
            <w:rPr>
              <w:lang w:val="en-US"/>
            </w:rPr>
            <w:instrText>l</w:instrText>
          </w:r>
          <w:r w:rsidRPr="003C5250">
            <w:instrText xml:space="preserve"> 1033  \m Goo19</w:instrText>
          </w:r>
          <w:r w:rsidRPr="003C5250">
            <w:fldChar w:fldCharType="separate"/>
          </w:r>
          <w:r w:rsidR="00EC3606" w:rsidRPr="00EC3606">
            <w:rPr>
              <w:noProof/>
            </w:rPr>
            <w:t>(</w:t>
          </w:r>
          <w:r w:rsidR="00EC3606" w:rsidRPr="00EC3606">
            <w:rPr>
              <w:noProof/>
              <w:lang w:val="en-US"/>
            </w:rPr>
            <w:t>Heiner</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2014; </w:t>
          </w:r>
          <w:r w:rsidR="00EC3606" w:rsidRPr="00EC3606">
            <w:rPr>
              <w:noProof/>
              <w:lang w:val="en-US"/>
            </w:rPr>
            <w:t>Goodman</w:t>
          </w:r>
          <w:r w:rsidR="00EC3606" w:rsidRPr="00EC3606">
            <w:rPr>
              <w:noProof/>
            </w:rPr>
            <w:t>, 2019)</w:t>
          </w:r>
          <w:r w:rsidRPr="003C5250">
            <w:fldChar w:fldCharType="end"/>
          </w:r>
        </w:sdtContent>
      </w:sdt>
      <w:r w:rsidRPr="003C5250">
        <w:t>. Οι συνεντεύξεις με εμπειρογνώμονες και επαγγελματίες του κλάδου θα παράσχουν βαθύτερες γνώσεις σχετικά με τις πρακτικές επιπτώσεις.</w:t>
      </w:r>
      <w:r>
        <w:rPr>
          <w:highlight w:val="yellow"/>
        </w:rPr>
        <w:br w:type="page"/>
      </w:r>
    </w:p>
    <w:p w14:paraId="44233687" w14:textId="5ECB3DEA" w:rsidR="001D0342" w:rsidRDefault="00CD4ACC" w:rsidP="000F2402">
      <w:pPr>
        <w:pStyle w:val="Heading1"/>
        <w:rPr>
          <w:lang w:val="en-US"/>
        </w:rPr>
      </w:pPr>
      <w:bookmarkStart w:id="3" w:name="_Toc132799750"/>
      <w:r w:rsidRPr="000B2D4E">
        <w:lastRenderedPageBreak/>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xml:space="preserve">. Η υπάρχουσα βιβλιογραφία </w:t>
      </w:r>
      <w:r w:rsidRPr="00BE1CDA">
        <w:lastRenderedPageBreak/>
        <w:t>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rsidP="003A2E27">
      <w:pPr>
        <w:pStyle w:val="Heading1"/>
      </w:pPr>
      <w:bookmarkStart w:id="4" w:name="_Toc132799751"/>
      <w:r>
        <w:t>Ερευνητικές Ερωτήσεις:</w:t>
      </w:r>
      <w:bookmarkEnd w:id="4"/>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lastRenderedPageBreak/>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rsidP="000B2D4E">
      <w:pPr>
        <w:pStyle w:val="Heading1"/>
      </w:pPr>
      <w:bookmarkStart w:id="5" w:name="_Toc132799752"/>
      <w:r w:rsidRPr="000B2D4E">
        <w:t>Μεθοδολογία Έρευνας</w:t>
      </w:r>
      <w:r w:rsidR="004467FE" w:rsidRPr="000B2D4E">
        <w:t>:</w:t>
      </w:r>
      <w:bookmarkEnd w:id="5"/>
      <w:r w:rsidR="004467FE" w:rsidRPr="000B2D4E">
        <w:t xml:space="preserve"> </w:t>
      </w:r>
    </w:p>
    <w:p w14:paraId="3284C2AD" w14:textId="697546C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 και 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lastRenderedPageBreak/>
        <w:t>ITIL</w:t>
      </w:r>
      <w:r w:rsidRPr="00053302">
        <w:t xml:space="preserve">, </w:t>
      </w:r>
      <w:r w:rsidRPr="00053302">
        <w:rPr>
          <w:lang w:val="en-US"/>
        </w:rPr>
        <w:t>TOGAF</w:t>
      </w:r>
      <w:r w:rsidRPr="00053302">
        <w:t xml:space="preserve">, </w:t>
      </w:r>
      <w:r w:rsidRPr="00053302">
        <w:rPr>
          <w:lang w:val="en-US"/>
        </w:rPr>
        <w:t>SAFe</w:t>
      </w:r>
      <w:r w:rsidRPr="00053302">
        <w:t xml:space="preserve"> και </w:t>
      </w:r>
      <w:r w:rsidRPr="00053302">
        <w:rPr>
          <w:lang w:val="en-US"/>
        </w:rPr>
        <w:t>DevOps</w:t>
      </w:r>
      <w:r w:rsidRPr="00053302">
        <w:t>.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ημιδομημένων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09791BD7" w:rsidR="00341E07" w:rsidRPr="00917DA7" w:rsidRDefault="00917DA7" w:rsidP="00341E07">
      <w:r w:rsidRPr="00917DA7">
        <w:t>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w:t>
      </w:r>
      <w:r w:rsidRPr="004127A6">
        <w:lastRenderedPageBreak/>
        <w:t xml:space="preserve">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rsidP="000B2D4E">
      <w:pPr>
        <w:pStyle w:val="Heading1"/>
      </w:pPr>
      <w:bookmarkStart w:id="6" w:name="_Toc132799753"/>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6"/>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w:t>
      </w:r>
      <w:r w:rsidRPr="00052578">
        <w:lastRenderedPageBreak/>
        <w:t>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rsidP="008D6F77">
      <w:pPr>
        <w:pStyle w:val="Heading1"/>
      </w:pPr>
      <w:bookmarkStart w:id="7" w:name="_Toc132799754"/>
      <w:r>
        <w:t xml:space="preserve">Αναμενόμενα </w:t>
      </w:r>
      <w:r w:rsidR="00F4722F">
        <w:t>Α</w:t>
      </w:r>
      <w:r>
        <w:t xml:space="preserve">ποτελέσματα και </w:t>
      </w:r>
      <w:r w:rsidR="00F4722F">
        <w:t>Ε</w:t>
      </w:r>
      <w:r>
        <w:t>πιπτώσεις:</w:t>
      </w:r>
      <w:bookmarkEnd w:id="7"/>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8" w:name="_Toc132799755"/>
      <w:r>
        <w:t>Συμπ</w:t>
      </w:r>
      <w:r w:rsidR="00E90F76">
        <w:t>έρασμα</w:t>
      </w:r>
      <w:r w:rsidR="001D0342" w:rsidRPr="001D0342">
        <w:rPr>
          <w:lang w:val="en-US"/>
        </w:rPr>
        <w:t>:</w:t>
      </w:r>
      <w:bookmarkEnd w:id="8"/>
    </w:p>
    <w:bookmarkEnd w:id="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w:t>
      </w:r>
      <w:r w:rsidRPr="00052578">
        <w:lastRenderedPageBreak/>
        <w:t>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6B9EF9A" w:rsidR="00F07CD5" w:rsidRPr="004E3FBC" w:rsidRDefault="00FD35CD" w:rsidP="00517242">
      <w:pPr>
        <w:pStyle w:val="Heading1"/>
        <w:numPr>
          <w:ilvl w:val="0"/>
          <w:numId w:val="0"/>
        </w:numPr>
        <w:rPr>
          <w:lang w:val="en-US"/>
        </w:rPr>
      </w:pPr>
      <w:bookmarkStart w:id="9" w:name="_Toc132799756"/>
      <w:r w:rsidRPr="007D26C6">
        <w:lastRenderedPageBreak/>
        <w:t>ΠΑΡΑΡΤΗΜΑ</w:t>
      </w:r>
      <w:r w:rsidR="000308F1" w:rsidRPr="00E61E39">
        <w:rPr>
          <w:lang w:val="en-US"/>
        </w:rPr>
        <w:t xml:space="preserve">: </w:t>
      </w:r>
      <w:r w:rsidR="000308F1">
        <w:t>Πηγές</w:t>
      </w:r>
      <w:bookmarkEnd w:id="9"/>
    </w:p>
    <w:bookmarkStart w:id="10" w:name="_Toc13279975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0"/>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77777777" w:rsidR="00B72D74" w:rsidRDefault="00B72D74" w:rsidP="00B72D74">
      <w:pPr>
        <w:pStyle w:val="Heading1"/>
        <w:numPr>
          <w:ilvl w:val="0"/>
          <w:numId w:val="0"/>
        </w:numPr>
      </w:pPr>
      <w:bookmarkStart w:id="11" w:name="_Toc132799758"/>
      <w:r w:rsidRPr="007D26C6">
        <w:lastRenderedPageBreak/>
        <w:t>ΠΑΡΑΡΤΗΜΑ</w:t>
      </w:r>
      <w:r>
        <w:t>: Χρονοδιάγραμμα</w:t>
      </w:r>
      <w:bookmarkEnd w:id="11"/>
    </w:p>
    <w:p w14:paraId="48F09DE8" w14:textId="507C7CB6" w:rsidR="00B72D74" w:rsidRPr="004E3FBC" w:rsidRDefault="00A502A9" w:rsidP="00A203BF">
      <w:pPr>
        <w:spacing w:before="240"/>
        <w:rPr>
          <w:lang w:val="en-US"/>
        </w:rP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1710"/>
                    </a:xfrm>
                    <a:prstGeom prst="rect">
                      <a:avLst/>
                    </a:prstGeom>
                  </pic:spPr>
                </pic:pic>
              </a:graphicData>
            </a:graphic>
          </wp:inline>
        </w:drawing>
      </w:r>
    </w:p>
    <w:p w14:paraId="1E54E305" w14:textId="77777777" w:rsidR="00B72D74" w:rsidRPr="00B72D74" w:rsidRDefault="00B72D74" w:rsidP="00B72D74"/>
    <w:sectPr w:rsidR="00B72D74" w:rsidRPr="00B72D74"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D769" w14:textId="77777777" w:rsidR="00297070" w:rsidRDefault="00297070">
      <w:pPr>
        <w:spacing w:after="0" w:line="240" w:lineRule="auto"/>
      </w:pPr>
      <w:r>
        <w:separator/>
      </w:r>
    </w:p>
  </w:endnote>
  <w:endnote w:type="continuationSeparator" w:id="0">
    <w:p w14:paraId="0FCFC252" w14:textId="77777777" w:rsidR="00297070" w:rsidRDefault="0029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75D9C" w14:textId="77777777" w:rsidR="00297070" w:rsidRDefault="00297070">
      <w:pPr>
        <w:spacing w:after="0" w:line="240" w:lineRule="auto"/>
      </w:pPr>
      <w:r>
        <w:separator/>
      </w:r>
    </w:p>
  </w:footnote>
  <w:footnote w:type="continuationSeparator" w:id="0">
    <w:p w14:paraId="796CE77C" w14:textId="77777777" w:rsidR="00297070" w:rsidRDefault="0029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8FAO0cHyA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39D7"/>
    <w:rsid w:val="0007428D"/>
    <w:rsid w:val="000745CD"/>
    <w:rsid w:val="00075F63"/>
    <w:rsid w:val="0007742F"/>
    <w:rsid w:val="00082DCE"/>
    <w:rsid w:val="00083F81"/>
    <w:rsid w:val="00084511"/>
    <w:rsid w:val="000876B3"/>
    <w:rsid w:val="00087B08"/>
    <w:rsid w:val="000916E8"/>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D0397"/>
    <w:rsid w:val="000D07A4"/>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7848"/>
    <w:rsid w:val="00137D59"/>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5023"/>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359"/>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1FA4"/>
    <w:rsid w:val="002447AD"/>
    <w:rsid w:val="002451D0"/>
    <w:rsid w:val="00245336"/>
    <w:rsid w:val="00246813"/>
    <w:rsid w:val="0024687B"/>
    <w:rsid w:val="00246BD4"/>
    <w:rsid w:val="002470BE"/>
    <w:rsid w:val="00247C34"/>
    <w:rsid w:val="002515D4"/>
    <w:rsid w:val="00252C8E"/>
    <w:rsid w:val="00254E8C"/>
    <w:rsid w:val="00256368"/>
    <w:rsid w:val="00257522"/>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C6B8A"/>
    <w:rsid w:val="002D3F91"/>
    <w:rsid w:val="002D4FE6"/>
    <w:rsid w:val="002D7C69"/>
    <w:rsid w:val="002E0BA7"/>
    <w:rsid w:val="002E2630"/>
    <w:rsid w:val="002E2C4E"/>
    <w:rsid w:val="002E30B3"/>
    <w:rsid w:val="002E328F"/>
    <w:rsid w:val="002E3939"/>
    <w:rsid w:val="002E4DA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2AA"/>
    <w:rsid w:val="0040653F"/>
    <w:rsid w:val="00406D71"/>
    <w:rsid w:val="00407881"/>
    <w:rsid w:val="00411A30"/>
    <w:rsid w:val="004127A6"/>
    <w:rsid w:val="00413556"/>
    <w:rsid w:val="004144F8"/>
    <w:rsid w:val="00414921"/>
    <w:rsid w:val="0041629B"/>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1D08"/>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A582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6A32"/>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256CC"/>
    <w:rsid w:val="00735E4F"/>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45B9"/>
    <w:rsid w:val="00775A36"/>
    <w:rsid w:val="00781628"/>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1364"/>
    <w:rsid w:val="00963322"/>
    <w:rsid w:val="009643D7"/>
    <w:rsid w:val="00965A54"/>
    <w:rsid w:val="00970C62"/>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3BF"/>
    <w:rsid w:val="00A20442"/>
    <w:rsid w:val="00A2223A"/>
    <w:rsid w:val="00A22346"/>
    <w:rsid w:val="00A2305D"/>
    <w:rsid w:val="00A252EA"/>
    <w:rsid w:val="00A25CC1"/>
    <w:rsid w:val="00A26C7E"/>
    <w:rsid w:val="00A317C1"/>
    <w:rsid w:val="00A32F1F"/>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7B6F"/>
    <w:rsid w:val="00A80D96"/>
    <w:rsid w:val="00A813E3"/>
    <w:rsid w:val="00A81531"/>
    <w:rsid w:val="00A82370"/>
    <w:rsid w:val="00A84026"/>
    <w:rsid w:val="00A843CE"/>
    <w:rsid w:val="00A8587D"/>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F00"/>
    <w:rsid w:val="00B365E4"/>
    <w:rsid w:val="00B3663C"/>
    <w:rsid w:val="00B36B05"/>
    <w:rsid w:val="00B36BE0"/>
    <w:rsid w:val="00B37CB3"/>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FAD"/>
    <w:rsid w:val="00B938A7"/>
    <w:rsid w:val="00B93FE1"/>
    <w:rsid w:val="00B9412B"/>
    <w:rsid w:val="00B96A36"/>
    <w:rsid w:val="00BA2F00"/>
    <w:rsid w:val="00BA4371"/>
    <w:rsid w:val="00BA446C"/>
    <w:rsid w:val="00BA6E43"/>
    <w:rsid w:val="00BA70ED"/>
    <w:rsid w:val="00BB146F"/>
    <w:rsid w:val="00BB3F40"/>
    <w:rsid w:val="00BB5C53"/>
    <w:rsid w:val="00BB6627"/>
    <w:rsid w:val="00BC12C7"/>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25A2"/>
    <w:rsid w:val="00C24DB3"/>
    <w:rsid w:val="00C24DF6"/>
    <w:rsid w:val="00C32AEE"/>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71EF"/>
    <w:rsid w:val="00E57E7B"/>
    <w:rsid w:val="00E6027A"/>
    <w:rsid w:val="00E61946"/>
    <w:rsid w:val="00E61E39"/>
    <w:rsid w:val="00E62CE4"/>
    <w:rsid w:val="00E66DDA"/>
    <w:rsid w:val="00E67480"/>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774"/>
    <w:rsid w:val="00ED258E"/>
    <w:rsid w:val="00ED44C5"/>
    <w:rsid w:val="00ED51B3"/>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4E5B65"/>
    <w:rsid w:val="00556BE0"/>
    <w:rsid w:val="005E33FD"/>
    <w:rsid w:val="006D2C02"/>
    <w:rsid w:val="0082170B"/>
    <w:rsid w:val="00BC7D01"/>
    <w:rsid w:val="00E31F08"/>
    <w:rsid w:val="00EA041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23852</TotalTime>
  <Pages>14</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1361</cp:revision>
  <dcterms:created xsi:type="dcterms:W3CDTF">2022-11-27T10:46:00Z</dcterms:created>
  <dcterms:modified xsi:type="dcterms:W3CDTF">2023-04-19T09:31:00Z</dcterms:modified>
</cp:coreProperties>
</file>