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35D88FA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581CAA" w:rsidRPr="00581CAA">
            <w:rPr>
              <w:noProof/>
            </w:rPr>
            <w:t>(</w:t>
          </w:r>
          <w:r w:rsidR="00581CAA" w:rsidRPr="00581CAA">
            <w:rPr>
              <w:noProof/>
              <w:lang w:val="en-US"/>
            </w:rPr>
            <w:t>Chaffey</w:t>
          </w:r>
          <w:r w:rsidR="00581CAA" w:rsidRPr="00581CAA">
            <w:rPr>
              <w:noProof/>
            </w:rPr>
            <w:t xml:space="preserve"> &amp; </w:t>
          </w:r>
          <w:r w:rsidR="00581CAA" w:rsidRPr="00581CAA">
            <w:rPr>
              <w:noProof/>
              <w:lang w:val="en-US"/>
            </w:rPr>
            <w:t>Chadwick</w:t>
          </w:r>
          <w:r w:rsidR="00581CAA" w:rsidRPr="00581CAA">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F71D13">
        <w:t>βίντεο-παιχνιδιών</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581CAA" w:rsidRPr="00581CAA">
            <w:rPr>
              <w:noProof/>
            </w:rPr>
            <w:t>(Microsoft CSR, 2023)</w:t>
          </w:r>
          <w:r w:rsidR="00D360AC">
            <w:fldChar w:fldCharType="end"/>
          </w:r>
        </w:sdtContent>
      </w:sdt>
      <w:r w:rsidRPr="0025168B">
        <w:t>.</w:t>
      </w:r>
    </w:p>
    <w:p w14:paraId="7E911B3F" w14:textId="64EBDD6F" w:rsidR="00BF7B96" w:rsidRPr="009E1F80" w:rsidRDefault="009E1F80" w:rsidP="00BF7B96">
      <w:r w:rsidRPr="009E1F80">
        <w:t xml:space="preserve">Η </w:t>
      </w:r>
      <w:r w:rsidRPr="009E1F80">
        <w:rPr>
          <w:lang w:val="en-US"/>
        </w:rPr>
        <w:t>Microsoft</w:t>
      </w:r>
      <w:r w:rsidRPr="009E1F80">
        <w:t xml:space="preserve"> </w:t>
      </w:r>
      <w:r w:rsidRPr="009E1F80">
        <w:rPr>
          <w:lang w:val="en-US"/>
        </w:rPr>
        <w:t>Corporation</w:t>
      </w:r>
      <w:r w:rsidRPr="009E1F80">
        <w:t xml:space="preserve">, που ιδρύθηκε από τους </w:t>
      </w:r>
      <w:r w:rsidRPr="009E1F80">
        <w:rPr>
          <w:lang w:val="en-US"/>
        </w:rPr>
        <w:t>Bill</w:t>
      </w:r>
      <w:r w:rsidRPr="009E1F80">
        <w:t xml:space="preserve"> </w:t>
      </w:r>
      <w:r w:rsidRPr="009E1F80">
        <w:rPr>
          <w:lang w:val="en-US"/>
        </w:rPr>
        <w:t>Gates</w:t>
      </w:r>
      <w:r w:rsidRPr="009E1F80">
        <w:t xml:space="preserve"> και </w:t>
      </w:r>
      <w:r w:rsidRPr="009E1F80">
        <w:rPr>
          <w:lang w:val="en-US"/>
        </w:rPr>
        <w:t>Paul</w:t>
      </w:r>
      <w:r w:rsidRPr="009E1F80">
        <w:t xml:space="preserve"> </w:t>
      </w:r>
      <w:r w:rsidRPr="009E1F80">
        <w:rPr>
          <w:lang w:val="en-US"/>
        </w:rPr>
        <w:t>Allen</w:t>
      </w:r>
      <w:r w:rsidRPr="009E1F80">
        <w:t xml:space="preserve"> το 1975, είναι μια πολυεθνική εταιρεία τεχνολογίας με έδρα το </w:t>
      </w:r>
      <w:r w:rsidRPr="009E1F80">
        <w:rPr>
          <w:lang w:val="en-US"/>
        </w:rPr>
        <w:t>Redmond</w:t>
      </w:r>
      <w:r w:rsidRPr="009E1F80">
        <w:t xml:space="preserve"> της Ουάσιγκτον. Αναπτύσσει και προμηθεύει λογισμικό, υλικό και ηλεκτρονικά είδη ευρείας κατανάλωσης, με διάφορες σειρές προϊόντων, όπως λειτουργικά συστήματα </w:t>
      </w:r>
      <w:r w:rsidRPr="009E1F80">
        <w:rPr>
          <w:lang w:val="en-US"/>
        </w:rPr>
        <w:t>Windows</w:t>
      </w:r>
      <w:r w:rsidRPr="009E1F80">
        <w:t xml:space="preserve">, λογισμικό παραγωγικότητας </w:t>
      </w:r>
      <w:r w:rsidRPr="009E1F80">
        <w:rPr>
          <w:lang w:val="en-US"/>
        </w:rPr>
        <w:t>Office</w:t>
      </w:r>
      <w:r w:rsidRPr="009E1F80">
        <w:t xml:space="preserve"> και υπηρεσίες υπολογιστικού νέφους </w:t>
      </w:r>
      <w:r w:rsidRPr="009E1F80">
        <w:rPr>
          <w:lang w:val="en-US"/>
        </w:rPr>
        <w:t>Azure</w:t>
      </w:r>
      <w:r w:rsidRPr="009E1F80">
        <w:t xml:space="preserve"> </w:t>
      </w:r>
      <w:sdt>
        <w:sdtPr>
          <w:rPr>
            <w:lang w:val="en-US"/>
          </w:rPr>
          <w:id w:val="1741354836"/>
          <w:citation/>
        </w:sdtPr>
        <w:sdtContent>
          <w:r w:rsidR="00E93DF5">
            <w:rPr>
              <w:lang w:val="en-US"/>
            </w:rPr>
            <w:fldChar w:fldCharType="begin"/>
          </w:r>
          <w:r w:rsidR="003948C0">
            <w:instrText xml:space="preserve">CITATION 2303 \l 1033 </w:instrText>
          </w:r>
          <w:r w:rsidR="00E93DF5">
            <w:rPr>
              <w:lang w:val="en-US"/>
            </w:rPr>
            <w:fldChar w:fldCharType="separate"/>
          </w:r>
          <w:r w:rsidR="00581CAA" w:rsidRPr="00581CAA">
            <w:rPr>
              <w:noProof/>
            </w:rPr>
            <w:t>(Microsoft, 2023)</w:t>
          </w:r>
          <w:r w:rsidR="00E93DF5">
            <w:rPr>
              <w:lang w:val="en-US"/>
            </w:rPr>
            <w:fldChar w:fldCharType="end"/>
          </w:r>
        </w:sdtContent>
      </w:sdt>
      <w:r w:rsidR="00BF7B96" w:rsidRPr="009E1F80">
        <w:t xml:space="preserve">. </w:t>
      </w:r>
      <w:r w:rsidRPr="009E1F80">
        <w:t xml:space="preserve">Το κύριο προϊόν υπό αξιολόγηση είναι η κονσόλα </w:t>
      </w:r>
      <w:r w:rsidR="00F71D13">
        <w:t>βίντεο-παιχνιδιών</w:t>
      </w:r>
      <w:r w:rsidRPr="009E1F80">
        <w:t xml:space="preserve"> </w:t>
      </w:r>
      <w:r w:rsidRPr="009E1F80">
        <w:rPr>
          <w:lang w:val="en-US"/>
        </w:rPr>
        <w:t>Xbox</w:t>
      </w:r>
      <w:r w:rsidRPr="009E1F80">
        <w:t xml:space="preserve">, μια βασική προσφορά στο τμήμα </w:t>
      </w:r>
      <w:r w:rsidR="00F71D13">
        <w:t>βίντεο-παιχνιδιών</w:t>
      </w:r>
      <w:r w:rsidRPr="009E1F80">
        <w:t xml:space="preserve"> και ψυχαγωγίας της </w:t>
      </w:r>
      <w:r w:rsidRPr="009E1F80">
        <w:rPr>
          <w:lang w:val="en-US"/>
        </w:rPr>
        <w:t>Microsoft</w:t>
      </w:r>
      <w:r w:rsidRPr="009E1F80">
        <w:t xml:space="preserve">. Το </w:t>
      </w:r>
      <w:r w:rsidRPr="009E1F80">
        <w:rPr>
          <w:lang w:val="en-US"/>
        </w:rPr>
        <w:t>Xbox</w:t>
      </w:r>
      <w:r w:rsidRPr="009E1F80">
        <w:t>, που κυκλοφόρησε για πρώτη φορά το 2001, είναι μια σειρά από κονσόλες βιντεο</w:t>
      </w:r>
      <w:r w:rsidR="00F71D13">
        <w:t>βίντεο-παιχνιδιών</w:t>
      </w:r>
      <w:r w:rsidRPr="009E1F80">
        <w:t xml:space="preserve"> που έχουν εξελιχθεί με την πάροδο των ετών, και έγινε ένας εξέχων παίκτης στη βιομηχανία </w:t>
      </w:r>
      <w:r w:rsidR="00F71D13">
        <w:t>βίντεο-παιχνιδιών</w:t>
      </w:r>
      <w:r w:rsidR="00BF7B96" w:rsidRPr="009E1F80">
        <w:t xml:space="preserve"> </w:t>
      </w:r>
      <w:sdt>
        <w:sdtPr>
          <w:rPr>
            <w:lang w:val="en-US"/>
          </w:rPr>
          <w:id w:val="247240929"/>
          <w:citation/>
        </w:sdtPr>
        <w:sdtContent>
          <w:r w:rsidR="0014016C">
            <w:rPr>
              <w:lang w:val="en-US"/>
            </w:rPr>
            <w:fldChar w:fldCharType="begin"/>
          </w:r>
          <w:r w:rsidR="0014016C" w:rsidRPr="009E1F80">
            <w:instrText xml:space="preserve"> </w:instrText>
          </w:r>
          <w:r w:rsidR="0014016C">
            <w:rPr>
              <w:lang w:val="en-US"/>
            </w:rPr>
            <w:instrText>CITATION</w:instrText>
          </w:r>
          <w:r w:rsidR="0014016C" w:rsidRPr="009E1F80">
            <w:instrText xml:space="preserve"> </w:instrText>
          </w:r>
          <w:r w:rsidR="0014016C">
            <w:rPr>
              <w:lang w:val="en-US"/>
            </w:rPr>
            <w:instrText>Wol</w:instrText>
          </w:r>
          <w:r w:rsidR="0014016C" w:rsidRPr="009E1F80">
            <w:instrText>07 \</w:instrText>
          </w:r>
          <w:r w:rsidR="0014016C">
            <w:rPr>
              <w:lang w:val="en-US"/>
            </w:rPr>
            <w:instrText>l</w:instrText>
          </w:r>
          <w:r w:rsidR="0014016C" w:rsidRPr="009E1F80">
            <w:instrText xml:space="preserve"> 1033 </w:instrText>
          </w:r>
          <w:r w:rsidR="0014016C">
            <w:rPr>
              <w:lang w:val="en-US"/>
            </w:rPr>
            <w:fldChar w:fldCharType="separate"/>
          </w:r>
          <w:r w:rsidR="00581CAA" w:rsidRPr="007B5D60">
            <w:rPr>
              <w:noProof/>
            </w:rPr>
            <w:t>(</w:t>
          </w:r>
          <w:r w:rsidR="00581CAA" w:rsidRPr="00581CAA">
            <w:rPr>
              <w:noProof/>
              <w:lang w:val="en-US"/>
            </w:rPr>
            <w:t>Wolf</w:t>
          </w:r>
          <w:r w:rsidR="00581CAA" w:rsidRPr="007B5D60">
            <w:rPr>
              <w:noProof/>
            </w:rPr>
            <w:t>, 2007)</w:t>
          </w:r>
          <w:r w:rsidR="0014016C">
            <w:rPr>
              <w:lang w:val="en-US"/>
            </w:rPr>
            <w:fldChar w:fldCharType="end"/>
          </w:r>
        </w:sdtContent>
      </w:sdt>
      <w:r w:rsidR="00BF7B96" w:rsidRPr="009E1F80">
        <w:t>.</w:t>
      </w:r>
    </w:p>
    <w:p w14:paraId="6E7591AE" w14:textId="61DFD90F"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Sunstainability</w:t>
          </w:r>
          <w:r w:rsidR="00581CAA" w:rsidRPr="007B5D60">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B43D61">
            <w:rPr>
              <w:lang w:val="en-US"/>
            </w:rPr>
            <w:fldChar w:fldCharType="end"/>
          </w:r>
        </w:sdtContent>
      </w:sdt>
      <w:r w:rsidR="00BF7B96" w:rsidRPr="00062FCE">
        <w:t>.</w:t>
      </w:r>
      <w:r w:rsidRPr="00062FCE">
        <w:t xml:space="preserve"> Επιπλέον,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581CAA" w:rsidRPr="007B5D60">
            <w:rPr>
              <w:noProof/>
            </w:rPr>
            <w:t>(</w:t>
          </w:r>
          <w:r w:rsidR="00581CAA" w:rsidRPr="00581CAA">
            <w:rPr>
              <w:noProof/>
              <w:lang w:val="en-US"/>
            </w:rPr>
            <w:t>Crane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2019)</w:t>
          </w:r>
          <w:r w:rsidR="00FA5547">
            <w:rPr>
              <w:lang w:val="en-US"/>
            </w:rPr>
            <w:fldChar w:fldCharType="end"/>
          </w:r>
        </w:sdtContent>
      </w:sdt>
      <w:r w:rsidR="00BF7B96" w:rsidRPr="00062FCE">
        <w:t>.</w:t>
      </w:r>
    </w:p>
    <w:p w14:paraId="5F3D0CDC" w14:textId="595AF793"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rsidR="00B43D61">
            <w:rPr>
              <w:lang w:val="en-US"/>
            </w:rPr>
            <w:fldChar w:fldCharType="end"/>
          </w:r>
        </w:sdtContent>
      </w:sdt>
      <w:r w:rsidR="00B43D61" w:rsidRPr="00801190">
        <w:t>.</w:t>
      </w:r>
    </w:p>
    <w:p w14:paraId="44233687" w14:textId="4EC369F8" w:rsidR="001D0342" w:rsidRDefault="00C15098">
      <w:pPr>
        <w:pStyle w:val="Heading1"/>
        <w:rPr>
          <w:lang w:val="en-US"/>
        </w:rPr>
      </w:pPr>
      <w:bookmarkStart w:id="2" w:name="_Toc131366759"/>
      <w:r>
        <w:t>Τ</w:t>
      </w:r>
      <w:r w:rsidR="008B2E24">
        <w:t>μηματοποιηση και Στόχευση</w:t>
      </w:r>
      <w:r w:rsidR="001D0342" w:rsidRPr="001D0342">
        <w:rPr>
          <w:lang w:val="en-US"/>
        </w:rPr>
        <w:t>:</w:t>
      </w:r>
      <w:bookmarkEnd w:id="2"/>
    </w:p>
    <w:p w14:paraId="780FDB45" w14:textId="515CA3D5"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Hollensen</w:t>
          </w:r>
          <w:r w:rsidR="00581CAA" w:rsidRPr="007B5D60">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F71D13">
        <w:t>βίντεο-παιχνιδιών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3F263B17" w:rsidR="00F465AB" w:rsidRPr="00F465AB" w:rsidRDefault="00F465AB" w:rsidP="00F465AB">
      <w:r w:rsidRPr="00F465AB">
        <w:t xml:space="preserve">Η κονσόλα </w:t>
      </w:r>
      <w:r w:rsidR="00F71D13">
        <w:t>βίντεο-παιχνιδιών</w:t>
      </w:r>
      <w:r w:rsidRPr="00F465AB">
        <w:t xml:space="preserve">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fldChar w:fldCharType="end"/>
          </w:r>
        </w:sdtContent>
      </w:sdt>
      <w:r w:rsidRPr="00F465AB">
        <w:t>.</w:t>
      </w:r>
    </w:p>
    <w:p w14:paraId="443F5D9C" w14:textId="16E5F3CE"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581CAA" w:rsidRPr="007B5D60">
            <w:rPr>
              <w:noProof/>
            </w:rPr>
            <w:t xml:space="preserve"> (</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 xml:space="preserve">καταναλωτές με διαθέσιμο εισόδημα, καθώς η κονσόλα </w:t>
      </w:r>
      <w:r w:rsidR="00F71D13">
        <w:t>βίντεο-παιχνιδιών</w:t>
      </w:r>
      <w:r w:rsidRPr="00F465AB">
        <w:t xml:space="preserve"> και τα σχετικά περιφερειακά και παιχνίδια της μπορεί να είναι ακριβά για ορισμένους καταναλωτές.</w:t>
      </w:r>
    </w:p>
    <w:p w14:paraId="4DF712B9" w14:textId="277E9576"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F71D13">
        <w:t>βίντεο-παιχνιδιών</w:t>
      </w:r>
      <w:sdt>
        <w:sdtPr>
          <w:id w:val="2066906356"/>
          <w:citation/>
        </w:sdtPr>
        <w:sdtContent>
          <w:r>
            <w:fldChar w:fldCharType="begin"/>
          </w:r>
          <w:r w:rsidR="003948C0">
            <w:instrText xml:space="preserve">CITATION New23 \l 1033 </w:instrText>
          </w:r>
          <w:r>
            <w:fldChar w:fldCharType="separate"/>
          </w:r>
          <w:r w:rsidR="00581CAA">
            <w:rPr>
              <w:noProof/>
            </w:rPr>
            <w:t xml:space="preserve"> </w:t>
          </w:r>
          <w:r w:rsidR="00581CAA" w:rsidRPr="00581CAA">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F465AB">
        <w:t>.</w:t>
      </w:r>
    </w:p>
    <w:p w14:paraId="65D1685F" w14:textId="74C9EE93"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F71D13">
        <w:t>βίντεο-παιχνιδιών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fldChar w:fldCharType="end"/>
          </w:r>
        </w:sdtContent>
      </w:sdt>
      <w:r w:rsidRPr="00F465AB">
        <w:t>.</w:t>
      </w:r>
    </w:p>
    <w:p w14:paraId="777B4539" w14:textId="71E1FD7C"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581CAA" w:rsidRPr="007B5D60">
            <w:rPr>
              <w:noProof/>
            </w:rPr>
            <w:t xml:space="preserve">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F71D13">
        <w:t>βίντεο-παιχνιδιών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20FF0">
        <w:t>.</w:t>
      </w:r>
    </w:p>
    <w:p w14:paraId="4F1BA32D" w14:textId="72EC3B2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βίντεο-παιχνιδιών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w:t>
      </w:r>
      <w:r w:rsidR="00F71D13">
        <w:t>βίντεο-παιχνιδιών</w:t>
      </w:r>
      <w:r w:rsidRPr="00620FF0">
        <w:t xml:space="preserve">, όπως το </w:t>
      </w:r>
      <w:r w:rsidRPr="00620FF0">
        <w:rPr>
          <w:lang w:val="en-US"/>
        </w:rPr>
        <w:t>Xbox</w:t>
      </w:r>
      <w:r w:rsidRPr="00620FF0">
        <w:t xml:space="preserve"> ή τους ανταγωνιστές του (κονσόλες </w:t>
      </w:r>
      <w:r w:rsidR="00F71D13">
        <w:t>βίντεο-παιχνιδιών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F71D13">
        <w:t>βίντεο-παιχνιδιών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w:t>
      </w:r>
      <w:r w:rsidRPr="00620FF0">
        <w:lastRenderedPageBreak/>
        <w:t xml:space="preserve">ή λειτουργίες που 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724FDEC5" w14:textId="304EC50E"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w:t>
      </w:r>
      <w:r w:rsidR="00F71D13">
        <w:t>βίντεο-παιχνιδιών</w:t>
      </w:r>
      <w:r w:rsidRPr="00620FF0">
        <w:t xml:space="preserve"> αιχμής, μια τεράστια βιβλιοθήκη </w:t>
      </w:r>
      <w:r w:rsidR="00F71D13">
        <w:t>βίντεο-παιχνιδιών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F71D13">
        <w:t>βίντεο-παιχνιδιών</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00F57A41" w:rsidRPr="00F57A41">
        <w:t>.</w:t>
      </w:r>
    </w:p>
    <w:p w14:paraId="7D221B35" w14:textId="11D60B06"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F71D13">
        <w:t>βίντεο-παιχνιδιών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581CAA">
            <w:rPr>
              <w:noProof/>
            </w:rPr>
            <w:t xml:space="preserve"> </w:t>
          </w:r>
          <w:r w:rsidR="00581CAA" w:rsidRPr="00581CAA">
            <w:rPr>
              <w:noProof/>
            </w:rPr>
            <w:t>(Newzoo, 2023)</w:t>
          </w:r>
          <w:r w:rsidR="00F57A41">
            <w:fldChar w:fldCharType="end"/>
          </w:r>
        </w:sdtContent>
      </w:sdt>
      <w:r w:rsidRPr="00620FF0">
        <w:t>.</w:t>
      </w:r>
    </w:p>
    <w:p w14:paraId="207AB2F9" w14:textId="57EE223A"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3F6F862F"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581CAA" w:rsidRPr="007B5D60">
            <w:rPr>
              <w:noProof/>
            </w:rPr>
            <w:t xml:space="preserve"> (</w:t>
          </w:r>
          <w:r w:rsidR="00581CAA" w:rsidRPr="00581CAA">
            <w:rPr>
              <w:noProof/>
              <w:lang w:val="en-US"/>
            </w:rPr>
            <w:t>Chandler</w:t>
          </w:r>
          <w:r w:rsidR="00581CAA" w:rsidRPr="007B5D60">
            <w:rPr>
              <w:noProof/>
            </w:rPr>
            <w:t xml:space="preserve">, 2014; </w:t>
          </w:r>
          <w:r w:rsidR="00581CAA" w:rsidRPr="00581CAA">
            <w:rPr>
              <w:noProof/>
              <w:lang w:val="en-US"/>
            </w:rPr>
            <w:t>Gupta</w:t>
          </w:r>
          <w:r w:rsidR="00581CAA" w:rsidRPr="007B5D60">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0DBA999C"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00F71D13">
        <w:t>βίντεο-παιχνιδιών</w:t>
      </w:r>
      <w:r w:rsidRPr="00620FF0">
        <w:t xml:space="preserve">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υποεκπροσωπούμενων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F71D13">
        <w:t>βίντεο-παιχνιδιών</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1571434F" w:rsidR="001A48C3" w:rsidRPr="001A48C3" w:rsidRDefault="00197EE7">
      <w:pPr>
        <w:pStyle w:val="Heading2"/>
        <w:rPr>
          <w:lang w:val="en-US"/>
        </w:rPr>
      </w:pPr>
      <w:r w:rsidRPr="00197EE7">
        <w:rPr>
          <w:lang w:val="en-US"/>
        </w:rPr>
        <w:t xml:space="preserve">Τμηματοποίηση και </w:t>
      </w:r>
      <w:r w:rsidR="007B5D60">
        <w:t>Σ</w:t>
      </w:r>
      <w:r w:rsidRPr="00197EE7">
        <w:rPr>
          <w:lang w:val="en-US"/>
        </w:rPr>
        <w:t xml:space="preserve">τόχευση: Βασικές </w:t>
      </w:r>
      <w:r w:rsidR="007B5D60">
        <w:t>Π</w:t>
      </w:r>
      <w:r w:rsidRPr="00197EE7">
        <w:rPr>
          <w:lang w:val="en-US"/>
        </w:rPr>
        <w:t>ληροφορίες</w:t>
      </w:r>
    </w:p>
    <w:p w14:paraId="68503BD7" w14:textId="041882EB"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F71D13">
        <w:t>βίντεο-παιχνιδιών</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5FC1267C"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w:t>
      </w:r>
      <w:r w:rsidRPr="00865201">
        <w:lastRenderedPageBreak/>
        <w:t xml:space="preserve">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w:t>
      </w:r>
    </w:p>
    <w:p w14:paraId="2D9D1488" w14:textId="71FC26F7" w:rsidR="00865201" w:rsidRPr="00865201" w:rsidRDefault="00865201" w:rsidP="00865201">
      <w:r w:rsidRPr="00865201">
        <w:t xml:space="preserve">Η </w:t>
      </w:r>
      <w:r w:rsidRPr="00865201">
        <w:rPr>
          <w:lang w:val="en-US"/>
        </w:rPr>
        <w:t>Microsoft</w:t>
      </w:r>
      <w:r w:rsidRPr="00865201">
        <w:t xml:space="preserve"> τοποθετεί το </w:t>
      </w:r>
      <w:r w:rsidRPr="00865201">
        <w:rPr>
          <w:lang w:val="en-US"/>
        </w:rPr>
        <w:t>Xbox</w:t>
      </w:r>
      <w:r w:rsidRPr="00865201">
        <w:t xml:space="preserve">, συγκεκριμένα τα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και </w:t>
      </w:r>
      <w:r w:rsidRPr="00865201">
        <w:rPr>
          <w:lang w:val="en-US"/>
        </w:rPr>
        <w:t>Series</w:t>
      </w:r>
      <w:r w:rsidRPr="00865201">
        <w:t xml:space="preserve"> </w:t>
      </w:r>
      <w:r w:rsidRPr="00865201">
        <w:rPr>
          <w:lang w:val="en-US"/>
        </w:rPr>
        <w:t>S</w:t>
      </w:r>
      <w:r w:rsidRPr="00865201">
        <w:t xml:space="preserve">, ως κονσόλες </w:t>
      </w:r>
      <w:r w:rsidR="00F71D13">
        <w:t>βίντεο-παιχνιδιών</w:t>
      </w:r>
      <w:r w:rsidRPr="00865201">
        <w:t xml:space="preserve"> υψηλής ποιότητας που προσφέρουν μια απαράμιλλη εμπειρία παιχνιδιού, με τεχνολογία αιχμής και μια τεράστια βιβλιοθήκη </w:t>
      </w:r>
      <w:r w:rsidR="00F71D13">
        <w:t>βίντεο-παιχνιδιών</w:t>
      </w:r>
      <w:r w:rsidRPr="00865201">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fldChar w:fldCharType="begin"/>
          </w:r>
          <w:r w:rsidR="003948C0">
            <w:instrText xml:space="preserve">CITATION 2303 \l 1033 </w:instrText>
          </w:r>
          <w:r w:rsidR="00753DDD">
            <w:fldChar w:fldCharType="separate"/>
          </w:r>
          <w:r w:rsidR="00581CAA">
            <w:rPr>
              <w:noProof/>
            </w:rPr>
            <w:t xml:space="preserve"> </w:t>
          </w:r>
          <w:r w:rsidR="00581CAA" w:rsidRPr="00581CAA">
            <w:rPr>
              <w:noProof/>
            </w:rPr>
            <w:t>(Microsoft, 2023)</w:t>
          </w:r>
          <w:r w:rsidR="00753DDD">
            <w:fldChar w:fldCharType="end"/>
          </w:r>
        </w:sdtContent>
      </w:sdt>
      <w:r w:rsidRPr="00865201">
        <w:t xml:space="preserve">. Αυτή η στρατηγική τοποθέτησης στοχεύει να προσελκύσει τους καταναλωτές που αναζητούν τεχνολογία </w:t>
      </w:r>
      <w:r w:rsidR="00F71D13">
        <w:t>βίντεο-παιχνιδιών</w:t>
      </w:r>
      <w:r w:rsidRPr="00865201">
        <w:t xml:space="preserve"> αιχμής και δίνουν μεγάλη αξία στις καθηλωτικές εμπειρίες </w:t>
      </w:r>
      <w:r w:rsidRPr="00865201">
        <w:rPr>
          <w:lang w:val="en-US"/>
        </w:rPr>
        <w:t>gaming</w:t>
      </w:r>
      <w:r w:rsidRPr="00865201">
        <w:t>.</w:t>
      </w:r>
    </w:p>
    <w:p w14:paraId="7E297E1E" w14:textId="4160806B" w:rsidR="00865201" w:rsidRPr="00865201" w:rsidRDefault="00865201" w:rsidP="00865201">
      <w:r w:rsidRPr="00865201">
        <w:t xml:space="preserve">Όσον αφορά τη στρατηγική προώθησης, η </w:t>
      </w:r>
      <w:r w:rsidRPr="00865201">
        <w:rPr>
          <w:lang w:val="en-US"/>
        </w:rPr>
        <w:t>Microsoft</w:t>
      </w:r>
      <w:r w:rsidRPr="00865201">
        <w:t xml:space="preserve"> χρησιμοποιεί έναν συνδυασμό τεχνικών μάρκετινγκ </w:t>
      </w:r>
      <w:r w:rsidRPr="00865201">
        <w:rPr>
          <w:lang w:val="en-US"/>
        </w:rPr>
        <w:t>push</w:t>
      </w:r>
      <w:r w:rsidRPr="00865201">
        <w:t xml:space="preserve"> </w:t>
      </w:r>
      <w:r w:rsidRPr="00865201">
        <w:rPr>
          <w:lang w:val="en-US"/>
        </w:rPr>
        <w:t>and</w:t>
      </w:r>
      <w:r w:rsidRPr="00865201">
        <w:t xml:space="preserve"> </w:t>
      </w:r>
      <w:r w:rsidRPr="00865201">
        <w:rPr>
          <w:lang w:val="en-US"/>
        </w:rPr>
        <w:t>pull</w:t>
      </w:r>
      <w:r w:rsidR="000E2CEA" w:rsidRPr="000E2CEA">
        <w:t xml:space="preserve"> (</w:t>
      </w:r>
      <w:r w:rsidR="000E2CEA">
        <w:t>ώθηση και έλξη)</w:t>
      </w:r>
      <w:r w:rsidRPr="00865201">
        <w:t xml:space="preserve"> για την προώθηση της επωνυμίας </w:t>
      </w:r>
      <w:r w:rsidRPr="00865201">
        <w:rPr>
          <w:lang w:val="en-US"/>
        </w:rPr>
        <w:t>Xbox</w:t>
      </w:r>
      <w:r w:rsidRPr="00865201">
        <w:t xml:space="preserve">. Το </w:t>
      </w:r>
      <w:r w:rsidRPr="00865201">
        <w:rPr>
          <w:lang w:val="en-US"/>
        </w:rPr>
        <w:t>Push</w:t>
      </w:r>
      <w:r w:rsidRPr="00865201">
        <w:t xml:space="preserve"> </w:t>
      </w:r>
      <w:r w:rsidRPr="00865201">
        <w:rPr>
          <w:lang w:val="en-US"/>
        </w:rPr>
        <w:t>Marketing</w:t>
      </w:r>
      <w:r w:rsidRPr="00865201">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865201">
        <w:rPr>
          <w:lang w:val="en-US"/>
        </w:rPr>
        <w:t>pull</w:t>
      </w:r>
      <w:r w:rsidRPr="00865201">
        <w:t xml:space="preserve"> </w:t>
      </w:r>
      <w:r w:rsidRPr="00865201">
        <w:rPr>
          <w:lang w:val="en-US"/>
        </w:rPr>
        <w:t>marketing</w:t>
      </w:r>
      <w:r w:rsidRPr="00865201">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 xml:space="preserve">. Η </w:t>
      </w:r>
      <w:r w:rsidRPr="00865201">
        <w:rPr>
          <w:lang w:val="en-US"/>
        </w:rPr>
        <w:t>Microsoft</w:t>
      </w:r>
      <w:r w:rsidRPr="00865201">
        <w:t xml:space="preserve"> χρησιμοποιεί και τις δύο στρατηγικές για να δημιουργήσει ενδιαφέρον και να αυξήσει τις πωλήσεις για το </w:t>
      </w:r>
      <w:r w:rsidRPr="00865201">
        <w:rPr>
          <w:lang w:val="en-US"/>
        </w:rPr>
        <w:t>Xbox</w:t>
      </w:r>
      <w:r w:rsidR="00B8394B" w:rsidRPr="000E2CEA">
        <w:t xml:space="preserve"> (</w:t>
      </w:r>
      <w:r w:rsidR="00B8394B">
        <w:rPr>
          <w:lang w:val="en-US"/>
        </w:rPr>
        <w:fldChar w:fldCharType="begin"/>
      </w:r>
      <w:r w:rsidR="00B8394B" w:rsidRPr="000E2CEA">
        <w:instrText xml:space="preserve"> </w:instrText>
      </w:r>
      <w:r w:rsidR="00B8394B">
        <w:rPr>
          <w:lang w:val="en-US"/>
        </w:rPr>
        <w:instrText>REF</w:instrText>
      </w:r>
      <w:r w:rsidR="00B8394B" w:rsidRPr="000E2CEA">
        <w:instrText xml:space="preserve"> _</w:instrText>
      </w:r>
      <w:r w:rsidR="00B8394B">
        <w:rPr>
          <w:lang w:val="en-US"/>
        </w:rPr>
        <w:instrText>Ref</w:instrText>
      </w:r>
      <w:r w:rsidR="00B8394B" w:rsidRPr="000E2CEA">
        <w:instrText>131568509 \</w:instrText>
      </w:r>
      <w:r w:rsidR="00B8394B">
        <w:rPr>
          <w:lang w:val="en-US"/>
        </w:rPr>
        <w:instrText>h</w:instrText>
      </w:r>
      <w:r w:rsidR="00B8394B" w:rsidRPr="000E2CEA">
        <w:instrText xml:space="preserve"> </w:instrText>
      </w:r>
      <w:r w:rsidR="00B8394B">
        <w:rPr>
          <w:lang w:val="en-US"/>
        </w:rPr>
      </w:r>
      <w:r w:rsidR="00B8394B">
        <w:rPr>
          <w:lang w:val="en-US"/>
        </w:rPr>
        <w:fldChar w:fldCharType="separate"/>
      </w:r>
      <w:r w:rsidR="00B8394B" w:rsidRPr="00B8394B">
        <w:rPr>
          <w:lang w:val="en-US"/>
        </w:rPr>
        <w:t>Figure</w:t>
      </w:r>
      <w:r w:rsidR="00B8394B" w:rsidRPr="000E2CEA">
        <w:t xml:space="preserve"> </w:t>
      </w:r>
      <w:r w:rsidR="00B8394B" w:rsidRPr="000E2CEA">
        <w:rPr>
          <w:noProof/>
        </w:rPr>
        <w:t>9</w:t>
      </w:r>
      <w:r w:rsidR="00B8394B">
        <w:rPr>
          <w:lang w:val="en-US"/>
        </w:rPr>
        <w:fldChar w:fldCharType="end"/>
      </w:r>
      <w:r w:rsidR="00B8394B" w:rsidRPr="000E2CEA">
        <w:t>)</w:t>
      </w:r>
      <w:r w:rsidR="00553738" w:rsidRPr="000E2CEA">
        <w:t>.</w:t>
      </w:r>
    </w:p>
    <w:p w14:paraId="18D84780" w14:textId="1B9BBE8A" w:rsidR="00865201" w:rsidRPr="00865201" w:rsidRDefault="00865201" w:rsidP="00865201">
      <w:r w:rsidRPr="00865201">
        <w:t xml:space="preserve">Παραδείγματα τακτικών ώθησης μάρκετινγκ που εφαρμόζει η </w:t>
      </w:r>
      <w:r w:rsidRPr="00865201">
        <w:rPr>
          <w:lang w:val="en-US"/>
        </w:rPr>
        <w:t>Microsoft</w:t>
      </w:r>
      <w:r w:rsidRPr="00865201">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 Από την άλλη πλευρά, οι τακτικές έλξης μάρκετινγκ περιλαμβάνουν καμπάνιες στα μέσα κοινωνικής δικτύωσης, συνεργασίες με επηρεαστές και μάρκετινγκ περιεχομένου μέσω πλατφορμών όπως το </w:t>
      </w:r>
      <w:r w:rsidRPr="00865201">
        <w:rPr>
          <w:lang w:val="en-US"/>
        </w:rPr>
        <w:t>YouTube</w:t>
      </w:r>
      <w:r w:rsidRPr="00865201">
        <w:t xml:space="preserve"> και το </w:t>
      </w:r>
      <w:r w:rsidRPr="00865201">
        <w:rPr>
          <w:lang w:val="en-US"/>
        </w:rPr>
        <w:t>Twitch</w:t>
      </w:r>
      <w:r w:rsidRPr="00865201">
        <w:t xml:space="preserve">. Αξιοποιώντας στρατηγικές ώθησης και έλξης, η </w:t>
      </w:r>
      <w:r w:rsidRPr="00865201">
        <w:rPr>
          <w:lang w:val="en-US"/>
        </w:rPr>
        <w:t>Microsoft</w:t>
      </w:r>
      <w:r w:rsidRPr="00865201">
        <w:t xml:space="preserve"> μπορεί να προσεγγίσει αποτελεσματικά ένα ευρύτερο κοινό και να δημιουργήσει μεγάλη ζήτηση για την κονσόλα </w:t>
      </w:r>
      <w:r w:rsidR="00F71D13">
        <w:t>βίντεο-παιχνιδιών</w:t>
      </w:r>
      <w:r w:rsidRPr="00865201">
        <w:t xml:space="preserve"> </w:t>
      </w:r>
      <w:r w:rsidRPr="00865201">
        <w:rPr>
          <w:lang w:val="en-US"/>
        </w:rPr>
        <w:t>Xbox</w:t>
      </w:r>
      <w:r w:rsidRPr="00865201">
        <w:t>.</w:t>
      </w:r>
    </w:p>
    <w:p w14:paraId="3C3BC40E" w14:textId="5BD6F4F6" w:rsidR="00865201" w:rsidRPr="00865201" w:rsidRDefault="00865201" w:rsidP="00865201">
      <w:r w:rsidRPr="00865201">
        <w:lastRenderedPageBreak/>
        <w:t xml:space="preserve">Η επωνυμία </w:t>
      </w:r>
      <w:r w:rsidRPr="00865201">
        <w:rPr>
          <w:lang w:val="en-US"/>
        </w:rPr>
        <w:t>Xbox</w:t>
      </w:r>
      <w:r w:rsidRPr="00865201">
        <w:t xml:space="preserve"> έχει καθιερωθεί με επιτυχία ως κορυφαίος παίκτης στη βιομηχανία </w:t>
      </w:r>
      <w:r w:rsidR="00F71D13">
        <w:t>βίντεο-παιχνιδιών</w:t>
      </w:r>
      <w:r w:rsidRPr="00865201">
        <w:t xml:space="preserve">, με πιστή βάση πελατών και φήμη για καινοτομία και υψηλής ποιότητας εμπειρίες </w:t>
      </w:r>
      <w:r w:rsidRPr="00865201">
        <w:rPr>
          <w:lang w:val="en-US"/>
        </w:rPr>
        <w:t>gaming</w:t>
      </w:r>
      <w:r w:rsidRPr="00865201">
        <w:t xml:space="preserve">. Η αντίληψη της μάρκας διαμορφώνεται από διάφορους παράγοντες, όπως η απόδοση του προϊόντος, η εξυπηρέτηση πελατών και η ποιότητα του οικοσυστήματος του </w:t>
      </w:r>
      <w:r w:rsidRPr="00865201">
        <w:rPr>
          <w:lang w:val="en-US"/>
        </w:rPr>
        <w:t>gaming</w:t>
      </w:r>
      <w:sdt>
        <w:sdtPr>
          <w:rPr>
            <w:lang w:val="en-US"/>
          </w:rPr>
          <w:id w:val="410505713"/>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 xml:space="preserve">. Η δέσμευση της </w:t>
      </w:r>
      <w:r w:rsidRPr="00865201">
        <w:rPr>
          <w:lang w:val="en-US"/>
        </w:rPr>
        <w:t>Microsoft</w:t>
      </w:r>
      <w:r w:rsidRPr="00865201">
        <w:t xml:space="preserve"> να παρέχει τεχνολογία αιχμής, αποκλειστικούς τίτλους </w:t>
      </w:r>
      <w:r w:rsidR="00F71D13">
        <w:t>βίντεο-παιχνιδιών</w:t>
      </w:r>
      <w:r w:rsidRPr="00865201">
        <w:t xml:space="preserve"> και μια ισχυρή πλατφόρμα διαδικτυακών </w:t>
      </w:r>
      <w:r w:rsidR="00F71D13">
        <w:t>βίντεο-παιχνιδιών</w:t>
      </w:r>
      <w:r w:rsidRPr="00865201">
        <w:t xml:space="preserve"> έχει συμβάλει στη θετική αντίληψη των καταναλωτών για την επωνυμία </w:t>
      </w:r>
      <w:r w:rsidRPr="00865201">
        <w:rPr>
          <w:lang w:val="en-US"/>
        </w:rPr>
        <w:t>Xbox</w:t>
      </w:r>
      <w:r w:rsidRPr="00865201">
        <w:t>.</w:t>
      </w:r>
    </w:p>
    <w:p w14:paraId="5BDD1CA9" w14:textId="5A39DB7E" w:rsidR="00865201" w:rsidRPr="00865201" w:rsidRDefault="00865201" w:rsidP="00865201">
      <w:r w:rsidRPr="00865201">
        <w:t xml:space="preserve">Ωστόσο, είναι σημαντικό να σημειωθεί ότι η αντίληψη της επωνυμίας μπορεί επίσης να επηρεαστεί από εξωτερικούς παράγοντες, όπως ο ανταγωνισμός και οι τάσεις του κλάδου. Για παράδειγμα, ο ανταγωνισμός μεταξύ του </w:t>
      </w:r>
      <w:r w:rsidRPr="00865201">
        <w:rPr>
          <w:lang w:val="en-US"/>
        </w:rPr>
        <w:t>Xbox</w:t>
      </w:r>
      <w:r w:rsidRPr="00865201">
        <w:t xml:space="preserve"> και του κύριου ανταγωνιστή του, του </w:t>
      </w:r>
      <w:r w:rsidRPr="00865201">
        <w:rPr>
          <w:lang w:val="en-US"/>
        </w:rPr>
        <w:t>PlayStation</w:t>
      </w:r>
      <w:r w:rsidRPr="00865201">
        <w:t xml:space="preserve"> της </w:t>
      </w:r>
      <w:r w:rsidRPr="00865201">
        <w:rPr>
          <w:lang w:val="en-US"/>
        </w:rPr>
        <w:t>Sony</w:t>
      </w:r>
      <w:r w:rsidRPr="00865201">
        <w:t xml:space="preserve">, οδήγησε σε έναν λεγόμενο «πόλεμο κονσόλας», όπου οι καταναλωτές συχνά αναπτύσσουν ισχυρές δεσμεύσεις με τη μία μάρκα έναντι της άλλης. Αυτό το ανταγωνιστικό τοπίο μπορεί να επηρεάσει την αντίληψη της επωνυμίας </w:t>
      </w:r>
      <w:r w:rsidRPr="00865201">
        <w:rPr>
          <w:lang w:val="en-US"/>
        </w:rPr>
        <w:t>Xbox</w:t>
      </w:r>
      <w:r w:rsidRPr="00865201">
        <w:t xml:space="preserve">, καθώς οι καταναλωτές μπορεί να επηρεαστούν από τις απόψεις και τις εμπειρίες άλλων στην κοινότητα του </w:t>
      </w:r>
      <w:r w:rsidRPr="00865201">
        <w:rPr>
          <w:lang w:val="en-US"/>
        </w:rPr>
        <w:t>gaming</w:t>
      </w:r>
      <w:sdt>
        <w:sdtPr>
          <w:rPr>
            <w:lang w:val="en-US"/>
          </w:rPr>
          <w:id w:val="633061986"/>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w:t>
      </w:r>
    </w:p>
    <w:p w14:paraId="03EF3CF3" w14:textId="0D104D08" w:rsidR="005E6CAE" w:rsidRPr="00865201" w:rsidRDefault="00865201" w:rsidP="00865201">
      <w:r w:rsidRPr="00865201">
        <w:t xml:space="preserve">Συνολικά, η στρατηγική τοποθέτησης και επωνυμίας της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την έχει καθιερώσει ουσιαστικά ως μια εμπειρία παιχνιδιού υψηλής ποιότητας, χρησιμοποιώντας έναν συνδυασμό τακτικών προώθησης </w:t>
      </w:r>
      <w:r w:rsidRPr="00865201">
        <w:rPr>
          <w:lang w:val="en-US"/>
        </w:rPr>
        <w:t>push</w:t>
      </w:r>
      <w:r w:rsidRPr="00865201">
        <w:t xml:space="preserve"> </w:t>
      </w:r>
      <w:r w:rsidRPr="00865201">
        <w:rPr>
          <w:lang w:val="en-US"/>
        </w:rPr>
        <w:t>and</w:t>
      </w:r>
      <w:r w:rsidRPr="00865201">
        <w:t xml:space="preserve"> </w:t>
      </w:r>
      <w:r w:rsidRPr="00865201">
        <w:rPr>
          <w:lang w:val="en-US"/>
        </w:rPr>
        <w:t>pull</w:t>
      </w:r>
      <w:r w:rsidRPr="00865201">
        <w:t xml:space="preserve"> και ενισχύοντας μια θετική αντίληψη για την επωνυμία. Ωστόσο, για να διατηρήσει μια ισχυρή θέση επωνυμίας στον άκρως ανταγωνιστικό κλάδο των</w:t>
      </w:r>
      <w:r w:rsidR="00F71D13">
        <w:t xml:space="preserve"> βίντεο-παιχνιδιών</w:t>
      </w:r>
      <w:r w:rsidRPr="00865201">
        <w:t>, είναι σημαντικό για την εταιρεία να παρακολουθεί συνεχώς τις τάσεις της αγοράς, να αντιμετωπίζει τα σχόλια των καταναλωτών και να προσαρμόζει ανάλογα τη στρατηγική μάρκετινγκ.</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3C7BA994"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F71D13">
        <w:t>βίντεο-παιχνιδιών</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0B2D4E" w:rsidRDefault="00336DEF">
      <w:pPr>
        <w:pStyle w:val="Heading1"/>
      </w:pPr>
      <w:bookmarkStart w:id="4" w:name="_Toc131366761"/>
      <w:r w:rsidRPr="00336DEF">
        <w:rPr>
          <w:rStyle w:val="Heading1Char"/>
          <w:b/>
        </w:rPr>
        <w:lastRenderedPageBreak/>
        <w:t xml:space="preserve">Επικοινωνιακή </w:t>
      </w:r>
      <w:r>
        <w:rPr>
          <w:rStyle w:val="Heading1Char"/>
          <w:b/>
        </w:rPr>
        <w:t>Σ</w:t>
      </w:r>
      <w:r w:rsidRPr="00336DEF">
        <w:rPr>
          <w:rStyle w:val="Heading1Char"/>
          <w:b/>
        </w:rPr>
        <w:t>τρατηγική</w:t>
      </w:r>
      <w:r w:rsidR="001D0342" w:rsidRPr="000B2D4E">
        <w:t>:</w:t>
      </w:r>
      <w:bookmarkEnd w:id="4"/>
    </w:p>
    <w:p w14:paraId="0DB0317E" w14:textId="06465034"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00F71D13">
        <w:t>βίντεο-παιχνιδιών</w:t>
      </w:r>
      <w:r w:rsidRPr="001E0DC3">
        <w:t xml:space="preserve">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7B34B35B" w:rsidR="002A5421" w:rsidRPr="002A5421" w:rsidRDefault="006E47BC">
      <w:pPr>
        <w:pStyle w:val="Heading2"/>
        <w:rPr>
          <w:lang w:val="en-US"/>
        </w:rPr>
      </w:pPr>
      <w:r w:rsidRPr="006E47BC">
        <w:rPr>
          <w:lang w:val="en-US"/>
        </w:rPr>
        <w:t>Ψηφιακή Πλατφόρμα</w:t>
      </w:r>
    </w:p>
    <w:p w14:paraId="7765B234" w14:textId="5CDBC611" w:rsidR="002A5421" w:rsidRPr="006E47BC" w:rsidRDefault="006E47BC" w:rsidP="002A5421">
      <w:r w:rsidRPr="006E47BC">
        <w:t xml:space="preserve">Η </w:t>
      </w:r>
      <w:r w:rsidRPr="006E47BC">
        <w:rPr>
          <w:lang w:val="en-US"/>
        </w:rPr>
        <w:t>Microsoft</w:t>
      </w:r>
      <w:r w:rsidRPr="006E47BC">
        <w:t xml:space="preserve"> αξιοποιεί μια ποικιλία ψηφιακών πλατφορμών για την προώθηση της επωνυμίας </w:t>
      </w:r>
      <w:r w:rsidRPr="006E47BC">
        <w:rPr>
          <w:lang w:val="en-US"/>
        </w:rPr>
        <w:t>Xbox</w:t>
      </w:r>
      <w:r w:rsidRPr="006E47BC">
        <w:t xml:space="preserve">, συμπεριλαμβανομένων των καναλιών κοινωνικών μέσων όπως το </w:t>
      </w:r>
      <w:r w:rsidRPr="006E47BC">
        <w:rPr>
          <w:lang w:val="en-US"/>
        </w:rPr>
        <w:t>Facebook</w:t>
      </w:r>
      <w:r w:rsidRPr="006E47BC">
        <w:t xml:space="preserve">, το </w:t>
      </w:r>
      <w:r w:rsidRPr="006E47BC">
        <w:rPr>
          <w:lang w:val="en-US"/>
        </w:rPr>
        <w:t>Twitter</w:t>
      </w:r>
      <w:r w:rsidRPr="006E47BC">
        <w:t xml:space="preserve">, το </w:t>
      </w:r>
      <w:r w:rsidRPr="006E47BC">
        <w:rPr>
          <w:lang w:val="en-US"/>
        </w:rPr>
        <w:t>Instagram</w:t>
      </w:r>
      <w:r w:rsidRPr="006E47BC">
        <w:t xml:space="preserve"> και το </w:t>
      </w:r>
      <w:r w:rsidRPr="006E47BC">
        <w:rPr>
          <w:lang w:val="en-US"/>
        </w:rPr>
        <w:t>YouTube</w:t>
      </w:r>
      <w:r w:rsidRPr="006E47BC">
        <w:t xml:space="preserve">, καθώς και πλατφόρμες ροής όπως το </w:t>
      </w:r>
      <w:r w:rsidRPr="006E47BC">
        <w:rPr>
          <w:lang w:val="en-US"/>
        </w:rPr>
        <w:t>Twitch</w:t>
      </w:r>
      <w:r w:rsidRPr="006E47BC">
        <w:t xml:space="preserve">. 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DA2172" w:rsidRPr="006E47BC">
        <w:t>.</w:t>
      </w:r>
    </w:p>
    <w:p w14:paraId="26178D18" w14:textId="16E29563" w:rsidR="002A5421" w:rsidRPr="002A5421" w:rsidRDefault="006E47BC">
      <w:pPr>
        <w:pStyle w:val="Heading2"/>
        <w:rPr>
          <w:lang w:val="en-US"/>
        </w:rPr>
      </w:pPr>
      <w:r w:rsidRPr="006E47BC">
        <w:rPr>
          <w:lang w:val="en-US"/>
        </w:rPr>
        <w:t xml:space="preserve">Βασικό </w:t>
      </w:r>
      <w:r w:rsidR="00DA7556">
        <w:t>Μ</w:t>
      </w:r>
      <w:r w:rsidRPr="006E47BC">
        <w:rPr>
          <w:lang w:val="en-US"/>
        </w:rPr>
        <w:t xml:space="preserve">ήνυμα και </w:t>
      </w:r>
      <w:r w:rsidR="00DA7556">
        <w:t>Σ</w:t>
      </w:r>
      <w:r w:rsidRPr="006E47BC">
        <w:rPr>
          <w:lang w:val="en-US"/>
        </w:rPr>
        <w:t>κοπός</w:t>
      </w:r>
    </w:p>
    <w:p w14:paraId="4C5D44FF" w14:textId="4D85C53B"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F71D13">
        <w:t>βίντεο-παιχνιδιών</w:t>
      </w:r>
      <w:r w:rsidRPr="006E47BC">
        <w:t xml:space="preserve"> και μια ισχυρή πλατφόρμα διαδικτυακών </w:t>
      </w:r>
      <w:r w:rsidR="00F71D13">
        <w:t>βίντεο-παιχνιδιών</w:t>
      </w:r>
      <w:sdt>
        <w:sdtPr>
          <w:id w:val="1922523639"/>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r w:rsidRPr="006E47BC">
        <w:t>.</w:t>
      </w:r>
    </w:p>
    <w:p w14:paraId="1967BFCB" w14:textId="6C8FCA77"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w:t>
      </w:r>
      <w:r w:rsidRPr="006E47BC">
        <w:lastRenderedPageBreak/>
        <w:t>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6954378B"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F71D13">
        <w:t>βίντεο-παιχνιδιών</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2A5421" w:rsidRPr="004C3C69">
        <w:t>.</w:t>
      </w:r>
    </w:p>
    <w:p w14:paraId="3099C106" w14:textId="4E468E49" w:rsidR="002A5421" w:rsidRPr="002A5421" w:rsidRDefault="00295466">
      <w:pPr>
        <w:pStyle w:val="Heading2"/>
        <w:rPr>
          <w:lang w:val="en-US"/>
        </w:rPr>
      </w:pPr>
      <w:r w:rsidRPr="00295466">
        <w:rPr>
          <w:lang w:val="en-US"/>
        </w:rPr>
        <w:t>Μέθοδοι Επικοινωνίας</w:t>
      </w:r>
    </w:p>
    <w:p w14:paraId="751491F1" w14:textId="3E9C5A69"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581CAA" w:rsidRPr="007B5D60">
            <w:rPr>
              <w:noProof/>
            </w:rPr>
            <w:t xml:space="preserve"> (</w:t>
          </w:r>
          <w:r w:rsidR="00581CAA" w:rsidRPr="00581CAA">
            <w:rPr>
              <w:noProof/>
              <w:lang w:val="en-US"/>
            </w:rPr>
            <w:t>Mulhern</w:t>
          </w:r>
          <w:r w:rsidR="00581CAA" w:rsidRPr="007B5D60">
            <w:rPr>
              <w:noProof/>
            </w:rPr>
            <w:t xml:space="preserve">, 2009;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EF3454">
            <w:fldChar w:fldCharType="end"/>
          </w:r>
        </w:sdtContent>
      </w:sdt>
      <w:r w:rsidRPr="00295466">
        <w:t>.</w:t>
      </w:r>
    </w:p>
    <w:p w14:paraId="5C8EDF89" w14:textId="6166B2DB"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επηρεαστές.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xml:space="preserve">, 2016;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DA2172">
            <w:rPr>
              <w:lang w:val="en-US"/>
            </w:rPr>
            <w:fldChar w:fldCharType="end"/>
          </w:r>
        </w:sdtContent>
      </w:sdt>
      <w:r w:rsidR="002A5421" w:rsidRPr="00295466">
        <w:t>.</w:t>
      </w:r>
    </w:p>
    <w:p w14:paraId="738E79ED" w14:textId="681D7464" w:rsidR="002A5421" w:rsidRPr="002A5421" w:rsidRDefault="00DC1035">
      <w:pPr>
        <w:pStyle w:val="Heading2"/>
        <w:rPr>
          <w:lang w:val="en-US"/>
        </w:rPr>
      </w:pPr>
      <w:r w:rsidRPr="00DC1035">
        <w:rPr>
          <w:lang w:val="en-US"/>
        </w:rPr>
        <w:lastRenderedPageBreak/>
        <w:t xml:space="preserve">Αποτελεσματικότητα και </w:t>
      </w:r>
      <w:r w:rsidR="00D56C74">
        <w:t>Α</w:t>
      </w:r>
      <w:r w:rsidRPr="00DC1035">
        <w:rPr>
          <w:lang w:val="en-US"/>
        </w:rPr>
        <w:t>νταπόκριση</w:t>
      </w:r>
    </w:p>
    <w:p w14:paraId="37187099" w14:textId="6742B623"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581CAA" w:rsidRPr="007B5D60">
            <w:rPr>
              <w:noProof/>
            </w:rPr>
            <w:t xml:space="preserve"> (</w:t>
          </w:r>
          <w:r w:rsidR="00581CAA" w:rsidRPr="00581CAA">
            <w:rPr>
              <w:noProof/>
              <w:lang w:val="en-US"/>
            </w:rPr>
            <w:t>Kim</w:t>
          </w:r>
          <w:r w:rsidR="00581CAA" w:rsidRPr="007B5D60">
            <w:rPr>
              <w:noProof/>
            </w:rPr>
            <w:t xml:space="preserve"> &amp; </w:t>
          </w:r>
          <w:r w:rsidR="00581CAA" w:rsidRPr="00581CAA">
            <w:rPr>
              <w:noProof/>
              <w:lang w:val="en-US"/>
            </w:rPr>
            <w:t>Chandler</w:t>
          </w:r>
          <w:r w:rsidR="00581CAA" w:rsidRPr="007B5D60">
            <w:rPr>
              <w:noProof/>
            </w:rPr>
            <w:t xml:space="preserve">, 2018; </w:t>
          </w:r>
          <w:r w:rsidR="00581CAA" w:rsidRPr="00581CAA">
            <w:rPr>
              <w:noProof/>
              <w:lang w:val="en-US"/>
            </w:rPr>
            <w:t>Marshall</w:t>
          </w:r>
          <w:r w:rsidR="00581CAA" w:rsidRPr="007B5D60">
            <w:rPr>
              <w:noProof/>
            </w:rPr>
            <w:t>, 2013)</w:t>
          </w:r>
          <w:r w:rsidR="00B36511">
            <w:fldChar w:fldCharType="end"/>
          </w:r>
        </w:sdtContent>
      </w:sdt>
      <w:r w:rsidRPr="00DC1035">
        <w:t>.</w:t>
      </w:r>
    </w:p>
    <w:p w14:paraId="0855CABF" w14:textId="29D0024F"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05A79931"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581CAA" w:rsidRPr="007B5D60">
            <w:rPr>
              <w:noProof/>
            </w:rPr>
            <w:t xml:space="preserve"> (</w:t>
          </w:r>
          <w:r w:rsidR="00581CAA" w:rsidRPr="00581CAA">
            <w:rPr>
              <w:noProof/>
              <w:lang w:val="en-US"/>
            </w:rPr>
            <w:t>Grewal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2E60F468"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w:t>
      </w:r>
      <w:r w:rsidRPr="006247CA">
        <w:lastRenderedPageBreak/>
        <w:t>με πιθανούς πελάτες</w:t>
      </w:r>
      <w:sdt>
        <w:sdtPr>
          <w:id w:val="1754461936"/>
          <w:citation/>
        </w:sdtPr>
        <w:sdtContent>
          <w:r>
            <w:fldChar w:fldCharType="begin"/>
          </w:r>
          <w:r w:rsidR="003948C0">
            <w:instrText xml:space="preserve">CITATION Har19 \m Alv20 \l 1033 </w:instrText>
          </w:r>
          <w:r>
            <w:fldChar w:fldCharType="separate"/>
          </w:r>
          <w:r w:rsidR="00581CAA">
            <w:rPr>
              <w:noProof/>
            </w:rPr>
            <w:t xml:space="preserve"> </w:t>
          </w:r>
          <w:r w:rsidR="00581CAA" w:rsidRPr="00581CAA">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2BED9193"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8760378"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1DECB42"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F71D13">
        <w:t>βίντεο-παιχνιδιών</w:t>
      </w:r>
      <w:r w:rsidRPr="004C3C69">
        <w:t xml:space="preserve"> </w:t>
      </w:r>
      <w:r w:rsidRPr="004C3C69">
        <w:rPr>
          <w:lang w:val="en-US"/>
        </w:rPr>
        <w:t>Xbox</w:t>
      </w:r>
      <w:r w:rsidRPr="004C3C69">
        <w:t xml:space="preserve"> ήταν αποτελεσματική στη μόχλευση διαφόρων ψηφιακών πλατφορμών, στη μετάδοση ενός συναρπαστικού μηνύματος επωνυμίας και στην αλληλεπίδραση με τους καταναλωτές μέσω ενός συνδυασμού γραμμικών και διαδραστικών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0458F9F1" w:rsidR="00C03E55" w:rsidRPr="00C03E55" w:rsidRDefault="00A33480">
      <w:pPr>
        <w:pStyle w:val="Heading2"/>
        <w:rPr>
          <w:lang w:val="en-US"/>
        </w:rPr>
      </w:pPr>
      <w:r w:rsidRPr="00A33480">
        <w:rPr>
          <w:lang w:val="en-US"/>
        </w:rPr>
        <w:t>Αειφορία και Περιβαλλοντικές Επιπτώσεις</w:t>
      </w:r>
    </w:p>
    <w:p w14:paraId="1102CFFF" w14:textId="03B05749" w:rsidR="00A33480" w:rsidRPr="00A33480" w:rsidRDefault="00A33480" w:rsidP="00A33480">
      <w:r w:rsidRPr="00A33480">
        <w:t xml:space="preserve">Η </w:t>
      </w:r>
      <w:r w:rsidRPr="00A33480">
        <w:rPr>
          <w:lang w:val="en-US"/>
        </w:rPr>
        <w:t>Microsoft</w:t>
      </w:r>
      <w:r w:rsidRPr="00A33480">
        <w:t xml:space="preserve"> έχει κάνει σημαντικά βήματα στη δέσμευσή της για περιβαλλοντική βιωσιμότητα. Η εταιρεία έχει θέσει φιλόδοξους στόχους, όπως να γίνει αρνητική στον άνθρακα έως το 2030, να επιτύχει μηδενικά απόβλητα έως το 2030 και να προστατεύσει περισσότερο νερό από αυτό που καταναλώνει έως το 2030</w:t>
      </w:r>
      <w:sdt>
        <w:sdtPr>
          <w:id w:val="1268271917"/>
          <w:citation/>
        </w:sdtPr>
        <w:sdtContent>
          <w:r>
            <w:fldChar w:fldCharType="begin"/>
          </w:r>
          <w:r w:rsidR="003948C0">
            <w:instrText xml:space="preserve">CITATION 2303 \l 1033 </w:instrText>
          </w:r>
          <w:r w:rsidR="00E8440A">
            <w:instrText xml:space="preserve"> \m Mic231</w:instrText>
          </w:r>
          <w:r>
            <w:fldChar w:fldCharType="separate"/>
          </w:r>
          <w:r w:rsidR="00581CAA">
            <w:rPr>
              <w:noProof/>
            </w:rPr>
            <w:t xml:space="preserve"> </w:t>
          </w:r>
          <w:r w:rsidR="00581CAA" w:rsidRPr="00581CAA">
            <w:rPr>
              <w:noProof/>
            </w:rPr>
            <w:t>(Microsoft, 2023; Microsoft Sunstainability, 2023)</w:t>
          </w:r>
          <w:r>
            <w:fldChar w:fldCharType="end"/>
          </w:r>
        </w:sdtContent>
      </w:sdt>
      <w:r w:rsidRPr="00A33480">
        <w:t xml:space="preserve">. Για την επίτευξη αυτών των στόχων, η </w:t>
      </w:r>
      <w:r w:rsidRPr="00A33480">
        <w:rPr>
          <w:lang w:val="en-US"/>
        </w:rPr>
        <w:t>Microsoft</w:t>
      </w:r>
      <w:r w:rsidRPr="00A33480">
        <w:t xml:space="preserve"> έχει υλοποιήσει διάφορες πρωτοβουλίες, όπως επενδύσεις σε ανανεώσιμες πηγές ενέργειας, βελτίωση της ενεργειακής απόδοσης στις δραστηριότητές της και υποστήριξη έργων αντιστάθμισης και αφαίρεσης άνθρακα.</w:t>
      </w:r>
    </w:p>
    <w:p w14:paraId="722A8122" w14:textId="7537A02B" w:rsidR="00C03E55" w:rsidRPr="00A33480" w:rsidRDefault="00A33480" w:rsidP="00A33480">
      <w:r w:rsidRPr="00A33480">
        <w:t xml:space="preserve">Ωστόσο, υπάρχουν ακόμη προκλήσεις που πρέπει να αντιμετωπιστούν. Για παράδειγμα, η παραγωγή και η απόρριψη ηλεκτρονικών συσκευών, όπως οι κονσόλες </w:t>
      </w:r>
      <w:r w:rsidRPr="00A33480">
        <w:rPr>
          <w:lang w:val="en-US"/>
        </w:rPr>
        <w:t>Xbox</w:t>
      </w:r>
      <w:r w:rsidRPr="00A33480">
        <w:t>, συμβάλλουν στα ηλεκτρονικά απόβλητα (</w:t>
      </w:r>
      <w:r w:rsidRPr="00A33480">
        <w:rPr>
          <w:lang w:val="en-US"/>
        </w:rPr>
        <w:t>e</w:t>
      </w:r>
      <w:r w:rsidRPr="00A33480">
        <w:t>-</w:t>
      </w:r>
      <w:r w:rsidRPr="00A33480">
        <w:rPr>
          <w:lang w:val="en-US"/>
        </w:rPr>
        <w:t>waste</w:t>
      </w:r>
      <w:r w:rsidRPr="00A33480">
        <w:t>) και στην περιβαλλοντική ρύπανση</w:t>
      </w:r>
      <w:sdt>
        <w:sdtPr>
          <w:id w:val="-573047766"/>
          <w:citation/>
        </w:sdtPr>
        <w:sdtContent>
          <w:r>
            <w:fldChar w:fldCharType="begin"/>
          </w:r>
          <w:r w:rsidRPr="00A33480">
            <w:instrText xml:space="preserve"> </w:instrText>
          </w:r>
          <w:r>
            <w:rPr>
              <w:lang w:val="en-US"/>
            </w:rPr>
            <w:instrText>CITATION</w:instrText>
          </w:r>
          <w:r w:rsidRPr="00A33480">
            <w:instrText xml:space="preserve"> </w:instrText>
          </w:r>
          <w:r>
            <w:rPr>
              <w:lang w:val="en-US"/>
            </w:rPr>
            <w:instrText>Bal</w:instrText>
          </w:r>
          <w:r w:rsidRPr="00A33480">
            <w:instrText>17 \</w:instrText>
          </w:r>
          <w:r>
            <w:rPr>
              <w:lang w:val="en-US"/>
            </w:rPr>
            <w:instrText>l</w:instrText>
          </w:r>
          <w:r w:rsidRPr="00A33480">
            <w:instrText xml:space="preserve"> 1033 </w:instrText>
          </w:r>
          <w:r>
            <w:fldChar w:fldCharType="separate"/>
          </w:r>
          <w:r w:rsidR="00581CAA" w:rsidRPr="007B5D60">
            <w:rPr>
              <w:noProof/>
            </w:rPr>
            <w:t xml:space="preserve"> (</w:t>
          </w:r>
          <w:r w:rsidR="00581CAA" w:rsidRPr="00581CAA">
            <w:rPr>
              <w:noProof/>
              <w:lang w:val="en-US"/>
            </w:rPr>
            <w:t>Balde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A33480">
        <w:t xml:space="preserve">. Για την αντιμετώπιση αυτού του ζητήματος, η </w:t>
      </w:r>
      <w:r w:rsidRPr="00A33480">
        <w:rPr>
          <w:lang w:val="en-US"/>
        </w:rPr>
        <w:t>Microsoft</w:t>
      </w:r>
      <w:r w:rsidRPr="00A33480">
        <w:t xml:space="preserve"> θα πρέπει να επικεντρωθεί στη βελτίωση της ανακυκλωσιμότητας και της ανθεκτικότητας των προϊόντων της, καθώς και στη διευκόλυνση της υπεύθυνης απόρριψης και ανακύκλωσης ηλεκτρονικών συσκευών. Επιπλέον, η εταιρεία θα πρέπει να εξετάσει το ενδεχόμενο υιοθέτησης αρχών κυκλικής οικονομίας, οι οποίες δίνουν προτεραιότητα στην αποδοτικότητα των πόρων και τη μείωση των αποβλήτων σε όλο τον κύκλο ζωής ενός προϊόντος</w:t>
      </w:r>
      <w:sdt>
        <w:sdtPr>
          <w:rPr>
            <w:lang w:val="en-US"/>
          </w:rPr>
          <w:id w:val="1542164058"/>
          <w:citation/>
        </w:sdtPr>
        <w:sdtContent>
          <w:r w:rsidR="00BA28C3">
            <w:rPr>
              <w:lang w:val="en-US"/>
            </w:rPr>
            <w:fldChar w:fldCharType="begin"/>
          </w:r>
          <w:r w:rsidR="00BA28C3" w:rsidRPr="00A33480">
            <w:instrText xml:space="preserve"> </w:instrText>
          </w:r>
          <w:r w:rsidR="00BA28C3">
            <w:rPr>
              <w:lang w:val="en-US"/>
            </w:rPr>
            <w:instrText>CITATION</w:instrText>
          </w:r>
          <w:r w:rsidR="00BA28C3" w:rsidRPr="00A33480">
            <w:instrText xml:space="preserve"> </w:instrText>
          </w:r>
          <w:r w:rsidR="00BA28C3">
            <w:rPr>
              <w:lang w:val="en-US"/>
            </w:rPr>
            <w:instrText>Sta</w:instrText>
          </w:r>
          <w:r w:rsidR="00BA28C3" w:rsidRPr="00A33480">
            <w:instrText xml:space="preserve"> \</w:instrText>
          </w:r>
          <w:r w:rsidR="00BA28C3">
            <w:rPr>
              <w:lang w:val="en-US"/>
            </w:rPr>
            <w:instrText>l</w:instrText>
          </w:r>
          <w:r w:rsidR="00BA28C3" w:rsidRPr="00A33480">
            <w:instrText xml:space="preserve"> 1033 </w:instrText>
          </w:r>
          <w:r w:rsidR="00BA28C3">
            <w:rPr>
              <w:lang w:val="en-US"/>
            </w:rPr>
            <w:fldChar w:fldCharType="separate"/>
          </w:r>
          <w:r w:rsidR="00581CAA" w:rsidRPr="007B5D60">
            <w:rPr>
              <w:noProof/>
            </w:rPr>
            <w:t xml:space="preserve"> (</w:t>
          </w:r>
          <w:r w:rsidR="00581CAA" w:rsidRPr="00581CAA">
            <w:rPr>
              <w:noProof/>
              <w:lang w:val="en-US"/>
            </w:rPr>
            <w:t>Stahel</w:t>
          </w:r>
          <w:r w:rsidR="00581CAA" w:rsidRPr="007B5D60">
            <w:rPr>
              <w:noProof/>
            </w:rPr>
            <w:t>, 2016)</w:t>
          </w:r>
          <w:r w:rsidR="00BA28C3">
            <w:rPr>
              <w:lang w:val="en-US"/>
            </w:rPr>
            <w:fldChar w:fldCharType="end"/>
          </w:r>
        </w:sdtContent>
      </w:sdt>
      <w:r w:rsidR="00C03E55" w:rsidRPr="00A33480">
        <w:t>.</w:t>
      </w:r>
    </w:p>
    <w:p w14:paraId="63CCFB29" w14:textId="64BCF450" w:rsidR="00C03E55" w:rsidRPr="00C03E55" w:rsidRDefault="00A33480">
      <w:pPr>
        <w:pStyle w:val="Heading2"/>
        <w:rPr>
          <w:lang w:val="en-US"/>
        </w:rPr>
      </w:pPr>
      <w:r w:rsidRPr="00A33480">
        <w:rPr>
          <w:lang w:val="en-US"/>
        </w:rPr>
        <w:t>Ηθικές Εργασιακές Πρακτικές</w:t>
      </w:r>
    </w:p>
    <w:p w14:paraId="377F32C4" w14:textId="23C310DF" w:rsidR="00A042EC" w:rsidRPr="00A042EC" w:rsidRDefault="00A042EC" w:rsidP="00A042EC">
      <w:r w:rsidRPr="00A042EC">
        <w:t xml:space="preserve">Η </w:t>
      </w:r>
      <w:r w:rsidRPr="00A042EC">
        <w:rPr>
          <w:lang w:val="en-US"/>
        </w:rPr>
        <w:t>Microsoft</w:t>
      </w:r>
      <w:r w:rsidRPr="00A042EC">
        <w:t xml:space="preserve"> έχει δημιουργήσει ένα ολοκληρωμένο σύνολο προτύπων για τους προμηθευτές της, γνωστό ως Κώδικας Δεοντολογίας Προμηθευτών της </w:t>
      </w:r>
      <w:r w:rsidRPr="00A042EC">
        <w:rPr>
          <w:lang w:val="en-US"/>
        </w:rPr>
        <w:t>Microsoft</w:t>
      </w:r>
      <w:r w:rsidRPr="00A042EC">
        <w:t>, ο οποίος περιγράφει τις προσδοκίες σχετικά με τις εργασιακές πρακτικές, τα ανθρώπινα δικαιώματα, την περιβαλλοντική ευθύνη και την επιχειρηματική ηθική</w:t>
      </w:r>
      <w:sdt>
        <w:sdtPr>
          <w:id w:val="-897982738"/>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A042EC">
        <w:t>. Η εταιρεία παρακολουθεί ενεργά και ελέγχει τους προμηθευτές της για να διασφαλίζει τη συμμόρφωση με αυτά τα πρότυπα.</w:t>
      </w:r>
    </w:p>
    <w:p w14:paraId="2ED3BD1F" w14:textId="5E31DCBF" w:rsidR="00C03E55" w:rsidRPr="00A042EC" w:rsidRDefault="00A042EC" w:rsidP="00A042EC">
      <w:r w:rsidRPr="00A042EC">
        <w:t xml:space="preserve">Ωστόσο, η παγκόσμια αλυσίδα εφοδιασμού ηλεκτρονικών είναι περίπλοκη και υπήρξαν περιπτώσεις όπου οι προμηθευτές παραβίασαν τα εργασιακά </w:t>
      </w:r>
      <w:r w:rsidRPr="00A042EC">
        <w:lastRenderedPageBreak/>
        <w:t>πρότυπα και τα ανθρώπινα δικαιώματα</w:t>
      </w:r>
      <w:sdt>
        <w:sdtPr>
          <w:id w:val="1319776338"/>
          <w:citation/>
        </w:sdtPr>
        <w:sdtContent>
          <w:r>
            <w:fldChar w:fldCharType="begin"/>
          </w:r>
          <w:r w:rsidRPr="00A042EC">
            <w:instrText xml:space="preserve"> </w:instrText>
          </w:r>
          <w:r>
            <w:rPr>
              <w:lang w:val="en-US"/>
            </w:rPr>
            <w:instrText>CITATION</w:instrText>
          </w:r>
          <w:r w:rsidRPr="00A042EC">
            <w:instrText xml:space="preserve"> </w:instrText>
          </w:r>
          <w:r>
            <w:rPr>
              <w:lang w:val="en-US"/>
            </w:rPr>
            <w:instrText>Gup</w:instrText>
          </w:r>
          <w:r w:rsidRPr="00A042EC">
            <w:instrText>22 \</w:instrText>
          </w:r>
          <w:r>
            <w:rPr>
              <w:lang w:val="en-US"/>
            </w:rPr>
            <w:instrText>l</w:instrText>
          </w:r>
          <w:r w:rsidRPr="00A042EC">
            <w:instrText xml:space="preserve"> 1033 </w:instrText>
          </w:r>
          <w:r>
            <w:instrText xml:space="preserve"> \m Cra161</w:instrText>
          </w:r>
          <w: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fldChar w:fldCharType="end"/>
          </w:r>
        </w:sdtContent>
      </w:sdt>
      <w:r w:rsidRPr="00A042EC">
        <w:t xml:space="preserve">. Η </w:t>
      </w:r>
      <w:r w:rsidRPr="00A042EC">
        <w:rPr>
          <w:lang w:val="en-US"/>
        </w:rPr>
        <w:t>Microsoft</w:t>
      </w:r>
      <w:r w:rsidRPr="00A042EC">
        <w:t xml:space="preserve"> θα πρέπει να ενισχύσει τις διαδικασίες δέουσας επιμέλειας και να ενισχύσει τη συνεργασία με τους προμηθευτές για να διασφαλίσει ότι οι ηθικές πρακτικές εργασίας διατηρούνται σε όλη την αλυσίδα εφοδιασμού. Επιπλέον, η εταιρεία θα μπορούσε να εξετάσει το ενδεχόμενο συνεργασίας με τρίτους οργανισμούς που ειδικεύονται στους ελέγχους και τις πιστοποιήσεις της εφοδιαστικής αλυσίδας, όπως η </w:t>
      </w:r>
      <w:r w:rsidRPr="00A042EC">
        <w:rPr>
          <w:lang w:val="en-US"/>
        </w:rPr>
        <w:t>Fair</w:t>
      </w:r>
      <w:r w:rsidRPr="00A042EC">
        <w:t xml:space="preserve"> </w:t>
      </w:r>
      <w:r w:rsidRPr="00A042EC">
        <w:rPr>
          <w:lang w:val="en-US"/>
        </w:rPr>
        <w:t>Labor</w:t>
      </w:r>
      <w:r w:rsidRPr="00A042EC">
        <w:t xml:space="preserve"> </w:t>
      </w:r>
      <w:r w:rsidRPr="00A042EC">
        <w:rPr>
          <w:lang w:val="en-US"/>
        </w:rPr>
        <w:t>Association</w:t>
      </w:r>
      <w:r w:rsidRPr="00A042EC">
        <w:t xml:space="preserve"> ή η </w:t>
      </w:r>
      <w:r w:rsidRPr="00A042EC">
        <w:rPr>
          <w:lang w:val="en-US"/>
        </w:rPr>
        <w:t>Electronic</w:t>
      </w:r>
      <w:r w:rsidRPr="00A042EC">
        <w:t xml:space="preserve"> </w:t>
      </w:r>
      <w:r w:rsidRPr="00A042EC">
        <w:rPr>
          <w:lang w:val="en-US"/>
        </w:rPr>
        <w:t>Industry</w:t>
      </w:r>
      <w:r w:rsidRPr="00A042EC">
        <w:t xml:space="preserve"> </w:t>
      </w:r>
      <w:r w:rsidRPr="00A042EC">
        <w:rPr>
          <w:lang w:val="en-US"/>
        </w:rPr>
        <w:t>Citizenship</w:t>
      </w:r>
      <w:r w:rsidRPr="00A042EC">
        <w:t xml:space="preserve"> </w:t>
      </w:r>
      <w:r w:rsidRPr="00A042EC">
        <w:rPr>
          <w:lang w:val="en-US"/>
        </w:rPr>
        <w:t>Coalition</w:t>
      </w:r>
      <w:r w:rsidRPr="00A042EC">
        <w:t>, για να ενισχύσει περαιτέρω τις ικανότητές της επίβλεψης</w:t>
      </w:r>
      <w:r w:rsidR="00C03E55" w:rsidRPr="00A042EC">
        <w:t xml:space="preserve"> </w:t>
      </w:r>
      <w:sdt>
        <w:sdtPr>
          <w:rPr>
            <w:lang w:val="en-US"/>
          </w:rPr>
          <w:id w:val="-1821335643"/>
          <w:citation/>
        </w:sdtPr>
        <w:sdtContent>
          <w:r w:rsidR="0092457F">
            <w:rPr>
              <w:lang w:val="en-US"/>
            </w:rPr>
            <w:fldChar w:fldCharType="begin"/>
          </w:r>
          <w:r w:rsidR="0092457F" w:rsidRPr="00A042EC">
            <w:instrText xml:space="preserve"> </w:instrText>
          </w:r>
          <w:r w:rsidR="0092457F">
            <w:rPr>
              <w:lang w:val="en-US"/>
            </w:rPr>
            <w:instrText>CITATION</w:instrText>
          </w:r>
          <w:r w:rsidR="0092457F" w:rsidRPr="00A042EC">
            <w:instrText xml:space="preserve"> </w:instrText>
          </w:r>
          <w:r w:rsidR="0092457F">
            <w:rPr>
              <w:lang w:val="en-US"/>
            </w:rPr>
            <w:instrText>Loc</w:instrText>
          </w:r>
          <w:r w:rsidR="0092457F" w:rsidRPr="00A042EC">
            <w:instrText>13 \</w:instrText>
          </w:r>
          <w:r w:rsidR="0092457F">
            <w:rPr>
              <w:lang w:val="en-US"/>
            </w:rPr>
            <w:instrText>l</w:instrText>
          </w:r>
          <w:r w:rsidR="0092457F" w:rsidRPr="00A042EC">
            <w:instrText xml:space="preserve"> 1033 </w:instrText>
          </w:r>
          <w:r w:rsidR="0092457F">
            <w:rPr>
              <w:lang w:val="en-US"/>
            </w:rPr>
            <w:fldChar w:fldCharType="separate"/>
          </w:r>
          <w:r w:rsidR="00581CAA" w:rsidRPr="007B5D60">
            <w:rPr>
              <w:noProof/>
            </w:rPr>
            <w:t>(</w:t>
          </w:r>
          <w:r w:rsidR="00581CAA" w:rsidRPr="00581CAA">
            <w:rPr>
              <w:noProof/>
              <w:lang w:val="en-US"/>
            </w:rPr>
            <w:t>Locke</w:t>
          </w:r>
          <w:r w:rsidR="00581CAA" w:rsidRPr="007B5D60">
            <w:rPr>
              <w:noProof/>
            </w:rPr>
            <w:t>, 2013)</w:t>
          </w:r>
          <w:r w:rsidR="0092457F">
            <w:rPr>
              <w:lang w:val="en-US"/>
            </w:rPr>
            <w:fldChar w:fldCharType="end"/>
          </w:r>
        </w:sdtContent>
      </w:sdt>
      <w:r w:rsidR="0092457F" w:rsidRPr="00A042EC">
        <w:t>.</w:t>
      </w:r>
    </w:p>
    <w:p w14:paraId="22256998" w14:textId="5AC7F8FE" w:rsidR="00C03E55" w:rsidRPr="00C03E55" w:rsidRDefault="00C30BDD">
      <w:pPr>
        <w:pStyle w:val="Heading2"/>
        <w:rPr>
          <w:lang w:val="en-US"/>
        </w:rPr>
      </w:pPr>
      <w:r w:rsidRPr="00C30BDD">
        <w:rPr>
          <w:lang w:val="en-US"/>
        </w:rPr>
        <w:t>Απόρρητο και Ασφάλεια Δεδομένων</w:t>
      </w:r>
    </w:p>
    <w:p w14:paraId="2E498BF2" w14:textId="70C659A5"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GDPR</w:t>
          </w:r>
          <w:r w:rsidR="00581CAA" w:rsidRPr="007B5D60">
            <w:rPr>
              <w:noProof/>
            </w:rPr>
            <w:t>, 2023)</w:t>
          </w:r>
          <w:r w:rsidR="00C8094E">
            <w:fldChar w:fldCharType="end"/>
          </w:r>
        </w:sdtContent>
      </w:sdt>
      <w:r w:rsidRPr="00321DA7">
        <w:t>.</w:t>
      </w:r>
    </w:p>
    <w:p w14:paraId="287401A8" w14:textId="2293EFB0"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581CAA" w:rsidRPr="007B5D60">
            <w:rPr>
              <w:noProof/>
            </w:rPr>
            <w:t xml:space="preserve"> (</w:t>
          </w:r>
          <w:r w:rsidR="00581CAA" w:rsidRPr="00581CAA">
            <w:rPr>
              <w:noProof/>
              <w:lang w:val="en-US"/>
            </w:rPr>
            <w:t>Culnan</w:t>
          </w:r>
          <w:r w:rsidR="00581CAA" w:rsidRPr="007B5D60">
            <w:rPr>
              <w:noProof/>
            </w:rPr>
            <w:t xml:space="preserve"> &amp; </w:t>
          </w:r>
          <w:r w:rsidR="00581CAA" w:rsidRPr="00581CAA">
            <w:rPr>
              <w:noProof/>
              <w:lang w:val="en-US"/>
            </w:rPr>
            <w:t>Williams</w:t>
          </w:r>
          <w:r w:rsidR="00581CAA" w:rsidRPr="007B5D60">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F44C6C5" w14:textId="6CB9D78C" w:rsidR="00C03E55" w:rsidRPr="00C03E55" w:rsidRDefault="003E43F9">
      <w:pPr>
        <w:pStyle w:val="Heading2"/>
        <w:rPr>
          <w:lang w:val="en-US"/>
        </w:rPr>
      </w:pPr>
      <w:r w:rsidRPr="003E43F9">
        <w:rPr>
          <w:lang w:val="en-US"/>
        </w:rPr>
        <w:t>Συμμετοχικότητα και Προσβασιμότητα</w:t>
      </w:r>
    </w:p>
    <w:p w14:paraId="4A781B8D" w14:textId="373A3E71" w:rsidR="002B6631" w:rsidRPr="002B6631" w:rsidRDefault="002B6631" w:rsidP="002B6631">
      <w:r w:rsidRPr="002B6631">
        <w:t xml:space="preserve">Η </w:t>
      </w:r>
      <w:r w:rsidRPr="002B6631">
        <w:rPr>
          <w:lang w:val="en-US"/>
        </w:rPr>
        <w:t>Microsoft</w:t>
      </w:r>
      <w:r w:rsidRPr="002B6631">
        <w:t xml:space="preserve"> έχει καταβάλει προσπάθειες για την προώθηση της συμμετοχής και της προσβασιμότητας στα προϊόντα και τις υπηρεσίες της, συμπεριλαμβανομένης της πλατφόρμας </w:t>
      </w:r>
      <w:r w:rsidR="00F71D13">
        <w:t>βίντεο-παιχνιδιών</w:t>
      </w:r>
      <w:r w:rsidRPr="002B6631">
        <w:t xml:space="preserve"> </w:t>
      </w:r>
      <w:r w:rsidRPr="002B6631">
        <w:rPr>
          <w:lang w:val="en-US"/>
        </w:rPr>
        <w:t>Xbox</w:t>
      </w:r>
      <w:r w:rsidRPr="002B6631">
        <w:t xml:space="preserve">. Η εταιρεία </w:t>
      </w:r>
      <w:r w:rsidRPr="002B6631">
        <w:lastRenderedPageBreak/>
        <w:t xml:space="preserve">έχει αναπτύξει προσβάσιμο υλικό, όπως το </w:t>
      </w:r>
      <w:r w:rsidRPr="002B6631">
        <w:rPr>
          <w:lang w:val="en-US"/>
        </w:rPr>
        <w:t>Xbox</w:t>
      </w:r>
      <w:r w:rsidRPr="002B6631">
        <w:t xml:space="preserve"> </w:t>
      </w:r>
      <w:r w:rsidRPr="002B6631">
        <w:rPr>
          <w:lang w:val="en-US"/>
        </w:rPr>
        <w:t>Adaptive</w:t>
      </w:r>
      <w:r w:rsidRPr="002B6631">
        <w:t xml:space="preserve"> </w:t>
      </w:r>
      <w:r w:rsidRPr="002B6631">
        <w:rPr>
          <w:lang w:val="en-US"/>
        </w:rPr>
        <w:t>Controller</w:t>
      </w:r>
      <w:r w:rsidRPr="002B6631">
        <w:t>, και έχει ενσωματώσει χαρακτηριστικά προσβασιμότητας στα παιχνίδια και το λογισμικό της</w:t>
      </w:r>
      <w:sdt>
        <w:sdtPr>
          <w:id w:val="1609007978"/>
          <w:citation/>
        </w:sdtPr>
        <w:sdtContent>
          <w:r w:rsidR="002420D4">
            <w:fldChar w:fldCharType="begin"/>
          </w:r>
          <w:r w:rsidR="002420D4" w:rsidRPr="002420D4">
            <w:instrText xml:space="preserve"> </w:instrText>
          </w:r>
          <w:r w:rsidR="002420D4">
            <w:rPr>
              <w:lang w:val="en-US"/>
            </w:rPr>
            <w:instrText>CITATION</w:instrText>
          </w:r>
          <w:r w:rsidR="002420D4" w:rsidRPr="002420D4">
            <w:instrText xml:space="preserve"> </w:instrText>
          </w:r>
          <w:r w:rsidR="002420D4">
            <w:rPr>
              <w:lang w:val="en-US"/>
            </w:rPr>
            <w:instrText>Mic</w:instrText>
          </w:r>
          <w:r w:rsidR="002420D4" w:rsidRPr="002420D4">
            <w:instrText>232 \</w:instrText>
          </w:r>
          <w:r w:rsidR="002420D4">
            <w:rPr>
              <w:lang w:val="en-US"/>
            </w:rPr>
            <w:instrText>l</w:instrText>
          </w:r>
          <w:r w:rsidR="002420D4" w:rsidRPr="002420D4">
            <w:instrText xml:space="preserve"> 1033 </w:instrText>
          </w:r>
          <w:r w:rsidR="002420D4">
            <w:instrText xml:space="preserve"> \m Xbo23</w:instrText>
          </w:r>
          <w:r w:rsidR="002420D4">
            <w:fldChar w:fldCharType="separate"/>
          </w:r>
          <w:r w:rsidR="00581CAA" w:rsidRPr="007B5D60">
            <w:rPr>
              <w:noProof/>
            </w:rPr>
            <w:t xml:space="preserve"> (</w:t>
          </w:r>
          <w:r w:rsidR="00581CAA" w:rsidRPr="00581CAA">
            <w:rPr>
              <w:noProof/>
              <w:lang w:val="en-US"/>
            </w:rPr>
            <w:t>Microsoft</w:t>
          </w:r>
          <w:r w:rsidR="00581CAA" w:rsidRPr="007B5D60">
            <w:rPr>
              <w:noProof/>
            </w:rPr>
            <w:t xml:space="preserve"> </w:t>
          </w:r>
          <w:r w:rsidR="00581CAA" w:rsidRPr="00581CAA">
            <w:rPr>
              <w:noProof/>
              <w:lang w:val="en-US"/>
            </w:rPr>
            <w:t>Accessibility</w:t>
          </w:r>
          <w:r w:rsidR="00581CAA" w:rsidRPr="007B5D60">
            <w:rPr>
              <w:noProof/>
            </w:rPr>
            <w:t xml:space="preserve">, 2023; </w:t>
          </w:r>
          <w:r w:rsidR="00581CAA" w:rsidRPr="00581CAA">
            <w:rPr>
              <w:noProof/>
              <w:lang w:val="en-US"/>
            </w:rPr>
            <w:t>Xbox</w:t>
          </w:r>
          <w:r w:rsidR="00581CAA" w:rsidRPr="007B5D60">
            <w:rPr>
              <w:noProof/>
            </w:rPr>
            <w:t xml:space="preserve"> </w:t>
          </w:r>
          <w:r w:rsidR="00581CAA" w:rsidRPr="00581CAA">
            <w:rPr>
              <w:noProof/>
              <w:lang w:val="en-US"/>
            </w:rPr>
            <w:t>Adaptive</w:t>
          </w:r>
          <w:r w:rsidR="00581CAA" w:rsidRPr="007B5D60">
            <w:rPr>
              <w:noProof/>
            </w:rPr>
            <w:t xml:space="preserve"> </w:t>
          </w:r>
          <w:r w:rsidR="00581CAA" w:rsidRPr="00581CAA">
            <w:rPr>
              <w:noProof/>
              <w:lang w:val="en-US"/>
            </w:rPr>
            <w:t>Controller</w:t>
          </w:r>
          <w:r w:rsidR="00581CAA" w:rsidRPr="007B5D60">
            <w:rPr>
              <w:noProof/>
            </w:rPr>
            <w:t>, 2023)</w:t>
          </w:r>
          <w:r w:rsidR="002420D4">
            <w:fldChar w:fldCharType="end"/>
          </w:r>
        </w:sdtContent>
      </w:sdt>
      <w:r w:rsidRPr="002B6631">
        <w:t>. Αυτές οι πρωτοβουλίες στοχεύουν να διασφαλίσουν ότι τα άτομα με αναπηρίες μπορούν να συμμετέχουν πλήρως και να απολαμβάνουν την εμπειρία του παιχνιδιού.</w:t>
      </w:r>
    </w:p>
    <w:p w14:paraId="650A23A3" w14:textId="7CC5CEB4" w:rsidR="00C03E55" w:rsidRPr="002B6631" w:rsidRDefault="002B6631" w:rsidP="002B6631">
      <w:r w:rsidRPr="002B6631">
        <w:t xml:space="preserve">Αν και αυτές οι προσπάθειες είναι αξιέπαινες, υπάρχει πάντα περιθώριο περαιτέρω βελτίωσης. Η </w:t>
      </w:r>
      <w:r w:rsidRPr="002B6631">
        <w:rPr>
          <w:lang w:val="en-US"/>
        </w:rPr>
        <w:t>Microsoft</w:t>
      </w:r>
      <w:r w:rsidRPr="002B6631">
        <w:t xml:space="preserve"> θα πρέπει να συνεχίσει να συνεργάζεται με ομάδες υπεράσπισης αναπηρίας, να ζητά σχόλια από χρήστες με αναπηρίες και να επενδύει στην έρευνα και ανάπτυξη για να βελτιώσει την προσβασιμότητα και τη δυνατότητα συμμετοχής των προϊόντων της. Επιπλέον, η </w:t>
      </w:r>
      <w:r w:rsidRPr="002B6631">
        <w:rPr>
          <w:lang w:val="en-US"/>
        </w:rPr>
        <w:t>Microsoft</w:t>
      </w:r>
      <w:r w:rsidRPr="002B6631">
        <w:t xml:space="preserve"> μπορεί να επεκτείνει τη δέσμευσή της για τη συμπερίληψη ενθαρρύνοντας ένα ποικιλόμορφο και χωρίς αποκλεισμούς περιβάλλον εργασίας, το οποίο περιλαμβάνει την πρόσληψη και την προώθηση εργαζομένων από διαφορετικά υπόβαθρα, την παροχή πόρων για ομάδες συνάφειας εργαζομένων και την προσφορά προγραμμάτων κατάρτισης και ανάπτυξης που αντιμετωπίζουν ζητήματα που σχετίζονται με τη διαφορετικότητα, την ισότητα, και ένταξη.</w:t>
      </w:r>
    </w:p>
    <w:p w14:paraId="700C9871" w14:textId="646D7CA2" w:rsidR="00C03E55" w:rsidRPr="00C03E55" w:rsidRDefault="00B023DF">
      <w:pPr>
        <w:pStyle w:val="Heading2"/>
        <w:rPr>
          <w:lang w:val="en-US"/>
        </w:rPr>
      </w:pPr>
      <w:r w:rsidRPr="00B023DF">
        <w:rPr>
          <w:lang w:val="en-US"/>
        </w:rPr>
        <w:t xml:space="preserve">Φιλανθρωπία και </w:t>
      </w:r>
      <w:r w:rsidR="00B77B5B">
        <w:t>Κ</w:t>
      </w:r>
      <w:r w:rsidRPr="00B023DF">
        <w:rPr>
          <w:lang w:val="en-US"/>
        </w:rPr>
        <w:t xml:space="preserve">οινοτική </w:t>
      </w:r>
      <w:r w:rsidR="00B77B5B">
        <w:t>Σ</w:t>
      </w:r>
      <w:r w:rsidRPr="00B023DF">
        <w:rPr>
          <w:lang w:val="en-US"/>
        </w:rPr>
        <w:t>υμμετοχή</w:t>
      </w:r>
    </w:p>
    <w:p w14:paraId="6CA3457A" w14:textId="7803D4ED"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581CAA" w:rsidRPr="007B5D60">
            <w:rPr>
              <w:noProof/>
            </w:rPr>
            <w:t xml:space="preserve"> (</w:t>
          </w:r>
          <w:r w:rsidR="00581CAA" w:rsidRPr="00581CAA">
            <w:rPr>
              <w:noProof/>
              <w:lang w:val="en-US"/>
            </w:rPr>
            <w:t>Porter</w:t>
          </w:r>
          <w:r w:rsidR="00581CAA" w:rsidRPr="007B5D60">
            <w:rPr>
              <w:noProof/>
            </w:rPr>
            <w:t xml:space="preserve"> &amp; </w:t>
          </w:r>
          <w:r w:rsidR="00581CAA" w:rsidRPr="00581CAA">
            <w:rPr>
              <w:noProof/>
              <w:lang w:val="en-US"/>
            </w:rPr>
            <w:t>Kramer</w:t>
          </w:r>
          <w:r w:rsidR="00581CAA" w:rsidRPr="007B5D60">
            <w:rPr>
              <w:noProof/>
            </w:rPr>
            <w:t>,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να αναπτύξει καινοτόμες λύσεις σε πιεστικά κοινωνικά και περιβαλλοντικά </w:t>
      </w:r>
      <w:r w:rsidRPr="00B023DF">
        <w:lastRenderedPageBreak/>
        <w:t>προβλήματα, όπως η κλιματική αλλαγή, το ψηφιακό χάσμα και η εκπαιδευτική ανισότητα. Επιπλέον, η εταιρεία θα πρέπει να εξετάσει το ενδεχόμενο να 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04894B75" w:rsidR="00B141BE" w:rsidRPr="00B141BE" w:rsidRDefault="00EF10AC">
      <w:pPr>
        <w:pStyle w:val="Heading2"/>
        <w:rPr>
          <w:lang w:val="en-US"/>
        </w:rPr>
      </w:pPr>
      <w:r w:rsidRPr="00EF10AC">
        <w:rPr>
          <w:lang w:val="en-US"/>
        </w:rPr>
        <w:t>Ψηφιακή Ένταξη</w:t>
      </w:r>
    </w:p>
    <w:p w14:paraId="25D932AD" w14:textId="2E17DCFE" w:rsidR="00B141BE" w:rsidRPr="00596899" w:rsidRDefault="00596899" w:rsidP="00B141BE">
      <w:r w:rsidRPr="00596899">
        <w:t xml:space="preserve">Στον σημερινό όλο και πιο ψηφιακό κόσμο, η </w:t>
      </w:r>
      <w:r w:rsidRPr="00596899">
        <w:rPr>
          <w:lang w:val="en-US"/>
        </w:rPr>
        <w:t>Microsoft</w:t>
      </w:r>
      <w:r w:rsidRPr="00596899">
        <w:t xml:space="preserve"> έχει την ευθύνη να συμβάλει στη γεφύρωση του ψηφιακού χάσματος και στην προώθηση της ψηφιακής ένταξης για όλους. Η εταιρεία έχει ξεκινήσει πρωτοβουλίες όπως η </w:t>
      </w:r>
      <w:r w:rsidRPr="00596899">
        <w:rPr>
          <w:lang w:val="en-US"/>
        </w:rPr>
        <w:t>Airband</w:t>
      </w:r>
      <w:r w:rsidRPr="00596899">
        <w:t xml:space="preserve"> </w:t>
      </w:r>
      <w:r w:rsidRPr="00596899">
        <w:rPr>
          <w:lang w:val="en-US"/>
        </w:rPr>
        <w:t>Initiative</w:t>
      </w:r>
      <w:r w:rsidRPr="00596899">
        <w:t>, η οποία στοχεύει να παρέχει οικονομικά προσιτή και αξιόπιστη πρόσβαση στο διαδίκτυο σε κοινότητες που δεν εξυπηρετούνται</w:t>
      </w:r>
      <w:sdt>
        <w:sdtPr>
          <w:id w:val="1193265180"/>
          <w:citation/>
        </w:sdtPr>
        <w:sdtContent>
          <w:r>
            <w:fldChar w:fldCharType="begin"/>
          </w:r>
          <w:r w:rsidR="003948C0">
            <w:instrText xml:space="preserve">CITATION 2303 \l 1033 </w:instrText>
          </w:r>
          <w:r w:rsidR="00EE1566">
            <w:instrText xml:space="preserve"> \m Mic234</w:instrText>
          </w:r>
          <w:r>
            <w:fldChar w:fldCharType="separate"/>
          </w:r>
          <w:r w:rsidR="00581CAA">
            <w:rPr>
              <w:noProof/>
            </w:rPr>
            <w:t xml:space="preserve"> </w:t>
          </w:r>
          <w:r w:rsidR="00581CAA" w:rsidRPr="00581CAA">
            <w:rPr>
              <w:noProof/>
            </w:rPr>
            <w:t>(Microsoft, 2023; Microsoft Airband, 2023)</w:t>
          </w:r>
          <w:r>
            <w:fldChar w:fldCharType="end"/>
          </w:r>
        </w:sdtContent>
      </w:sdt>
      <w:r w:rsidRPr="00596899">
        <w:t xml:space="preserve">. Επιπλέον, η </w:t>
      </w:r>
      <w:r w:rsidRPr="00596899">
        <w:rPr>
          <w:lang w:val="en-US"/>
        </w:rPr>
        <w:t>Microsoft</w:t>
      </w:r>
      <w:r w:rsidRPr="00596899">
        <w:t xml:space="preserve"> προσφέρει προσιτές συσκευές, λογισμικό και εκπαιδευτικούς πόρους για να βοηθήσει άτομα από διάφορα κοινωνικοοικονομικά υπόβαθρα να έχουν πρόσβαση στην τεχνολογία και να αποκτήσουν ψηφιακές δεξιότητες.</w:t>
      </w:r>
    </w:p>
    <w:p w14:paraId="14285A42" w14:textId="0F286CD0" w:rsidR="00B141BE" w:rsidRPr="00596899" w:rsidRDefault="00596899" w:rsidP="00B141BE">
      <w:r w:rsidRPr="00596899">
        <w:t xml:space="preserve">Ωστόσο, υπάρχει ακόμη πολλή δουλειά να γίνει σε αυτόν τον τομέα. Η </w:t>
      </w:r>
      <w:r w:rsidRPr="00596899">
        <w:rPr>
          <w:lang w:val="en-US"/>
        </w:rPr>
        <w:t>Microsoft</w:t>
      </w:r>
      <w:r w:rsidRPr="00596899">
        <w:t xml:space="preserve"> θα πρέπει να συνεχίσει να αναπτύσσει συνεργασίες με κυβερνήσεις, μη κερδοσκοπικούς οργανισμούς και τοπικές κοινότητες για να επεκτείνει την εμβέλεια των πρωτοβουλιών ψηφιακής ένταξης. Η εταιρεία θα μπορούσε επίσης να επενδύσει στην ανάπτυξη νέων τεχνολογιών και επιχειρηματικών μοντέλων που μειώνουν τα εμπόδια στην πρόσβαση και τη χρήση ψηφιακών υπηρεσιών, ιδιαίτερα για πληθυσμούς χαμηλού εισοδήματος, αγροτικούς και περιθωριοποιημένους πληθυσμούς.</w:t>
      </w:r>
    </w:p>
    <w:p w14:paraId="1117363B" w14:textId="7097308C" w:rsidR="00B141BE" w:rsidRPr="00B141BE" w:rsidRDefault="009A4CF0">
      <w:pPr>
        <w:pStyle w:val="Heading2"/>
        <w:rPr>
          <w:lang w:val="en-US"/>
        </w:rPr>
      </w:pPr>
      <w:r w:rsidRPr="009A4CF0">
        <w:rPr>
          <w:lang w:val="en-US"/>
        </w:rPr>
        <w:t>Ποικιλομορφία προμηθευτών</w:t>
      </w:r>
    </w:p>
    <w:p w14:paraId="3B7C7C0D" w14:textId="03DFE993"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r w:rsidR="00531801" w:rsidRPr="00531801">
        <w:t xml:space="preserve"> </w:t>
      </w:r>
      <w:sdt>
        <w:sdtPr>
          <w:id w:val="-1006834070"/>
          <w:citation/>
        </w:sdtPr>
        <w:sdtContent>
          <w:r w:rsidR="00531801">
            <w:fldChar w:fldCharType="begin"/>
          </w:r>
          <w:r w:rsidR="00531801" w:rsidRPr="00531801">
            <w:instrText xml:space="preserve"> </w:instrText>
          </w:r>
          <w:r w:rsidR="00531801">
            <w:rPr>
              <w:lang w:val="en-US"/>
            </w:rPr>
            <w:instrText>CITATION</w:instrText>
          </w:r>
          <w:r w:rsidR="00531801" w:rsidRPr="00531801">
            <w:instrText xml:space="preserve"> </w:instrText>
          </w:r>
          <w:r w:rsidR="00531801">
            <w:rPr>
              <w:lang w:val="en-US"/>
            </w:rPr>
            <w:instrText>Mic</w:instrText>
          </w:r>
          <w:r w:rsidR="00531801" w:rsidRPr="00531801">
            <w:instrText>233 \</w:instrText>
          </w:r>
          <w:r w:rsidR="00531801">
            <w:rPr>
              <w:lang w:val="en-US"/>
            </w:rPr>
            <w:instrText>l</w:instrText>
          </w:r>
          <w:r w:rsidR="00531801" w:rsidRPr="00531801">
            <w:instrText xml:space="preserve"> 1033 </w:instrText>
          </w:r>
          <w:r w:rsidR="00531801">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Supplier</w:t>
          </w:r>
          <w:r w:rsidR="00581CAA" w:rsidRPr="007B5D60">
            <w:rPr>
              <w:noProof/>
            </w:rPr>
            <w:t xml:space="preserve"> </w:t>
          </w:r>
          <w:r w:rsidR="00581CAA" w:rsidRPr="00581CAA">
            <w:rPr>
              <w:noProof/>
              <w:lang w:val="en-US"/>
            </w:rPr>
            <w:t>Diversity</w:t>
          </w:r>
          <w:r w:rsidR="00581CAA" w:rsidRPr="007B5D60">
            <w:rPr>
              <w:noProof/>
            </w:rPr>
            <w:t>, 2023)</w:t>
          </w:r>
          <w:r w:rsidR="00531801">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υποεκπροσωπούμενες ομάδες και να προωθήσει την κοινωνική ισότητα.</w:t>
      </w:r>
    </w:p>
    <w:p w14:paraId="1EFE0002" w14:textId="31AFCE86" w:rsidR="00B141BE" w:rsidRPr="00311067" w:rsidRDefault="00311067" w:rsidP="00311067">
      <w:r w:rsidRPr="00311067">
        <w:lastRenderedPageBreak/>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πλοηγηθούν στην πολυπλοκότητα 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1A1BF281"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Pr="001F0575">
        <w:rPr>
          <w:lang w:val="en-US"/>
        </w:rPr>
        <w:t>AI</w:t>
      </w:r>
      <w:r w:rsidRPr="001F0575">
        <w:t>). Η τεχνητή νοημοσύνη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τεχνητή νοημοσύνη εγείρει επίσης ηθικές ανησυχίες, όπως πιθανές προκαταλήψεις στους αλγόριθμους, ζητήματα απορρήτου και πιθανότητα κακής χρήσης τεχνολογιών τεχνητής νοημοσύνης</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581CAA" w:rsidRPr="007B5D60">
            <w:rPr>
              <w:noProof/>
            </w:rPr>
            <w:t xml:space="preserve"> (</w:t>
          </w:r>
          <w:r w:rsidR="00581CAA" w:rsidRPr="00581CAA">
            <w:rPr>
              <w:noProof/>
              <w:lang w:val="en-US"/>
            </w:rPr>
            <w:t>Cath</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2018)</w:t>
          </w:r>
          <w:r w:rsidR="007D3B23">
            <w:rPr>
              <w:lang w:val="en-US"/>
            </w:rPr>
            <w:fldChar w:fldCharType="end"/>
          </w:r>
        </w:sdtContent>
      </w:sdt>
      <w:r w:rsidR="00B141BE" w:rsidRPr="001F0575">
        <w:t>.</w:t>
      </w:r>
    </w:p>
    <w:p w14:paraId="1E1074DD" w14:textId="15536796"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τεχνητής νοημοσύνης και μια εσωτερική επιτροπή δεοντολογίας της τεχνητής νοημοσύνης για την καθοδήγηση της υπεύθυνης ανάπτυξης και ανάπτυξης τεχνολογιών τεχνητής νοημοσύνης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581CAA" w:rsidRPr="00581CAA">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τεχνητής νοημοσύνης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581CAA" w:rsidRPr="007B5D60">
            <w:rPr>
              <w:noProof/>
            </w:rPr>
            <w:t xml:space="preserve"> (</w:t>
          </w:r>
          <w:r w:rsidR="00581CAA" w:rsidRPr="00581CAA">
            <w:rPr>
              <w:noProof/>
              <w:lang w:val="en-US"/>
            </w:rPr>
            <w:t>Khatsenkova</w:t>
          </w:r>
          <w:r w:rsidR="00581CAA" w:rsidRPr="007B5D60">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τεχνητής νοημοσύνης και την υπεύθυνη καινοτομία.</w:t>
      </w:r>
    </w:p>
    <w:p w14:paraId="43F82B77" w14:textId="056C8C34" w:rsidR="00C03E55" w:rsidRPr="009A4CF0" w:rsidRDefault="009A4CF0">
      <w:pPr>
        <w:pStyle w:val="Heading2"/>
      </w:pPr>
      <w:r w:rsidRPr="009A4CF0">
        <w:lastRenderedPageBreak/>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4F6332F8"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F71D13">
        <w:t>βίντεο-παιχνιδιών</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A267E24" w:rsidR="00B95B5D" w:rsidRPr="00B95B5D" w:rsidRDefault="00B95B5D">
      <w:pPr>
        <w:pStyle w:val="ListParagraph"/>
        <w:numPr>
          <w:ilvl w:val="0"/>
          <w:numId w:val="3"/>
        </w:numPr>
      </w:pPr>
      <w:r w:rsidRPr="00B95B5D">
        <w:lastRenderedPageBreak/>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F71D13">
        <w:t>βίντεο-παιχνιδιών</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48FBF74C"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F71D13">
        <w:t>βίντεο-παιχνιδιών</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w:t>
      </w:r>
      <w:r w:rsidRPr="00B95B5D">
        <w:lastRenderedPageBreak/>
        <w:t>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248F57E7" w14:textId="77777777" w:rsidR="00581CAA" w:rsidRPr="00581CAA" w:rsidRDefault="00151CD1" w:rsidP="00581CAA">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581CAA" w:rsidRPr="00581CAA">
                <w:rPr>
                  <w:noProof/>
                  <w:lang w:val="en-US"/>
                </w:rPr>
                <w:t xml:space="preserve">Alvino, L., Pavone, L., Abhishta, A. &amp; Robben, H., 2020. Picking Your Brains: Where and How Neuroscience Tools Can Enhance Marketing Research. </w:t>
              </w:r>
              <w:r w:rsidR="00581CAA" w:rsidRPr="00581CAA">
                <w:rPr>
                  <w:i/>
                  <w:iCs/>
                  <w:noProof/>
                  <w:lang w:val="en-US"/>
                </w:rPr>
                <w:t xml:space="preserve">Front Neurosci, </w:t>
              </w:r>
              <w:r w:rsidR="00581CAA" w:rsidRPr="00581CAA">
                <w:rPr>
                  <w:noProof/>
                  <w:lang w:val="en-US"/>
                </w:rPr>
                <w:t>Volume 14.</w:t>
              </w:r>
            </w:p>
            <w:p w14:paraId="2A2C05DF" w14:textId="77777777" w:rsidR="00581CAA" w:rsidRPr="00581CAA" w:rsidRDefault="00581CAA" w:rsidP="00581CAA">
              <w:pPr>
                <w:pStyle w:val="Bibliography"/>
                <w:rPr>
                  <w:noProof/>
                  <w:lang w:val="en-US"/>
                </w:rPr>
              </w:pPr>
              <w:r w:rsidRPr="00581CAA">
                <w:rPr>
                  <w:noProof/>
                  <w:lang w:val="en-US"/>
                </w:rPr>
                <w:t xml:space="preserve">Balde, C. F., V, G. V., Kuehr, R. &amp; Stegmann, P., 2017. </w:t>
              </w:r>
              <w:r w:rsidRPr="00581CAA">
                <w:rPr>
                  <w:i/>
                  <w:iCs/>
                  <w:noProof/>
                  <w:lang w:val="en-US"/>
                </w:rPr>
                <w:t xml:space="preserve">The global e-waste monitor 2017: Quantities, flows, and resources, </w:t>
              </w:r>
              <w:r w:rsidRPr="00581CAA">
                <w:rPr>
                  <w:noProof/>
                  <w:lang w:val="en-US"/>
                </w:rPr>
                <w:t>s.l.: United Nations University, International Telecommunication Union &amp; International Solid Waste Association.</w:t>
              </w:r>
            </w:p>
            <w:p w14:paraId="75EA0464" w14:textId="77777777" w:rsidR="00581CAA" w:rsidRPr="00581CAA" w:rsidRDefault="00581CAA" w:rsidP="00581CAA">
              <w:pPr>
                <w:pStyle w:val="Bibliography"/>
                <w:rPr>
                  <w:noProof/>
                  <w:lang w:val="en-US"/>
                </w:rPr>
              </w:pPr>
              <w:r w:rsidRPr="00581CAA">
                <w:rPr>
                  <w:noProof/>
                  <w:lang w:val="en-US"/>
                </w:rPr>
                <w:t xml:space="preserve">Caroll, A. B., Brown, J. &amp; Buchholtz, A. K., 2017. </w:t>
              </w:r>
              <w:r w:rsidRPr="00581CAA">
                <w:rPr>
                  <w:i/>
                  <w:iCs/>
                  <w:noProof/>
                  <w:lang w:val="en-US"/>
                </w:rPr>
                <w:t xml:space="preserve">Business &amp; Society: Ethics, Sustainability &amp; Stakeholder Management. </w:t>
              </w:r>
              <w:r w:rsidRPr="00581CAA">
                <w:rPr>
                  <w:noProof/>
                  <w:lang w:val="en-US"/>
                </w:rPr>
                <w:t>10th ed. s.l.:Cengage Learning.</w:t>
              </w:r>
            </w:p>
            <w:p w14:paraId="2DB75C00" w14:textId="77777777" w:rsidR="00581CAA" w:rsidRPr="00581CAA" w:rsidRDefault="00581CAA" w:rsidP="00581CAA">
              <w:pPr>
                <w:pStyle w:val="Bibliography"/>
                <w:rPr>
                  <w:noProof/>
                  <w:lang w:val="en-US"/>
                </w:rPr>
              </w:pPr>
              <w:r w:rsidRPr="00581CAA">
                <w:rPr>
                  <w:noProof/>
                  <w:lang w:val="en-US"/>
                </w:rPr>
                <w:t xml:space="preserve">Cath, C. et al., 2018. Artificial Intelligence and the 'Good Society': the US, EU, and UK approach. </w:t>
              </w:r>
              <w:r w:rsidRPr="00581CAA">
                <w:rPr>
                  <w:i/>
                  <w:iCs/>
                  <w:noProof/>
                  <w:lang w:val="en-US"/>
                </w:rPr>
                <w:t xml:space="preserve">Science and Engineering Ethics, </w:t>
              </w:r>
              <w:r w:rsidRPr="00581CAA">
                <w:rPr>
                  <w:noProof/>
                  <w:lang w:val="en-US"/>
                </w:rPr>
                <w:t>24(2), pp. 505-528.</w:t>
              </w:r>
            </w:p>
            <w:p w14:paraId="6E514696" w14:textId="77777777" w:rsidR="00581CAA" w:rsidRPr="00581CAA" w:rsidRDefault="00581CAA" w:rsidP="00581CAA">
              <w:pPr>
                <w:pStyle w:val="Bibliography"/>
                <w:rPr>
                  <w:noProof/>
                  <w:lang w:val="en-US"/>
                </w:rPr>
              </w:pPr>
              <w:r w:rsidRPr="00581CAA">
                <w:rPr>
                  <w:noProof/>
                  <w:lang w:val="en-US"/>
                </w:rPr>
                <w:t xml:space="preserve">Chaffey, D. &amp; Chadwick, F. E., 2022. </w:t>
              </w:r>
              <w:r w:rsidRPr="00581CAA">
                <w:rPr>
                  <w:i/>
                  <w:iCs/>
                  <w:noProof/>
                  <w:lang w:val="en-US"/>
                </w:rPr>
                <w:t xml:space="preserve">Digital Marketing. </w:t>
              </w:r>
              <w:r w:rsidRPr="00581CAA">
                <w:rPr>
                  <w:noProof/>
                  <w:lang w:val="en-US"/>
                </w:rPr>
                <w:t>8th ed. UK: Pearson.</w:t>
              </w:r>
            </w:p>
            <w:p w14:paraId="3F0DD97C" w14:textId="77777777" w:rsidR="00581CAA" w:rsidRPr="00581CAA" w:rsidRDefault="00581CAA" w:rsidP="00581CAA">
              <w:pPr>
                <w:pStyle w:val="Bibliography"/>
                <w:rPr>
                  <w:noProof/>
                  <w:lang w:val="en-US"/>
                </w:rPr>
              </w:pPr>
              <w:r w:rsidRPr="00581CAA">
                <w:rPr>
                  <w:noProof/>
                  <w:lang w:val="en-US"/>
                </w:rPr>
                <w:t xml:space="preserve">Chandler, D., 2014. </w:t>
              </w:r>
              <w:r w:rsidRPr="00581CAA">
                <w:rPr>
                  <w:i/>
                  <w:iCs/>
                  <w:noProof/>
                  <w:lang w:val="en-US"/>
                </w:rPr>
                <w:t xml:space="preserve">Corporate Social Responsibility: A Strategic Perspective. </w:t>
              </w:r>
              <w:r w:rsidRPr="00581CAA">
                <w:rPr>
                  <w:noProof/>
                  <w:lang w:val="en-US"/>
                </w:rPr>
                <w:t>s.l.:Business Expert Press.</w:t>
              </w:r>
            </w:p>
            <w:p w14:paraId="115D4098" w14:textId="77777777" w:rsidR="00581CAA" w:rsidRPr="00581CAA" w:rsidRDefault="00581CAA" w:rsidP="00581CAA">
              <w:pPr>
                <w:pStyle w:val="Bibliography"/>
                <w:rPr>
                  <w:noProof/>
                  <w:lang w:val="en-US"/>
                </w:rPr>
              </w:pPr>
              <w:r w:rsidRPr="00581CAA">
                <w:rPr>
                  <w:noProof/>
                  <w:lang w:val="en-US"/>
                </w:rPr>
                <w:t xml:space="preserve">Crane, A. &amp; Glozer, S., 2016. Researching Corporate Social Responsibility Communication: Themes, Opportunities and Challenges. </w:t>
              </w:r>
              <w:r w:rsidRPr="00581CAA">
                <w:rPr>
                  <w:i/>
                  <w:iCs/>
                  <w:noProof/>
                  <w:lang w:val="en-US"/>
                </w:rPr>
                <w:t xml:space="preserve">Journal of Management Studies, </w:t>
              </w:r>
              <w:r w:rsidRPr="00581CAA">
                <w:rPr>
                  <w:noProof/>
                  <w:lang w:val="en-US"/>
                </w:rPr>
                <w:t>53(7), pp. 1223-1252.</w:t>
              </w:r>
            </w:p>
            <w:p w14:paraId="4183B2D4" w14:textId="77777777" w:rsidR="00581CAA" w:rsidRPr="00581CAA" w:rsidRDefault="00581CAA" w:rsidP="00581CAA">
              <w:pPr>
                <w:pStyle w:val="Bibliography"/>
                <w:rPr>
                  <w:noProof/>
                  <w:lang w:val="en-US"/>
                </w:rPr>
              </w:pPr>
              <w:r w:rsidRPr="00581CAA">
                <w:rPr>
                  <w:noProof/>
                  <w:lang w:val="en-US"/>
                </w:rPr>
                <w:t xml:space="preserve">Crane, A., Matten, D., Glozer, S. &amp; Spence, L., 2019. </w:t>
              </w:r>
              <w:r w:rsidRPr="00581CAA">
                <w:rPr>
                  <w:i/>
                  <w:iCs/>
                  <w:noProof/>
                  <w:lang w:val="en-US"/>
                </w:rPr>
                <w:t xml:space="preserve">Business ethics: Managing corporate citizenship and sustainability in the age of globalization. </w:t>
              </w:r>
              <w:r w:rsidRPr="00581CAA">
                <w:rPr>
                  <w:noProof/>
                  <w:lang w:val="en-US"/>
                </w:rPr>
                <w:t>5th ed. s.l.:Oxford University Press.</w:t>
              </w:r>
            </w:p>
            <w:p w14:paraId="74703DEA" w14:textId="77777777" w:rsidR="00581CAA" w:rsidRPr="00581CAA" w:rsidRDefault="00581CAA" w:rsidP="00581CAA">
              <w:pPr>
                <w:pStyle w:val="Bibliography"/>
                <w:rPr>
                  <w:noProof/>
                  <w:lang w:val="en-US"/>
                </w:rPr>
              </w:pPr>
              <w:r w:rsidRPr="00581CAA">
                <w:rPr>
                  <w:noProof/>
                  <w:lang w:val="en-US"/>
                </w:rPr>
                <w:t xml:space="preserve">Culnan, M. J. &amp; Williams, C. C., 2009. How Ethics Can Enhance Organizational Privacy: Lessons from the Choicepoint and TJX Data Breaches. </w:t>
              </w:r>
              <w:r w:rsidRPr="00581CAA">
                <w:rPr>
                  <w:i/>
                  <w:iCs/>
                  <w:noProof/>
                  <w:lang w:val="en-US"/>
                </w:rPr>
                <w:t xml:space="preserve">MIS Quarterly, </w:t>
              </w:r>
              <w:r w:rsidRPr="00581CAA">
                <w:rPr>
                  <w:noProof/>
                  <w:lang w:val="en-US"/>
                </w:rPr>
                <w:t>33(4), pp. 673-687.</w:t>
              </w:r>
            </w:p>
            <w:p w14:paraId="11041E1D" w14:textId="77777777" w:rsidR="00581CAA" w:rsidRPr="00581CAA" w:rsidRDefault="00581CAA" w:rsidP="00581CAA">
              <w:pPr>
                <w:pStyle w:val="Bibliography"/>
                <w:rPr>
                  <w:noProof/>
                  <w:lang w:val="en-US"/>
                </w:rPr>
              </w:pPr>
              <w:r w:rsidRPr="00581CAA">
                <w:rPr>
                  <w:noProof/>
                  <w:lang w:val="en-US"/>
                </w:rPr>
                <w:t xml:space="preserve">Entertainment Software Association, 2023. </w:t>
              </w:r>
              <w:r w:rsidRPr="00581CAA">
                <w:rPr>
                  <w:i/>
                  <w:iCs/>
                  <w:noProof/>
                  <w:lang w:val="en-US"/>
                </w:rPr>
                <w:t xml:space="preserve">2020 Essential Facts About the Video Game Industry. </w:t>
              </w:r>
              <w:r w:rsidRPr="00581CAA">
                <w:rPr>
                  <w:noProof/>
                  <w:lang w:val="en-US"/>
                </w:rPr>
                <w:t xml:space="preserve">[Online] </w:t>
              </w:r>
              <w:r w:rsidRPr="00581CAA">
                <w:rPr>
                  <w:noProof/>
                  <w:lang w:val="en-US"/>
                </w:rPr>
                <w:br/>
                <w:t xml:space="preserve">Available at: </w:t>
              </w:r>
              <w:r w:rsidRPr="00581CAA">
                <w:rPr>
                  <w:noProof/>
                  <w:u w:val="single"/>
                  <w:lang w:val="en-US"/>
                </w:rPr>
                <w:t>https://www.theesa.com/wp-content/uploads/2021/03/Final-</w:t>
              </w:r>
              <w:r w:rsidRPr="00581CAA">
                <w:rPr>
                  <w:noProof/>
                  <w:u w:val="single"/>
                  <w:lang w:val="en-US"/>
                </w:rPr>
                <w:lastRenderedPageBreak/>
                <w:t>Edited-2020-ESA_Essential_facts.pdf</w:t>
              </w:r>
              <w:r w:rsidRPr="00581CAA">
                <w:rPr>
                  <w:noProof/>
                  <w:lang w:val="en-US"/>
                </w:rPr>
                <w:br/>
                <w:t>[Accessed 23 3 2023].</w:t>
              </w:r>
            </w:p>
            <w:p w14:paraId="66040BC9" w14:textId="77777777" w:rsidR="00581CAA" w:rsidRPr="00581CAA" w:rsidRDefault="00581CAA" w:rsidP="00581CAA">
              <w:pPr>
                <w:pStyle w:val="Bibliography"/>
                <w:rPr>
                  <w:noProof/>
                  <w:lang w:val="en-US"/>
                </w:rPr>
              </w:pPr>
              <w:r w:rsidRPr="00581CAA">
                <w:rPr>
                  <w:noProof/>
                  <w:lang w:val="en-US"/>
                </w:rPr>
                <w:t xml:space="preserve">Grewal, D., Roggeveen, A. L. &amp; Nordfalt, J., 2017. The Future of Retailing. </w:t>
              </w:r>
              <w:r w:rsidRPr="00581CAA">
                <w:rPr>
                  <w:i/>
                  <w:iCs/>
                  <w:noProof/>
                  <w:lang w:val="en-US"/>
                </w:rPr>
                <w:t xml:space="preserve">Journal of Retailing, </w:t>
              </w:r>
              <w:r w:rsidRPr="00581CAA">
                <w:rPr>
                  <w:noProof/>
                  <w:lang w:val="en-US"/>
                </w:rPr>
                <w:t>93(1), pp. 1-6.</w:t>
              </w:r>
            </w:p>
            <w:p w14:paraId="44450246" w14:textId="77777777" w:rsidR="00581CAA" w:rsidRPr="00581CAA" w:rsidRDefault="00581CAA" w:rsidP="00581CAA">
              <w:pPr>
                <w:pStyle w:val="Bibliography"/>
                <w:rPr>
                  <w:noProof/>
                  <w:lang w:val="en-US"/>
                </w:rPr>
              </w:pPr>
              <w:r w:rsidRPr="00581CAA">
                <w:rPr>
                  <w:noProof/>
                  <w:lang w:val="en-US"/>
                </w:rPr>
                <w:t xml:space="preserve">Gupta, A. D., 2022. </w:t>
              </w:r>
              <w:r w:rsidRPr="00581CAA">
                <w:rPr>
                  <w:i/>
                  <w:iCs/>
                  <w:noProof/>
                  <w:lang w:val="en-US"/>
                </w:rPr>
                <w:t xml:space="preserve">A Casebook of Strategic Corporate Social Responsibility. </w:t>
              </w:r>
              <w:r w:rsidRPr="00581CAA">
                <w:rPr>
                  <w:noProof/>
                  <w:lang w:val="en-US"/>
                </w:rPr>
                <w:t>s.l.:s.n.</w:t>
              </w:r>
            </w:p>
            <w:p w14:paraId="2675129F" w14:textId="77777777" w:rsidR="00581CAA" w:rsidRPr="00581CAA" w:rsidRDefault="00581CAA" w:rsidP="00581CAA">
              <w:pPr>
                <w:pStyle w:val="Bibliography"/>
                <w:rPr>
                  <w:noProof/>
                  <w:lang w:val="en-US"/>
                </w:rPr>
              </w:pPr>
              <w:r w:rsidRPr="00581CAA">
                <w:rPr>
                  <w:noProof/>
                  <w:lang w:val="en-US"/>
                </w:rPr>
                <w:t xml:space="preserve">Harvard Business Review, 2019. </w:t>
              </w:r>
              <w:r w:rsidRPr="00581CAA">
                <w:rPr>
                  <w:i/>
                  <w:iCs/>
                  <w:noProof/>
                  <w:lang w:val="en-US"/>
                </w:rPr>
                <w:t xml:space="preserve">Neuromarketing: What You Need to Know. </w:t>
              </w:r>
              <w:r w:rsidRPr="00581CAA">
                <w:rPr>
                  <w:noProof/>
                  <w:lang w:val="en-US"/>
                </w:rPr>
                <w:t xml:space="preserve">[Online] </w:t>
              </w:r>
              <w:r w:rsidRPr="00581CAA">
                <w:rPr>
                  <w:noProof/>
                  <w:lang w:val="en-US"/>
                </w:rPr>
                <w:br/>
                <w:t xml:space="preserve">Available at: </w:t>
              </w:r>
              <w:r w:rsidRPr="00581CAA">
                <w:rPr>
                  <w:noProof/>
                  <w:u w:val="single"/>
                  <w:lang w:val="en-US"/>
                </w:rPr>
                <w:t>https://hbr.org/2019/01/neuromarketing-what-you-need-to-know</w:t>
              </w:r>
              <w:r w:rsidRPr="00581CAA">
                <w:rPr>
                  <w:noProof/>
                  <w:lang w:val="en-US"/>
                </w:rPr>
                <w:br/>
                <w:t>[Accessed 30 3 2023].</w:t>
              </w:r>
            </w:p>
            <w:p w14:paraId="74581368" w14:textId="77777777" w:rsidR="00581CAA" w:rsidRPr="00581CAA" w:rsidRDefault="00581CAA" w:rsidP="00581CAA">
              <w:pPr>
                <w:pStyle w:val="Bibliography"/>
                <w:rPr>
                  <w:noProof/>
                  <w:lang w:val="en-US"/>
                </w:rPr>
              </w:pPr>
              <w:r w:rsidRPr="00581CAA">
                <w:rPr>
                  <w:noProof/>
                  <w:lang w:val="en-US"/>
                </w:rPr>
                <w:t xml:space="preserve">Hollensen, S., 2019. </w:t>
              </w:r>
              <w:r w:rsidRPr="00581CAA">
                <w:rPr>
                  <w:i/>
                  <w:iCs/>
                  <w:noProof/>
                  <w:lang w:val="en-US"/>
                </w:rPr>
                <w:t xml:space="preserve">Marketing Management: A relationship approach. </w:t>
              </w:r>
              <w:r w:rsidRPr="00581CAA">
                <w:rPr>
                  <w:noProof/>
                  <w:lang w:val="en-US"/>
                </w:rPr>
                <w:t>4th ed. Harlow: Pearson.</w:t>
              </w:r>
            </w:p>
            <w:p w14:paraId="71ED7F14" w14:textId="77777777" w:rsidR="00581CAA" w:rsidRPr="00581CAA" w:rsidRDefault="00581CAA" w:rsidP="00581CAA">
              <w:pPr>
                <w:pStyle w:val="Bibliography"/>
                <w:rPr>
                  <w:noProof/>
                  <w:lang w:val="en-US"/>
                </w:rPr>
              </w:pPr>
              <w:r w:rsidRPr="00581CAA">
                <w:rPr>
                  <w:noProof/>
                  <w:lang w:val="en-US"/>
                </w:rPr>
                <w:t xml:space="preserve">Khatsenkova, S., 2023. </w:t>
              </w:r>
              <w:r w:rsidRPr="00581CAA">
                <w:rPr>
                  <w:i/>
                  <w:iCs/>
                  <w:noProof/>
                  <w:lang w:val="en-US"/>
                </w:rPr>
                <w:t xml:space="preserve">After Italy blocked access to ChatGPT, will the rest of Europe follow?. </w:t>
              </w:r>
              <w:r w:rsidRPr="00581CAA">
                <w:rPr>
                  <w:noProof/>
                  <w:lang w:val="en-US"/>
                </w:rPr>
                <w:t xml:space="preserve">[Online] </w:t>
              </w:r>
              <w:r w:rsidRPr="00581CAA">
                <w:rPr>
                  <w:noProof/>
                  <w:lang w:val="en-US"/>
                </w:rPr>
                <w:br/>
                <w:t xml:space="preserve">Available at: </w:t>
              </w:r>
              <w:r w:rsidRPr="00581CAA">
                <w:rPr>
                  <w:noProof/>
                  <w:u w:val="single"/>
                  <w:lang w:val="en-US"/>
                </w:rPr>
                <w:t>https://www.euronews.com/next/2023/04/04/after-italy-blocked-access-to-openais-chatgpt-chatbot-will-the-rest-of-europe-follow</w:t>
              </w:r>
              <w:r w:rsidRPr="00581CAA">
                <w:rPr>
                  <w:noProof/>
                  <w:lang w:val="en-US"/>
                </w:rPr>
                <w:br/>
                <w:t>[Accessed 10 4 2023].</w:t>
              </w:r>
            </w:p>
            <w:p w14:paraId="3F311DAC" w14:textId="77777777" w:rsidR="00581CAA" w:rsidRPr="00581CAA" w:rsidRDefault="00581CAA" w:rsidP="00581CAA">
              <w:pPr>
                <w:pStyle w:val="Bibliography"/>
                <w:rPr>
                  <w:noProof/>
                  <w:lang w:val="en-US"/>
                </w:rPr>
              </w:pPr>
              <w:r w:rsidRPr="00581CAA">
                <w:rPr>
                  <w:noProof/>
                  <w:lang w:val="en-US"/>
                </w:rPr>
                <w:t xml:space="preserve">Kim, Y. &amp; Chandler, J. D., 2018. HOW SOCIAL COMMUNITY AND SOCIAL PUBLISHING INFLUENCE NEW. </w:t>
              </w:r>
              <w:r w:rsidRPr="00581CAA">
                <w:rPr>
                  <w:i/>
                  <w:iCs/>
                  <w:noProof/>
                  <w:lang w:val="en-US"/>
                </w:rPr>
                <w:t xml:space="preserve">Journal of Marketing Theory and Practice, </w:t>
              </w:r>
              <w:r w:rsidRPr="00581CAA">
                <w:rPr>
                  <w:noProof/>
                  <w:lang w:val="en-US"/>
                </w:rPr>
                <w:t>26((1-2)), pp. 144-157.</w:t>
              </w:r>
            </w:p>
            <w:p w14:paraId="5A4C2F9E" w14:textId="77777777" w:rsidR="00581CAA" w:rsidRPr="00581CAA" w:rsidRDefault="00581CAA" w:rsidP="00581CAA">
              <w:pPr>
                <w:pStyle w:val="Bibliography"/>
                <w:rPr>
                  <w:noProof/>
                  <w:lang w:val="en-US"/>
                </w:rPr>
              </w:pPr>
              <w:r w:rsidRPr="00581CAA">
                <w:rPr>
                  <w:noProof/>
                  <w:lang w:val="en-US"/>
                </w:rPr>
                <w:t xml:space="preserve">Kottler, P. &amp; Keller, K. L., 2016. </w:t>
              </w:r>
              <w:r w:rsidRPr="00581CAA">
                <w:rPr>
                  <w:i/>
                  <w:iCs/>
                  <w:noProof/>
                  <w:lang w:val="en-US"/>
                </w:rPr>
                <w:t xml:space="preserve">Marketing Management. </w:t>
              </w:r>
              <w:r w:rsidRPr="00581CAA">
                <w:rPr>
                  <w:noProof/>
                  <w:lang w:val="en-US"/>
                </w:rPr>
                <w:t>15th ed. Harlow: Pearson.</w:t>
              </w:r>
            </w:p>
            <w:p w14:paraId="37CB9BF6" w14:textId="77777777" w:rsidR="00581CAA" w:rsidRPr="00581CAA" w:rsidRDefault="00581CAA" w:rsidP="00581CAA">
              <w:pPr>
                <w:pStyle w:val="Bibliography"/>
                <w:rPr>
                  <w:noProof/>
                  <w:lang w:val="en-US"/>
                </w:rPr>
              </w:pPr>
              <w:r w:rsidRPr="00581CAA">
                <w:rPr>
                  <w:noProof/>
                  <w:lang w:val="en-US"/>
                </w:rPr>
                <w:t xml:space="preserve">Locke, R. M., 2013. The promise and limits of private power: Promoting labor standards in a global economy. </w:t>
              </w:r>
              <w:r w:rsidRPr="00581CAA">
                <w:rPr>
                  <w:i/>
                  <w:iCs/>
                  <w:noProof/>
                  <w:lang w:val="en-US"/>
                </w:rPr>
                <w:t>Cambridge University Press.</w:t>
              </w:r>
            </w:p>
            <w:p w14:paraId="192B04DC" w14:textId="77777777" w:rsidR="00581CAA" w:rsidRPr="00581CAA" w:rsidRDefault="00581CAA" w:rsidP="00581CAA">
              <w:pPr>
                <w:pStyle w:val="Bibliography"/>
                <w:rPr>
                  <w:noProof/>
                  <w:lang w:val="en-US"/>
                </w:rPr>
              </w:pPr>
              <w:r w:rsidRPr="00581CAA">
                <w:rPr>
                  <w:noProof/>
                  <w:lang w:val="en-US"/>
                </w:rPr>
                <w:t xml:space="preserve">Marshall, R., 2013. </w:t>
              </w:r>
              <w:r w:rsidRPr="00581CAA">
                <w:rPr>
                  <w:i/>
                  <w:iCs/>
                  <w:noProof/>
                  <w:lang w:val="en-US"/>
                </w:rPr>
                <w:t xml:space="preserve">The History of the Xbox. </w:t>
              </w:r>
              <w:r w:rsidRPr="00581CAA">
                <w:rPr>
                  <w:noProof/>
                  <w:lang w:val="en-US"/>
                </w:rPr>
                <w:t xml:space="preserve">[Online] </w:t>
              </w:r>
              <w:r w:rsidRPr="00581CAA">
                <w:rPr>
                  <w:noProof/>
                  <w:lang w:val="en-US"/>
                </w:rPr>
                <w:br/>
                <w:t xml:space="preserve">Available at: </w:t>
              </w:r>
              <w:r w:rsidRPr="00581CAA">
                <w:rPr>
                  <w:noProof/>
                  <w:u w:val="single"/>
                  <w:lang w:val="en-US"/>
                </w:rPr>
                <w:t>https://www.digitaltrends.com/gaming/the-history-of-the-xbox/</w:t>
              </w:r>
              <w:r w:rsidRPr="00581CAA">
                <w:rPr>
                  <w:noProof/>
                  <w:lang w:val="en-US"/>
                </w:rPr>
                <w:br/>
                <w:t>[Accessed 6 4 2023].</w:t>
              </w:r>
            </w:p>
            <w:p w14:paraId="22663341" w14:textId="77777777" w:rsidR="00581CAA" w:rsidRPr="00581CAA" w:rsidRDefault="00581CAA" w:rsidP="00581CAA">
              <w:pPr>
                <w:pStyle w:val="Bibliography"/>
                <w:rPr>
                  <w:noProof/>
                  <w:lang w:val="en-US"/>
                </w:rPr>
              </w:pPr>
              <w:r w:rsidRPr="00581CAA">
                <w:rPr>
                  <w:noProof/>
                  <w:lang w:val="en-US"/>
                </w:rPr>
                <w:t xml:space="preserve">Microsoft Accessibility, 2023. </w:t>
              </w:r>
              <w:r w:rsidRPr="00581CAA">
                <w:rPr>
                  <w:i/>
                  <w:iCs/>
                  <w:noProof/>
                  <w:lang w:val="en-US"/>
                </w:rPr>
                <w:t xml:space="preserve">Microsoft Accessibility Features. </w:t>
              </w:r>
              <w:r w:rsidRPr="00581CAA">
                <w:rPr>
                  <w:noProof/>
                  <w:lang w:val="en-US"/>
                </w:rPr>
                <w:t xml:space="preserve">[Online] </w:t>
              </w:r>
              <w:r w:rsidRPr="00581CAA">
                <w:rPr>
                  <w:noProof/>
                  <w:lang w:val="en-US"/>
                </w:rPr>
                <w:br/>
                <w:t xml:space="preserve">Available at: </w:t>
              </w:r>
              <w:r w:rsidRPr="00581CAA">
                <w:rPr>
                  <w:noProof/>
                  <w:u w:val="single"/>
                  <w:lang w:val="en-US"/>
                </w:rPr>
                <w:t>https://www.xbox.com/en-US/community/for-</w:t>
              </w:r>
              <w:r w:rsidRPr="00581CAA">
                <w:rPr>
                  <w:noProof/>
                  <w:u w:val="single"/>
                  <w:lang w:val="en-US"/>
                </w:rPr>
                <w:lastRenderedPageBreak/>
                <w:t>everyone/accessibility</w:t>
              </w:r>
              <w:r w:rsidRPr="00581CAA">
                <w:rPr>
                  <w:noProof/>
                  <w:lang w:val="en-US"/>
                </w:rPr>
                <w:br/>
                <w:t>[Accessed 10 4 2023].</w:t>
              </w:r>
            </w:p>
            <w:p w14:paraId="45C91B75" w14:textId="77777777" w:rsidR="00581CAA" w:rsidRPr="00581CAA" w:rsidRDefault="00581CAA" w:rsidP="00581CAA">
              <w:pPr>
                <w:pStyle w:val="Bibliography"/>
                <w:rPr>
                  <w:noProof/>
                  <w:lang w:val="en-US"/>
                </w:rPr>
              </w:pPr>
              <w:r w:rsidRPr="00581CAA">
                <w:rPr>
                  <w:noProof/>
                  <w:lang w:val="en-US"/>
                </w:rPr>
                <w:t xml:space="preserve">Microsoft Airband, 2023. </w:t>
              </w:r>
              <w:r w:rsidRPr="00581CAA">
                <w:rPr>
                  <w:i/>
                  <w:iCs/>
                  <w:noProof/>
                  <w:lang w:val="en-US"/>
                </w:rPr>
                <w:t xml:space="preserve">Microsoft Airband | Advancing Digital Equity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https://www.microsoft.com/en-us/corporate-responsibility/airband-initiative</w:t>
              </w:r>
              <w:r w:rsidRPr="00581CAA">
                <w:rPr>
                  <w:noProof/>
                  <w:lang w:val="en-US"/>
                </w:rPr>
                <w:br/>
                <w:t>[Accessed 10 4 2023].</w:t>
              </w:r>
            </w:p>
            <w:p w14:paraId="4F2F1EFC" w14:textId="77777777" w:rsidR="00581CAA" w:rsidRPr="00581CAA" w:rsidRDefault="00581CAA" w:rsidP="00581CAA">
              <w:pPr>
                <w:pStyle w:val="Bibliography"/>
                <w:rPr>
                  <w:noProof/>
                  <w:lang w:val="en-US"/>
                </w:rPr>
              </w:pPr>
              <w:r w:rsidRPr="00581CAA">
                <w:rPr>
                  <w:noProof/>
                  <w:lang w:val="en-US"/>
                </w:rPr>
                <w:t xml:space="preserve">Microsoft CSR, 2023. </w:t>
              </w:r>
              <w:r w:rsidRPr="00581CAA">
                <w:rPr>
                  <w:i/>
                  <w:iCs/>
                  <w:noProof/>
                  <w:lang w:val="en-US"/>
                </w:rPr>
                <w:t xml:space="preserve">Microsoft Corporate Social Rensposibility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w:t>
              </w:r>
              <w:r w:rsidRPr="00581CAA">
                <w:rPr>
                  <w:noProof/>
                  <w:lang w:val="en-US"/>
                </w:rPr>
                <w:br/>
                <w:t>[Accessed 5 4 2023].</w:t>
              </w:r>
            </w:p>
            <w:p w14:paraId="5DC48E53" w14:textId="77777777" w:rsidR="00581CAA" w:rsidRPr="00581CAA" w:rsidRDefault="00581CAA" w:rsidP="00581CAA">
              <w:pPr>
                <w:pStyle w:val="Bibliography"/>
                <w:rPr>
                  <w:noProof/>
                  <w:lang w:val="en-US"/>
                </w:rPr>
              </w:pPr>
              <w:r w:rsidRPr="00581CAA">
                <w:rPr>
                  <w:noProof/>
                  <w:lang w:val="en-US"/>
                </w:rPr>
                <w:t xml:space="preserve">Microsoft GDPR, 2023. </w:t>
              </w:r>
              <w:r w:rsidRPr="00581CAA">
                <w:rPr>
                  <w:i/>
                  <w:iCs/>
                  <w:noProof/>
                  <w:lang w:val="en-US"/>
                </w:rPr>
                <w:t xml:space="preserve">General Data Protection Regulation | GDPR Overview.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https://www.microsoft.com/en/trust-center/privacy/gdpr-overview</w:t>
              </w:r>
              <w:r w:rsidRPr="00581CAA">
                <w:rPr>
                  <w:noProof/>
                  <w:lang w:val="en-US"/>
                </w:rPr>
                <w:br/>
                <w:t>[Accessed 8 4 2023].</w:t>
              </w:r>
            </w:p>
            <w:p w14:paraId="5894EBC1" w14:textId="77777777" w:rsidR="00581CAA" w:rsidRPr="00581CAA" w:rsidRDefault="00581CAA" w:rsidP="00581CAA">
              <w:pPr>
                <w:pStyle w:val="Bibliography"/>
                <w:rPr>
                  <w:noProof/>
                  <w:lang w:val="en-US"/>
                </w:rPr>
              </w:pPr>
              <w:r w:rsidRPr="00581CAA">
                <w:rPr>
                  <w:noProof/>
                  <w:lang w:val="en-US"/>
                </w:rPr>
                <w:t xml:space="preserve">Microsoft Sunstainability, 2023. [Online] </w:t>
              </w:r>
              <w:r w:rsidRPr="00581CAA">
                <w:rPr>
                  <w:noProof/>
                  <w:lang w:val="en-US"/>
                </w:rPr>
                <w:br/>
                <w:t xml:space="preserve">Available at: </w:t>
              </w:r>
              <w:r w:rsidRPr="00581CAA">
                <w:rPr>
                  <w:noProof/>
                  <w:u w:val="single"/>
                  <w:lang w:val="en-US"/>
                </w:rPr>
                <w:t>https://unlocked.microsoft.com/</w:t>
              </w:r>
              <w:r w:rsidRPr="00581CAA">
                <w:rPr>
                  <w:noProof/>
                  <w:lang w:val="en-US"/>
                </w:rPr>
                <w:br/>
                <w:t>[Accessed 5 4 2023].</w:t>
              </w:r>
            </w:p>
            <w:p w14:paraId="642530A4" w14:textId="77777777" w:rsidR="00581CAA" w:rsidRPr="00581CAA" w:rsidRDefault="00581CAA" w:rsidP="00581CAA">
              <w:pPr>
                <w:pStyle w:val="Bibliography"/>
                <w:rPr>
                  <w:noProof/>
                  <w:lang w:val="en-US"/>
                </w:rPr>
              </w:pPr>
              <w:r w:rsidRPr="00581CAA">
                <w:rPr>
                  <w:noProof/>
                  <w:lang w:val="en-US"/>
                </w:rPr>
                <w:t xml:space="preserve">Microsoft Supplier Diversity, 2023. </w:t>
              </w:r>
              <w:r w:rsidRPr="00581CAA">
                <w:rPr>
                  <w:i/>
                  <w:iCs/>
                  <w:noProof/>
                  <w:lang w:val="en-US"/>
                </w:rPr>
                <w:t xml:space="preserve">Supplier Diversity at Microsoft | Microsoft Procurement.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https://www.microsoft.com/en-us/procurement/diversity-overview.aspx</w:t>
              </w:r>
              <w:r w:rsidRPr="00581CAA">
                <w:rPr>
                  <w:noProof/>
                  <w:lang w:val="en-US"/>
                </w:rPr>
                <w:br/>
                <w:t>[Accessed 10 4 2023].</w:t>
              </w:r>
            </w:p>
            <w:p w14:paraId="01C7E224" w14:textId="77777777" w:rsidR="00581CAA" w:rsidRPr="00581CAA" w:rsidRDefault="00581CAA" w:rsidP="00581CAA">
              <w:pPr>
                <w:pStyle w:val="Bibliography"/>
                <w:rPr>
                  <w:noProof/>
                  <w:lang w:val="en-US"/>
                </w:rPr>
              </w:pPr>
              <w:r w:rsidRPr="00581CAA">
                <w:rPr>
                  <w:noProof/>
                  <w:lang w:val="en-US"/>
                </w:rPr>
                <w:t xml:space="preserve">Microsoft, 2023. </w:t>
              </w:r>
              <w:r w:rsidRPr="00581CAA">
                <w:rPr>
                  <w:i/>
                  <w:iCs/>
                  <w:noProof/>
                  <w:lang w:val="en-US"/>
                </w:rPr>
                <w:t xml:space="preserve">About Microsoft | Mission and Vision.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https://www.microsoft.com/en-us/about</w:t>
              </w:r>
              <w:r w:rsidRPr="00581CAA">
                <w:rPr>
                  <w:noProof/>
                  <w:lang w:val="en-US"/>
                </w:rPr>
                <w:br/>
                <w:t>[Accessed 26 03 2023].</w:t>
              </w:r>
            </w:p>
            <w:p w14:paraId="6C3B3B65" w14:textId="77777777" w:rsidR="00581CAA" w:rsidRPr="00581CAA" w:rsidRDefault="00581CAA" w:rsidP="00581CAA">
              <w:pPr>
                <w:pStyle w:val="Bibliography"/>
                <w:rPr>
                  <w:noProof/>
                  <w:lang w:val="en-US"/>
                </w:rPr>
              </w:pPr>
              <w:r w:rsidRPr="00581CAA">
                <w:rPr>
                  <w:noProof/>
                  <w:lang w:val="en-US"/>
                </w:rPr>
                <w:t xml:space="preserve">Mulhern, F., 2009. Integrated marketing communications: From media channels to digital connectivity. </w:t>
              </w:r>
              <w:r w:rsidRPr="00581CAA">
                <w:rPr>
                  <w:i/>
                  <w:iCs/>
                  <w:noProof/>
                  <w:lang w:val="en-US"/>
                </w:rPr>
                <w:t xml:space="preserve">Journal of Marketing Communications, </w:t>
              </w:r>
              <w:r w:rsidRPr="00581CAA">
                <w:rPr>
                  <w:noProof/>
                  <w:lang w:val="en-US"/>
                </w:rPr>
                <w:t>15((2-3)), pp. 85-101.</w:t>
              </w:r>
            </w:p>
            <w:p w14:paraId="37627400" w14:textId="77777777" w:rsidR="00581CAA" w:rsidRPr="00581CAA" w:rsidRDefault="00581CAA" w:rsidP="00581CAA">
              <w:pPr>
                <w:pStyle w:val="Bibliography"/>
                <w:rPr>
                  <w:noProof/>
                  <w:lang w:val="en-US"/>
                </w:rPr>
              </w:pPr>
              <w:r w:rsidRPr="00581CAA">
                <w:rPr>
                  <w:noProof/>
                  <w:lang w:val="en-US"/>
                </w:rPr>
                <w:lastRenderedPageBreak/>
                <w:t xml:space="preserve">Newzoo, 2023. </w:t>
              </w:r>
              <w:r w:rsidRPr="00581CAA">
                <w:rPr>
                  <w:i/>
                  <w:iCs/>
                  <w:noProof/>
                  <w:lang w:val="en-US"/>
                </w:rPr>
                <w:t xml:space="preserve">Global Games Market Report. </w:t>
              </w:r>
              <w:r w:rsidRPr="00581CAA">
                <w:rPr>
                  <w:noProof/>
                  <w:lang w:val="en-US"/>
                </w:rPr>
                <w:t xml:space="preserve">[Online] </w:t>
              </w:r>
              <w:r w:rsidRPr="00581CAA">
                <w:rPr>
                  <w:noProof/>
                  <w:lang w:val="en-US"/>
                </w:rPr>
                <w:br/>
                <w:t xml:space="preserve">Available at: </w:t>
              </w:r>
              <w:r w:rsidRPr="00581CAA">
                <w:rPr>
                  <w:noProof/>
                  <w:u w:val="single"/>
                  <w:lang w:val="en-US"/>
                </w:rPr>
                <w:t>https://newzoo.com/resources/blog/newzoos-game-market-trends-to-watch-in-2023-part-1</w:t>
              </w:r>
              <w:r w:rsidRPr="00581CAA">
                <w:rPr>
                  <w:noProof/>
                  <w:lang w:val="en-US"/>
                </w:rPr>
                <w:br/>
                <w:t>[Accessed 4 4 2023].</w:t>
              </w:r>
            </w:p>
            <w:p w14:paraId="5708FA8B" w14:textId="77777777" w:rsidR="00581CAA" w:rsidRPr="00581CAA" w:rsidRDefault="00581CAA" w:rsidP="00581CAA">
              <w:pPr>
                <w:pStyle w:val="Bibliography"/>
                <w:rPr>
                  <w:noProof/>
                  <w:lang w:val="en-US"/>
                </w:rPr>
              </w:pPr>
              <w:r w:rsidRPr="00581CAA">
                <w:rPr>
                  <w:noProof/>
                  <w:lang w:val="en-US"/>
                </w:rPr>
                <w:t xml:space="preserve">Porter, M. E. &amp; Kramer, M. R., 2002. The Competitive Advantage of Corporate Philanthropy. </w:t>
              </w:r>
              <w:r w:rsidRPr="00581CAA">
                <w:rPr>
                  <w:i/>
                  <w:iCs/>
                  <w:noProof/>
                  <w:lang w:val="en-US"/>
                </w:rPr>
                <w:t xml:space="preserve">Harvard Business Review, </w:t>
              </w:r>
              <w:r w:rsidRPr="00581CAA">
                <w:rPr>
                  <w:noProof/>
                  <w:lang w:val="en-US"/>
                </w:rPr>
                <w:t>80(12), pp. 56-68.</w:t>
              </w:r>
            </w:p>
            <w:p w14:paraId="0E807879" w14:textId="77777777" w:rsidR="00581CAA" w:rsidRPr="00581CAA" w:rsidRDefault="00581CAA" w:rsidP="00581CAA">
              <w:pPr>
                <w:pStyle w:val="Bibliography"/>
                <w:rPr>
                  <w:noProof/>
                  <w:lang w:val="en-US"/>
                </w:rPr>
              </w:pPr>
              <w:r w:rsidRPr="00581CAA">
                <w:rPr>
                  <w:noProof/>
                  <w:lang w:val="en-US"/>
                </w:rPr>
                <w:t xml:space="preserve">Schultz, D. E. &amp; Malthouse, E. C., 2016. Interactivity, Marketing Communication, and Emerging Markets: A Way Forward.. </w:t>
              </w:r>
              <w:r w:rsidRPr="00581CAA">
                <w:rPr>
                  <w:i/>
                  <w:iCs/>
                  <w:noProof/>
                  <w:lang w:val="en-US"/>
                </w:rPr>
                <w:t xml:space="preserve">Journal of Current Issues &amp; Research in Advertising, </w:t>
              </w:r>
              <w:r w:rsidRPr="00581CAA">
                <w:rPr>
                  <w:noProof/>
                  <w:lang w:val="en-US"/>
                </w:rPr>
                <w:t>38(1), pp. 17-30.</w:t>
              </w:r>
            </w:p>
            <w:p w14:paraId="719A627E" w14:textId="77777777" w:rsidR="00581CAA" w:rsidRPr="00581CAA" w:rsidRDefault="00581CAA" w:rsidP="00581CAA">
              <w:pPr>
                <w:pStyle w:val="Bibliography"/>
                <w:rPr>
                  <w:noProof/>
                  <w:lang w:val="en-US"/>
                </w:rPr>
              </w:pPr>
              <w:r w:rsidRPr="00581CAA">
                <w:rPr>
                  <w:noProof/>
                  <w:lang w:val="en-US"/>
                </w:rPr>
                <w:t xml:space="preserve">Stahel, W. R., 2016. The circular economy. </w:t>
              </w:r>
              <w:r w:rsidRPr="00581CAA">
                <w:rPr>
                  <w:i/>
                  <w:iCs/>
                  <w:noProof/>
                  <w:lang w:val="en-US"/>
                </w:rPr>
                <w:t xml:space="preserve">Nature, </w:t>
              </w:r>
              <w:r w:rsidRPr="00581CAA">
                <w:rPr>
                  <w:noProof/>
                  <w:lang w:val="en-US"/>
                </w:rPr>
                <w:t>531(7595), pp. 435-438.</w:t>
              </w:r>
            </w:p>
            <w:p w14:paraId="4AC15FE1" w14:textId="77777777" w:rsidR="00581CAA" w:rsidRPr="00581CAA" w:rsidRDefault="00581CAA" w:rsidP="00581CAA">
              <w:pPr>
                <w:pStyle w:val="Bibliography"/>
                <w:rPr>
                  <w:noProof/>
                  <w:lang w:val="en-US"/>
                </w:rPr>
              </w:pPr>
              <w:r w:rsidRPr="00581CAA">
                <w:rPr>
                  <w:noProof/>
                  <w:lang w:val="en-US"/>
                </w:rPr>
                <w:t xml:space="preserve">Wedel, M. &amp; Kannan, P., 2016. Marketing Analytics for Data-Rich Environments. </w:t>
              </w:r>
              <w:r w:rsidRPr="00581CAA">
                <w:rPr>
                  <w:i/>
                  <w:iCs/>
                  <w:noProof/>
                  <w:lang w:val="en-US"/>
                </w:rPr>
                <w:t xml:space="preserve">Journal of Marketing, </w:t>
              </w:r>
              <w:r w:rsidRPr="00581CAA">
                <w:rPr>
                  <w:noProof/>
                  <w:lang w:val="en-US"/>
                </w:rPr>
                <w:t>80(6), pp. 97-121.</w:t>
              </w:r>
            </w:p>
            <w:p w14:paraId="778807FC" w14:textId="77777777" w:rsidR="00581CAA" w:rsidRPr="00581CAA" w:rsidRDefault="00581CAA" w:rsidP="00581CAA">
              <w:pPr>
                <w:pStyle w:val="Bibliography"/>
                <w:rPr>
                  <w:noProof/>
                  <w:lang w:val="en-US"/>
                </w:rPr>
              </w:pPr>
              <w:r w:rsidRPr="00581CAA">
                <w:rPr>
                  <w:noProof/>
                  <w:lang w:val="en-US"/>
                </w:rPr>
                <w:t xml:space="preserve">Wolf, M. J., 2007. </w:t>
              </w:r>
              <w:r w:rsidRPr="00581CAA">
                <w:rPr>
                  <w:i/>
                  <w:iCs/>
                  <w:noProof/>
                  <w:lang w:val="en-US"/>
                </w:rPr>
                <w:t xml:space="preserve">The Video Game Explosion: A History from PONG to PlayStation and Beyond. </w:t>
              </w:r>
              <w:r w:rsidRPr="00581CAA">
                <w:rPr>
                  <w:noProof/>
                  <w:lang w:val="en-US"/>
                </w:rPr>
                <w:t>s.l.:Greenwood.</w:t>
              </w:r>
            </w:p>
            <w:p w14:paraId="38A7592A" w14:textId="77777777" w:rsidR="00581CAA" w:rsidRPr="00581CAA" w:rsidRDefault="00581CAA" w:rsidP="00581CAA">
              <w:pPr>
                <w:pStyle w:val="Bibliography"/>
                <w:rPr>
                  <w:noProof/>
                  <w:lang w:val="en-US"/>
                </w:rPr>
              </w:pPr>
              <w:r w:rsidRPr="00581CAA">
                <w:rPr>
                  <w:noProof/>
                  <w:lang w:val="en-US"/>
                </w:rPr>
                <w:t xml:space="preserve">Wolf, M. J. &amp; Iwatani, T., 2017. </w:t>
              </w:r>
              <w:r w:rsidRPr="00581CAA">
                <w:rPr>
                  <w:i/>
                  <w:iCs/>
                  <w:noProof/>
                  <w:lang w:val="en-US"/>
                </w:rPr>
                <w:t xml:space="preserve">Video Games Around the World. </w:t>
              </w:r>
              <w:r w:rsidRPr="00581CAA">
                <w:rPr>
                  <w:noProof/>
                  <w:lang w:val="en-US"/>
                </w:rPr>
                <w:t>s.l.:The MIT Press.</w:t>
              </w:r>
            </w:p>
            <w:p w14:paraId="07147B99" w14:textId="77777777" w:rsidR="00581CAA" w:rsidRPr="00581CAA" w:rsidRDefault="00581CAA" w:rsidP="00581CAA">
              <w:pPr>
                <w:pStyle w:val="Bibliography"/>
                <w:rPr>
                  <w:noProof/>
                  <w:lang w:val="en-US"/>
                </w:rPr>
              </w:pPr>
              <w:r w:rsidRPr="00581CAA">
                <w:rPr>
                  <w:noProof/>
                  <w:lang w:val="en-US"/>
                </w:rPr>
                <w:t xml:space="preserve">Xbox Adaptive Controller, 2023. </w:t>
              </w:r>
              <w:r w:rsidRPr="00581CAA">
                <w:rPr>
                  <w:i/>
                  <w:iCs/>
                  <w:noProof/>
                  <w:lang w:val="en-US"/>
                </w:rPr>
                <w:t xml:space="preserve">Microsoft Xbox Adaptive Controller. </w:t>
              </w:r>
              <w:r w:rsidRPr="00581CAA">
                <w:rPr>
                  <w:noProof/>
                  <w:lang w:val="en-US"/>
                </w:rPr>
                <w:t xml:space="preserve">[Online] </w:t>
              </w:r>
              <w:r w:rsidRPr="00581CAA">
                <w:rPr>
                  <w:noProof/>
                  <w:lang w:val="en-US"/>
                </w:rPr>
                <w:br/>
                <w:t xml:space="preserve">Available at: </w:t>
              </w:r>
              <w:r w:rsidRPr="00581CAA">
                <w:rPr>
                  <w:noProof/>
                  <w:u w:val="single"/>
                  <w:lang w:val="en-US"/>
                </w:rPr>
                <w:t>https://www.xbox.com/en-US/accessories/controllers/xbox-adaptive-controller</w:t>
              </w:r>
              <w:r w:rsidRPr="00581CAA">
                <w:rPr>
                  <w:noProof/>
                  <w:lang w:val="en-US"/>
                </w:rPr>
                <w:br/>
                <w:t>[Accessed 10 4 2023].</w:t>
              </w:r>
            </w:p>
            <w:p w14:paraId="5776D7D8" w14:textId="312D2384" w:rsidR="00517242" w:rsidRDefault="00151CD1" w:rsidP="00581CAA">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0DAD0B0D"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9F3D61">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0F0FC0A9"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9F3D61">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59CAF65C"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9F3D61">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164D48F4"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9F3D61">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C6AAB0F"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9F3D61">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628E688"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9F3D61">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01E1306A"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1C8C2E9D"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9F3D61" w:rsidRPr="00EC7261">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14049670"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52351062"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Pr="008334A6">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58C26CEC" w14:textId="462FAFF1" w:rsidR="008334A6" w:rsidRPr="008F58A8" w:rsidRDefault="008334A6" w:rsidP="008334A6">
      <w:pPr>
        <w:pStyle w:val="Heading1"/>
        <w:numPr>
          <w:ilvl w:val="0"/>
          <w:numId w:val="0"/>
        </w:numPr>
      </w:pPr>
      <w:r w:rsidRPr="007D26C6">
        <w:t>ΠΑΡΑΡΤΗΜΑ</w:t>
      </w:r>
      <w:r>
        <w:t xml:space="preserve"> </w:t>
      </w:r>
      <w:r>
        <w:t>3</w:t>
      </w:r>
      <w:r w:rsidRPr="00A670FE">
        <w:t xml:space="preserve">: </w:t>
      </w:r>
      <w:r w:rsidR="00554460">
        <w:t xml:space="preserve">Σύνοψη </w:t>
      </w:r>
      <w:r>
        <w:rPr>
          <w:lang w:val="en-US"/>
        </w:rPr>
        <w:t>STP</w:t>
      </w:r>
      <w:r w:rsidRPr="008F58A8">
        <w:t xml:space="preserve"> </w:t>
      </w:r>
      <w:r>
        <w:t xml:space="preserve">και </w:t>
      </w:r>
      <w:r w:rsidRPr="008F58A8">
        <w:t>7</w:t>
      </w:r>
      <w:r>
        <w:rPr>
          <w:lang w:val="en-US"/>
        </w:rPr>
        <w:t>P</w:t>
      </w:r>
      <w:r w:rsidRPr="008F58A8">
        <w:t>’</w:t>
      </w:r>
      <w:r>
        <w:rPr>
          <w:lang w:val="en-US"/>
        </w:rPr>
        <w:t>s</w:t>
      </w:r>
      <w:r w:rsidR="008F58A8">
        <w:t xml:space="preserve"> </w:t>
      </w:r>
      <w:r w:rsidR="008F58A8">
        <w:rPr>
          <w:lang w:val="en-US"/>
        </w:rPr>
        <w:t>Xbox</w:t>
      </w:r>
      <w:r w:rsidR="008F58A8" w:rsidRPr="008F58A8">
        <w:t xml:space="preserve"> </w:t>
      </w:r>
      <w:r w:rsidR="008F58A8">
        <w:rPr>
          <w:lang w:val="en-US"/>
        </w:rPr>
        <w:t>X</w:t>
      </w:r>
      <w:r w:rsidR="008F58A8" w:rsidRPr="008F58A8">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w:t>
      </w:r>
      <w:r>
        <w:lastRenderedPageBreak/>
        <w:t>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lastRenderedPageBreak/>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Η Microsoft έχει εξορθολογίσει τις διαδικασίες ανάπτυξης, κατασκευής και διανομής προϊόντων της για να διασφαλίσει την έγκαιρη παράδοση των 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w:t>
      </w:r>
      <w:r>
        <w:lastRenderedPageBreak/>
        <w:t>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1"/>
      <w:footerReference w:type="default" r:id="rId32"/>
      <w:headerReference w:type="first" r:id="rId33"/>
      <w:footerReference w:type="first" r:id="rId34"/>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0EF05" w14:textId="77777777" w:rsidR="00FD06DB" w:rsidRDefault="00FD06DB">
      <w:pPr>
        <w:spacing w:after="0" w:line="240" w:lineRule="auto"/>
      </w:pPr>
      <w:r>
        <w:separator/>
      </w:r>
    </w:p>
  </w:endnote>
  <w:endnote w:type="continuationSeparator" w:id="0">
    <w:p w14:paraId="75FFA66A" w14:textId="77777777" w:rsidR="00FD06DB" w:rsidRDefault="00FD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21C66" w14:textId="77777777" w:rsidR="00FD06DB" w:rsidRDefault="00FD06DB">
      <w:pPr>
        <w:spacing w:after="0" w:line="240" w:lineRule="auto"/>
      </w:pPr>
      <w:r>
        <w:separator/>
      </w:r>
    </w:p>
  </w:footnote>
  <w:footnote w:type="continuationSeparator" w:id="0">
    <w:p w14:paraId="2FDC5FF8" w14:textId="77777777" w:rsidR="00FD06DB" w:rsidRDefault="00FD06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qkFAC5PMgstAAAA"/>
  </w:docVars>
  <w:rsids>
    <w:rsidRoot w:val="00432AF0"/>
    <w:rsid w:val="0000003E"/>
    <w:rsid w:val="00002ED8"/>
    <w:rsid w:val="0000318E"/>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31008"/>
    <w:rsid w:val="000311AA"/>
    <w:rsid w:val="00032316"/>
    <w:rsid w:val="00032C0F"/>
    <w:rsid w:val="00033B74"/>
    <w:rsid w:val="0003439A"/>
    <w:rsid w:val="00035EEB"/>
    <w:rsid w:val="000370D0"/>
    <w:rsid w:val="000422A6"/>
    <w:rsid w:val="00042531"/>
    <w:rsid w:val="00042B29"/>
    <w:rsid w:val="000454F6"/>
    <w:rsid w:val="0004595D"/>
    <w:rsid w:val="00050883"/>
    <w:rsid w:val="000518A0"/>
    <w:rsid w:val="00052578"/>
    <w:rsid w:val="00053302"/>
    <w:rsid w:val="00054751"/>
    <w:rsid w:val="000549FA"/>
    <w:rsid w:val="0005522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717D"/>
    <w:rsid w:val="000C210A"/>
    <w:rsid w:val="000C39D5"/>
    <w:rsid w:val="000C3E6E"/>
    <w:rsid w:val="000D0397"/>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574A"/>
    <w:rsid w:val="00102EE5"/>
    <w:rsid w:val="00105417"/>
    <w:rsid w:val="00105BBB"/>
    <w:rsid w:val="001065A3"/>
    <w:rsid w:val="00106B0A"/>
    <w:rsid w:val="0010749A"/>
    <w:rsid w:val="00107637"/>
    <w:rsid w:val="0011000D"/>
    <w:rsid w:val="00110B50"/>
    <w:rsid w:val="0011568A"/>
    <w:rsid w:val="0011579E"/>
    <w:rsid w:val="00115CAD"/>
    <w:rsid w:val="00116B45"/>
    <w:rsid w:val="001176FD"/>
    <w:rsid w:val="00117B0E"/>
    <w:rsid w:val="0012000B"/>
    <w:rsid w:val="001220AE"/>
    <w:rsid w:val="001224D8"/>
    <w:rsid w:val="0013013F"/>
    <w:rsid w:val="001310A8"/>
    <w:rsid w:val="00132CD4"/>
    <w:rsid w:val="00133502"/>
    <w:rsid w:val="00137848"/>
    <w:rsid w:val="00137D59"/>
    <w:rsid w:val="0014016C"/>
    <w:rsid w:val="00142BE7"/>
    <w:rsid w:val="00142FF7"/>
    <w:rsid w:val="00143F2C"/>
    <w:rsid w:val="00145AA8"/>
    <w:rsid w:val="001465E6"/>
    <w:rsid w:val="0014662E"/>
    <w:rsid w:val="00147A90"/>
    <w:rsid w:val="0015093E"/>
    <w:rsid w:val="001509E8"/>
    <w:rsid w:val="001511BE"/>
    <w:rsid w:val="00151CD1"/>
    <w:rsid w:val="00156069"/>
    <w:rsid w:val="0015724E"/>
    <w:rsid w:val="00161293"/>
    <w:rsid w:val="00164190"/>
    <w:rsid w:val="001675BD"/>
    <w:rsid w:val="0017070F"/>
    <w:rsid w:val="00170789"/>
    <w:rsid w:val="00170A42"/>
    <w:rsid w:val="00173BD6"/>
    <w:rsid w:val="001742BF"/>
    <w:rsid w:val="001744A6"/>
    <w:rsid w:val="00176AE7"/>
    <w:rsid w:val="00176AFD"/>
    <w:rsid w:val="0017758C"/>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39D1"/>
    <w:rsid w:val="001E5D77"/>
    <w:rsid w:val="001F0575"/>
    <w:rsid w:val="001F0E37"/>
    <w:rsid w:val="001F295A"/>
    <w:rsid w:val="001F49A2"/>
    <w:rsid w:val="001F49C5"/>
    <w:rsid w:val="001F5E40"/>
    <w:rsid w:val="001F6B30"/>
    <w:rsid w:val="00201F88"/>
    <w:rsid w:val="00205755"/>
    <w:rsid w:val="002074C6"/>
    <w:rsid w:val="00207FDE"/>
    <w:rsid w:val="002103D6"/>
    <w:rsid w:val="0021434D"/>
    <w:rsid w:val="00214990"/>
    <w:rsid w:val="00215E21"/>
    <w:rsid w:val="00217854"/>
    <w:rsid w:val="002211C6"/>
    <w:rsid w:val="00224A43"/>
    <w:rsid w:val="00225D09"/>
    <w:rsid w:val="00231148"/>
    <w:rsid w:val="00231D47"/>
    <w:rsid w:val="0023300C"/>
    <w:rsid w:val="00233BD1"/>
    <w:rsid w:val="002415F3"/>
    <w:rsid w:val="002420D4"/>
    <w:rsid w:val="002447AD"/>
    <w:rsid w:val="002451D0"/>
    <w:rsid w:val="00246813"/>
    <w:rsid w:val="0024687B"/>
    <w:rsid w:val="00246BD4"/>
    <w:rsid w:val="002470BE"/>
    <w:rsid w:val="00247C34"/>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04CCA"/>
    <w:rsid w:val="00311067"/>
    <w:rsid w:val="003121C5"/>
    <w:rsid w:val="003126CC"/>
    <w:rsid w:val="00312F25"/>
    <w:rsid w:val="0031456D"/>
    <w:rsid w:val="003166D1"/>
    <w:rsid w:val="00316FD0"/>
    <w:rsid w:val="00320EA8"/>
    <w:rsid w:val="00321DA7"/>
    <w:rsid w:val="00324CC9"/>
    <w:rsid w:val="003250D1"/>
    <w:rsid w:val="003253CD"/>
    <w:rsid w:val="00325807"/>
    <w:rsid w:val="003260A5"/>
    <w:rsid w:val="00332D9C"/>
    <w:rsid w:val="00334FB8"/>
    <w:rsid w:val="0033684F"/>
    <w:rsid w:val="00336DEF"/>
    <w:rsid w:val="00341121"/>
    <w:rsid w:val="00341E07"/>
    <w:rsid w:val="00343E9E"/>
    <w:rsid w:val="00347AA6"/>
    <w:rsid w:val="0035084F"/>
    <w:rsid w:val="00352848"/>
    <w:rsid w:val="00353DB2"/>
    <w:rsid w:val="00354BEF"/>
    <w:rsid w:val="003554DC"/>
    <w:rsid w:val="00356542"/>
    <w:rsid w:val="00356BB8"/>
    <w:rsid w:val="003575DB"/>
    <w:rsid w:val="00362845"/>
    <w:rsid w:val="0036582D"/>
    <w:rsid w:val="00366496"/>
    <w:rsid w:val="00366757"/>
    <w:rsid w:val="00367D03"/>
    <w:rsid w:val="00370A5D"/>
    <w:rsid w:val="00371894"/>
    <w:rsid w:val="00373526"/>
    <w:rsid w:val="003757A9"/>
    <w:rsid w:val="003765FE"/>
    <w:rsid w:val="003767A5"/>
    <w:rsid w:val="00380256"/>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63C"/>
    <w:rsid w:val="00403C51"/>
    <w:rsid w:val="0040653F"/>
    <w:rsid w:val="00406D71"/>
    <w:rsid w:val="00407881"/>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B2534"/>
    <w:rsid w:val="004B3B04"/>
    <w:rsid w:val="004B5224"/>
    <w:rsid w:val="004B55D5"/>
    <w:rsid w:val="004B702A"/>
    <w:rsid w:val="004C0249"/>
    <w:rsid w:val="004C1F62"/>
    <w:rsid w:val="004C1FA6"/>
    <w:rsid w:val="004C28B9"/>
    <w:rsid w:val="004C3C69"/>
    <w:rsid w:val="004C51A5"/>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6461"/>
    <w:rsid w:val="00526AEC"/>
    <w:rsid w:val="00531801"/>
    <w:rsid w:val="00531F05"/>
    <w:rsid w:val="00532E6C"/>
    <w:rsid w:val="00534B53"/>
    <w:rsid w:val="00541981"/>
    <w:rsid w:val="00543B29"/>
    <w:rsid w:val="005473F1"/>
    <w:rsid w:val="00547749"/>
    <w:rsid w:val="00550706"/>
    <w:rsid w:val="00550B03"/>
    <w:rsid w:val="005516C0"/>
    <w:rsid w:val="00553738"/>
    <w:rsid w:val="00553B5E"/>
    <w:rsid w:val="00554460"/>
    <w:rsid w:val="00556798"/>
    <w:rsid w:val="00560067"/>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3E"/>
    <w:rsid w:val="005D1622"/>
    <w:rsid w:val="005D361E"/>
    <w:rsid w:val="005D4950"/>
    <w:rsid w:val="005D6609"/>
    <w:rsid w:val="005D7E70"/>
    <w:rsid w:val="005E1BA4"/>
    <w:rsid w:val="005E1F0E"/>
    <w:rsid w:val="005E20A3"/>
    <w:rsid w:val="005E592A"/>
    <w:rsid w:val="005E6CAE"/>
    <w:rsid w:val="005F1E2A"/>
    <w:rsid w:val="005F710A"/>
    <w:rsid w:val="00600C9D"/>
    <w:rsid w:val="00601591"/>
    <w:rsid w:val="00604080"/>
    <w:rsid w:val="00606A32"/>
    <w:rsid w:val="00610BD5"/>
    <w:rsid w:val="00610C2C"/>
    <w:rsid w:val="006119CF"/>
    <w:rsid w:val="0061259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A1"/>
    <w:rsid w:val="00642495"/>
    <w:rsid w:val="006434EF"/>
    <w:rsid w:val="00643E98"/>
    <w:rsid w:val="00646D79"/>
    <w:rsid w:val="0064765F"/>
    <w:rsid w:val="00647B97"/>
    <w:rsid w:val="00651FCD"/>
    <w:rsid w:val="00653664"/>
    <w:rsid w:val="0065472B"/>
    <w:rsid w:val="00655A5A"/>
    <w:rsid w:val="00664894"/>
    <w:rsid w:val="00664CBF"/>
    <w:rsid w:val="00672378"/>
    <w:rsid w:val="00674966"/>
    <w:rsid w:val="00674972"/>
    <w:rsid w:val="00682F20"/>
    <w:rsid w:val="0068464D"/>
    <w:rsid w:val="00684A8B"/>
    <w:rsid w:val="00684B2E"/>
    <w:rsid w:val="006902E2"/>
    <w:rsid w:val="006907D3"/>
    <w:rsid w:val="00690BBA"/>
    <w:rsid w:val="006915CB"/>
    <w:rsid w:val="00691CD0"/>
    <w:rsid w:val="00695519"/>
    <w:rsid w:val="0069583E"/>
    <w:rsid w:val="006A2991"/>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650"/>
    <w:rsid w:val="006C7D21"/>
    <w:rsid w:val="006D03C0"/>
    <w:rsid w:val="006D206C"/>
    <w:rsid w:val="006D38A5"/>
    <w:rsid w:val="006D724E"/>
    <w:rsid w:val="006E1225"/>
    <w:rsid w:val="006E47BC"/>
    <w:rsid w:val="006E75D4"/>
    <w:rsid w:val="006F29B3"/>
    <w:rsid w:val="006F2C5C"/>
    <w:rsid w:val="006F2DD4"/>
    <w:rsid w:val="006F5C84"/>
    <w:rsid w:val="006F7136"/>
    <w:rsid w:val="006F71C2"/>
    <w:rsid w:val="006F7658"/>
    <w:rsid w:val="00701411"/>
    <w:rsid w:val="0070377C"/>
    <w:rsid w:val="00703A19"/>
    <w:rsid w:val="00710ED1"/>
    <w:rsid w:val="007114DC"/>
    <w:rsid w:val="007140C1"/>
    <w:rsid w:val="007141E3"/>
    <w:rsid w:val="0071658A"/>
    <w:rsid w:val="007166B8"/>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4525"/>
    <w:rsid w:val="00754F56"/>
    <w:rsid w:val="007561FE"/>
    <w:rsid w:val="00757371"/>
    <w:rsid w:val="00757AB8"/>
    <w:rsid w:val="00760357"/>
    <w:rsid w:val="00760ACB"/>
    <w:rsid w:val="00760B43"/>
    <w:rsid w:val="00762AC9"/>
    <w:rsid w:val="00765603"/>
    <w:rsid w:val="007668BE"/>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3169"/>
    <w:rsid w:val="00795EE5"/>
    <w:rsid w:val="0079710B"/>
    <w:rsid w:val="007A2528"/>
    <w:rsid w:val="007A2581"/>
    <w:rsid w:val="007A396F"/>
    <w:rsid w:val="007A539F"/>
    <w:rsid w:val="007A5FAC"/>
    <w:rsid w:val="007B0206"/>
    <w:rsid w:val="007B0800"/>
    <w:rsid w:val="007B0909"/>
    <w:rsid w:val="007B144B"/>
    <w:rsid w:val="007B225E"/>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6F7B"/>
    <w:rsid w:val="00801190"/>
    <w:rsid w:val="008018B4"/>
    <w:rsid w:val="00802605"/>
    <w:rsid w:val="00803328"/>
    <w:rsid w:val="0080471C"/>
    <w:rsid w:val="00805D29"/>
    <w:rsid w:val="008079D8"/>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6F4C"/>
    <w:rsid w:val="00893974"/>
    <w:rsid w:val="00894BF2"/>
    <w:rsid w:val="00895A4B"/>
    <w:rsid w:val="0089636A"/>
    <w:rsid w:val="00896796"/>
    <w:rsid w:val="008A2479"/>
    <w:rsid w:val="008A3663"/>
    <w:rsid w:val="008A55E2"/>
    <w:rsid w:val="008A668C"/>
    <w:rsid w:val="008B2E24"/>
    <w:rsid w:val="008B5836"/>
    <w:rsid w:val="008B5C33"/>
    <w:rsid w:val="008B6E11"/>
    <w:rsid w:val="008B6E28"/>
    <w:rsid w:val="008C0C74"/>
    <w:rsid w:val="008C110E"/>
    <w:rsid w:val="008C6C14"/>
    <w:rsid w:val="008C76F3"/>
    <w:rsid w:val="008D1AF8"/>
    <w:rsid w:val="008D1EFA"/>
    <w:rsid w:val="008D3DD6"/>
    <w:rsid w:val="008D3F72"/>
    <w:rsid w:val="008D4C3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3FA2"/>
    <w:rsid w:val="0090445F"/>
    <w:rsid w:val="00907C07"/>
    <w:rsid w:val="00907DAF"/>
    <w:rsid w:val="0091067D"/>
    <w:rsid w:val="00912AE6"/>
    <w:rsid w:val="00916411"/>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70C62"/>
    <w:rsid w:val="00975063"/>
    <w:rsid w:val="00976BCC"/>
    <w:rsid w:val="009770D6"/>
    <w:rsid w:val="00980256"/>
    <w:rsid w:val="00984D4D"/>
    <w:rsid w:val="00992ED3"/>
    <w:rsid w:val="00993CDB"/>
    <w:rsid w:val="0099702A"/>
    <w:rsid w:val="009A1036"/>
    <w:rsid w:val="009A13C9"/>
    <w:rsid w:val="009A21A9"/>
    <w:rsid w:val="009A24B7"/>
    <w:rsid w:val="009A2603"/>
    <w:rsid w:val="009A355A"/>
    <w:rsid w:val="009A4CF0"/>
    <w:rsid w:val="009A56D4"/>
    <w:rsid w:val="009A6260"/>
    <w:rsid w:val="009B11BD"/>
    <w:rsid w:val="009B326E"/>
    <w:rsid w:val="009B4240"/>
    <w:rsid w:val="009B446C"/>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1F80"/>
    <w:rsid w:val="009E3761"/>
    <w:rsid w:val="009E565A"/>
    <w:rsid w:val="009E7E41"/>
    <w:rsid w:val="009F1BCD"/>
    <w:rsid w:val="009F3982"/>
    <w:rsid w:val="009F3D61"/>
    <w:rsid w:val="009F69AB"/>
    <w:rsid w:val="009F6CD0"/>
    <w:rsid w:val="009F7723"/>
    <w:rsid w:val="00A0004D"/>
    <w:rsid w:val="00A01FB0"/>
    <w:rsid w:val="00A032E7"/>
    <w:rsid w:val="00A0404D"/>
    <w:rsid w:val="00A042EC"/>
    <w:rsid w:val="00A04D92"/>
    <w:rsid w:val="00A05884"/>
    <w:rsid w:val="00A061B2"/>
    <w:rsid w:val="00A11162"/>
    <w:rsid w:val="00A13367"/>
    <w:rsid w:val="00A20442"/>
    <w:rsid w:val="00A2223A"/>
    <w:rsid w:val="00A22346"/>
    <w:rsid w:val="00A22583"/>
    <w:rsid w:val="00A2305D"/>
    <w:rsid w:val="00A252EA"/>
    <w:rsid w:val="00A25CC1"/>
    <w:rsid w:val="00A26C7E"/>
    <w:rsid w:val="00A32F1F"/>
    <w:rsid w:val="00A33480"/>
    <w:rsid w:val="00A364F3"/>
    <w:rsid w:val="00A4109E"/>
    <w:rsid w:val="00A413F2"/>
    <w:rsid w:val="00A43B1A"/>
    <w:rsid w:val="00A43E84"/>
    <w:rsid w:val="00A50725"/>
    <w:rsid w:val="00A5140B"/>
    <w:rsid w:val="00A5182E"/>
    <w:rsid w:val="00A53942"/>
    <w:rsid w:val="00A53B57"/>
    <w:rsid w:val="00A614F7"/>
    <w:rsid w:val="00A670FE"/>
    <w:rsid w:val="00A73FEF"/>
    <w:rsid w:val="00A75097"/>
    <w:rsid w:val="00A77B6F"/>
    <w:rsid w:val="00A80D96"/>
    <w:rsid w:val="00A813E3"/>
    <w:rsid w:val="00A81531"/>
    <w:rsid w:val="00A82370"/>
    <w:rsid w:val="00A84026"/>
    <w:rsid w:val="00A843CE"/>
    <w:rsid w:val="00A87F24"/>
    <w:rsid w:val="00A9442A"/>
    <w:rsid w:val="00A94B1C"/>
    <w:rsid w:val="00A956F3"/>
    <w:rsid w:val="00A96FFD"/>
    <w:rsid w:val="00AA233F"/>
    <w:rsid w:val="00AA3A4F"/>
    <w:rsid w:val="00AA4535"/>
    <w:rsid w:val="00AA668A"/>
    <w:rsid w:val="00AA67F3"/>
    <w:rsid w:val="00AA7637"/>
    <w:rsid w:val="00AA7D8F"/>
    <w:rsid w:val="00AB3729"/>
    <w:rsid w:val="00AB3E68"/>
    <w:rsid w:val="00AB427B"/>
    <w:rsid w:val="00AB5080"/>
    <w:rsid w:val="00AB5BA8"/>
    <w:rsid w:val="00AC0221"/>
    <w:rsid w:val="00AC7840"/>
    <w:rsid w:val="00AD0E61"/>
    <w:rsid w:val="00AD4AB3"/>
    <w:rsid w:val="00AE0686"/>
    <w:rsid w:val="00AE4224"/>
    <w:rsid w:val="00AE4385"/>
    <w:rsid w:val="00AE510C"/>
    <w:rsid w:val="00AE575E"/>
    <w:rsid w:val="00AE7DBD"/>
    <w:rsid w:val="00AF06F4"/>
    <w:rsid w:val="00AF1B2C"/>
    <w:rsid w:val="00AF38D7"/>
    <w:rsid w:val="00AF439B"/>
    <w:rsid w:val="00AF6286"/>
    <w:rsid w:val="00AF6319"/>
    <w:rsid w:val="00AF7B6D"/>
    <w:rsid w:val="00B012E0"/>
    <w:rsid w:val="00B023DF"/>
    <w:rsid w:val="00B051BF"/>
    <w:rsid w:val="00B06A9B"/>
    <w:rsid w:val="00B06CCD"/>
    <w:rsid w:val="00B10626"/>
    <w:rsid w:val="00B10794"/>
    <w:rsid w:val="00B12227"/>
    <w:rsid w:val="00B131BB"/>
    <w:rsid w:val="00B141BE"/>
    <w:rsid w:val="00B161BD"/>
    <w:rsid w:val="00B216E7"/>
    <w:rsid w:val="00B257D1"/>
    <w:rsid w:val="00B2620D"/>
    <w:rsid w:val="00B27557"/>
    <w:rsid w:val="00B34552"/>
    <w:rsid w:val="00B34604"/>
    <w:rsid w:val="00B35F00"/>
    <w:rsid w:val="00B36511"/>
    <w:rsid w:val="00B365E4"/>
    <w:rsid w:val="00B36B05"/>
    <w:rsid w:val="00B36BE0"/>
    <w:rsid w:val="00B37CB3"/>
    <w:rsid w:val="00B43D61"/>
    <w:rsid w:val="00B46B89"/>
    <w:rsid w:val="00B46B8D"/>
    <w:rsid w:val="00B46BE7"/>
    <w:rsid w:val="00B523A5"/>
    <w:rsid w:val="00B52FBC"/>
    <w:rsid w:val="00B54462"/>
    <w:rsid w:val="00B54A8C"/>
    <w:rsid w:val="00B54E97"/>
    <w:rsid w:val="00B55FB8"/>
    <w:rsid w:val="00B67CBC"/>
    <w:rsid w:val="00B67DA6"/>
    <w:rsid w:val="00B70CDB"/>
    <w:rsid w:val="00B71E67"/>
    <w:rsid w:val="00B72161"/>
    <w:rsid w:val="00B733F5"/>
    <w:rsid w:val="00B75E88"/>
    <w:rsid w:val="00B767CE"/>
    <w:rsid w:val="00B77B5B"/>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804F6"/>
    <w:rsid w:val="00C8094E"/>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4ACC"/>
    <w:rsid w:val="00CD670F"/>
    <w:rsid w:val="00CD67B9"/>
    <w:rsid w:val="00CD75F5"/>
    <w:rsid w:val="00CE0674"/>
    <w:rsid w:val="00CE0A3E"/>
    <w:rsid w:val="00CE517F"/>
    <w:rsid w:val="00CE57E3"/>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14B"/>
    <w:rsid w:val="00D402EB"/>
    <w:rsid w:val="00D419FA"/>
    <w:rsid w:val="00D41C29"/>
    <w:rsid w:val="00D42615"/>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23B4"/>
    <w:rsid w:val="00D7328E"/>
    <w:rsid w:val="00D748ED"/>
    <w:rsid w:val="00D750F2"/>
    <w:rsid w:val="00D75FCA"/>
    <w:rsid w:val="00D77522"/>
    <w:rsid w:val="00D806C5"/>
    <w:rsid w:val="00D8115C"/>
    <w:rsid w:val="00D81877"/>
    <w:rsid w:val="00D82904"/>
    <w:rsid w:val="00D8482F"/>
    <w:rsid w:val="00D86772"/>
    <w:rsid w:val="00D90F27"/>
    <w:rsid w:val="00D912B0"/>
    <w:rsid w:val="00D917C6"/>
    <w:rsid w:val="00D96688"/>
    <w:rsid w:val="00D96D60"/>
    <w:rsid w:val="00DA09DE"/>
    <w:rsid w:val="00DA1039"/>
    <w:rsid w:val="00DA192E"/>
    <w:rsid w:val="00DA2172"/>
    <w:rsid w:val="00DA3E31"/>
    <w:rsid w:val="00DA4705"/>
    <w:rsid w:val="00DA4998"/>
    <w:rsid w:val="00DA71B0"/>
    <w:rsid w:val="00DA7556"/>
    <w:rsid w:val="00DB31CD"/>
    <w:rsid w:val="00DB7390"/>
    <w:rsid w:val="00DC0EAF"/>
    <w:rsid w:val="00DC1035"/>
    <w:rsid w:val="00DC1118"/>
    <w:rsid w:val="00DC2347"/>
    <w:rsid w:val="00DC40FD"/>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0988"/>
    <w:rsid w:val="00DF1C62"/>
    <w:rsid w:val="00DF20C2"/>
    <w:rsid w:val="00DF2578"/>
    <w:rsid w:val="00DF2685"/>
    <w:rsid w:val="00DF458E"/>
    <w:rsid w:val="00DF465B"/>
    <w:rsid w:val="00DF69B0"/>
    <w:rsid w:val="00E01018"/>
    <w:rsid w:val="00E01561"/>
    <w:rsid w:val="00E024EA"/>
    <w:rsid w:val="00E0360B"/>
    <w:rsid w:val="00E0461F"/>
    <w:rsid w:val="00E055DA"/>
    <w:rsid w:val="00E06A40"/>
    <w:rsid w:val="00E10A76"/>
    <w:rsid w:val="00E12E4C"/>
    <w:rsid w:val="00E13CBE"/>
    <w:rsid w:val="00E14F3E"/>
    <w:rsid w:val="00E154C8"/>
    <w:rsid w:val="00E16ED5"/>
    <w:rsid w:val="00E16F7D"/>
    <w:rsid w:val="00E20912"/>
    <w:rsid w:val="00E219AF"/>
    <w:rsid w:val="00E22C63"/>
    <w:rsid w:val="00E23141"/>
    <w:rsid w:val="00E23BC4"/>
    <w:rsid w:val="00E32B75"/>
    <w:rsid w:val="00E34775"/>
    <w:rsid w:val="00E35ADC"/>
    <w:rsid w:val="00E36AF1"/>
    <w:rsid w:val="00E36CFC"/>
    <w:rsid w:val="00E36F5A"/>
    <w:rsid w:val="00E406A5"/>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71EF"/>
    <w:rsid w:val="00E57E7B"/>
    <w:rsid w:val="00E6027A"/>
    <w:rsid w:val="00E61946"/>
    <w:rsid w:val="00E62CE4"/>
    <w:rsid w:val="00E723E0"/>
    <w:rsid w:val="00E73ACD"/>
    <w:rsid w:val="00E752A9"/>
    <w:rsid w:val="00E805B3"/>
    <w:rsid w:val="00E80D76"/>
    <w:rsid w:val="00E80F99"/>
    <w:rsid w:val="00E8440A"/>
    <w:rsid w:val="00E85108"/>
    <w:rsid w:val="00E87D93"/>
    <w:rsid w:val="00E90F05"/>
    <w:rsid w:val="00E90F76"/>
    <w:rsid w:val="00E92D19"/>
    <w:rsid w:val="00E93DF5"/>
    <w:rsid w:val="00E9483D"/>
    <w:rsid w:val="00E9577F"/>
    <w:rsid w:val="00E97C1E"/>
    <w:rsid w:val="00EA3517"/>
    <w:rsid w:val="00EA44A4"/>
    <w:rsid w:val="00EA7DAE"/>
    <w:rsid w:val="00EB0A01"/>
    <w:rsid w:val="00EB199A"/>
    <w:rsid w:val="00EB2EFA"/>
    <w:rsid w:val="00EB2F21"/>
    <w:rsid w:val="00EB327B"/>
    <w:rsid w:val="00EB4059"/>
    <w:rsid w:val="00EB48B0"/>
    <w:rsid w:val="00EB6064"/>
    <w:rsid w:val="00EC0E6C"/>
    <w:rsid w:val="00EC3465"/>
    <w:rsid w:val="00EC3CBF"/>
    <w:rsid w:val="00EC3FF7"/>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369"/>
    <w:rsid w:val="00EF602C"/>
    <w:rsid w:val="00EF6CA2"/>
    <w:rsid w:val="00EF78E5"/>
    <w:rsid w:val="00F05738"/>
    <w:rsid w:val="00F05A89"/>
    <w:rsid w:val="00F069A2"/>
    <w:rsid w:val="00F069EA"/>
    <w:rsid w:val="00F07CD5"/>
    <w:rsid w:val="00F07FBA"/>
    <w:rsid w:val="00F10DFA"/>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65AB"/>
    <w:rsid w:val="00F47308"/>
    <w:rsid w:val="00F47FB6"/>
    <w:rsid w:val="00F50245"/>
    <w:rsid w:val="00F50C2E"/>
    <w:rsid w:val="00F51966"/>
    <w:rsid w:val="00F5786A"/>
    <w:rsid w:val="00F57A41"/>
    <w:rsid w:val="00F60242"/>
    <w:rsid w:val="00F60669"/>
    <w:rsid w:val="00F6173A"/>
    <w:rsid w:val="00F61BE9"/>
    <w:rsid w:val="00F62F47"/>
    <w:rsid w:val="00F63491"/>
    <w:rsid w:val="00F71D13"/>
    <w:rsid w:val="00F73A68"/>
    <w:rsid w:val="00F74C1A"/>
    <w:rsid w:val="00F75BF7"/>
    <w:rsid w:val="00F7694A"/>
    <w:rsid w:val="00F77140"/>
    <w:rsid w:val="00F80956"/>
    <w:rsid w:val="00F80E5B"/>
    <w:rsid w:val="00F82E34"/>
    <w:rsid w:val="00F86621"/>
    <w:rsid w:val="00F8690D"/>
    <w:rsid w:val="00F86FB1"/>
    <w:rsid w:val="00F87CDF"/>
    <w:rsid w:val="00F92E79"/>
    <w:rsid w:val="00F95331"/>
    <w:rsid w:val="00F96532"/>
    <w:rsid w:val="00F97B81"/>
    <w:rsid w:val="00FA1F5E"/>
    <w:rsid w:val="00FA2A02"/>
    <w:rsid w:val="00FA3AAE"/>
    <w:rsid w:val="00FA5547"/>
    <w:rsid w:val="00FB2304"/>
    <w:rsid w:val="00FB3C93"/>
    <w:rsid w:val="00FB45CE"/>
    <w:rsid w:val="00FB476A"/>
    <w:rsid w:val="00FB5DB7"/>
    <w:rsid w:val="00FB6C67"/>
    <w:rsid w:val="00FC0329"/>
    <w:rsid w:val="00FC1865"/>
    <w:rsid w:val="00FC1E46"/>
    <w:rsid w:val="00FC2637"/>
    <w:rsid w:val="00FC3147"/>
    <w:rsid w:val="00FC379C"/>
    <w:rsid w:val="00FC4D48"/>
    <w:rsid w:val="00FC502B"/>
    <w:rsid w:val="00FC6B4C"/>
    <w:rsid w:val="00FC6EA5"/>
    <w:rsid w:val="00FD06DB"/>
    <w:rsid w:val="00FD2549"/>
    <w:rsid w:val="00FD2D21"/>
    <w:rsid w:val="00FD35CD"/>
    <w:rsid w:val="00FD4A18"/>
    <w:rsid w:val="00FE3055"/>
    <w:rsid w:val="00FE4F59"/>
    <w:rsid w:val="00FE5772"/>
    <w:rsid w:val="00FE6C74"/>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3S5I0_hjS3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1F0ED4"/>
    <w:rsid w:val="006563F6"/>
    <w:rsid w:val="00696149"/>
    <w:rsid w:val="0082170B"/>
    <w:rsid w:val="008D7129"/>
    <w:rsid w:val="009F776D"/>
    <w:rsid w:val="00B9320F"/>
    <w:rsid w:val="00CC0CA3"/>
    <w:rsid w:val="00D84DA5"/>
    <w:rsid w:val="00F84E2C"/>
    <w:rsid w:val="00FB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13</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15</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16</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14</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34</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31</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28</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26</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25</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24</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23</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21</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22</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12</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17</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18</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19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20</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27</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29</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30</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35</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33</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32</b:RefOrder>
  </b:Source>
</b:Sources>
</file>

<file path=customXml/itemProps1.xml><?xml version="1.0" encoding="utf-8"?>
<ds:datastoreItem xmlns:ds="http://schemas.openxmlformats.org/officeDocument/2006/customXml" ds:itemID="{169652C5-1FD1-4970-A862-240813AE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25978</TotalTime>
  <Pages>32</Pages>
  <Words>7607</Words>
  <Characters>43360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1457</cp:revision>
  <dcterms:created xsi:type="dcterms:W3CDTF">2022-11-27T10:46:00Z</dcterms:created>
  <dcterms:modified xsi:type="dcterms:W3CDTF">2023-04-10T10:27:00Z</dcterms:modified>
</cp:coreProperties>
</file>