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1FDB" w14:textId="51B0FF32" w:rsidR="003E2F1A" w:rsidRDefault="009F502A" w:rsidP="00914F1C">
      <w:pPr>
        <w:jc w:val="center"/>
        <w:rPr>
          <w:lang w:val="en-US"/>
        </w:rPr>
      </w:pPr>
      <w:r>
        <w:rPr>
          <w:lang w:val="en-US"/>
        </w:rPr>
        <w:t xml:space="preserve">Intro To Bioinformatics Final Project - </w:t>
      </w:r>
      <w:r w:rsidR="00914F1C">
        <w:rPr>
          <w:lang w:val="en-US"/>
        </w:rPr>
        <w:t>Workflow Submission</w:t>
      </w:r>
    </w:p>
    <w:p w14:paraId="479EAED2" w14:textId="77777777" w:rsidR="00914F1C" w:rsidRDefault="00914F1C" w:rsidP="00914F1C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14F1C" w14:paraId="553A828B" w14:textId="77777777" w:rsidTr="00914F1C">
        <w:tc>
          <w:tcPr>
            <w:tcW w:w="3116" w:type="dxa"/>
          </w:tcPr>
          <w:p w14:paraId="3E5DC8C6" w14:textId="3284C1E9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14:paraId="2EEC1F62" w14:textId="3C811848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914F1C" w14:paraId="19DC72D5" w14:textId="77777777" w:rsidTr="00914F1C">
        <w:tc>
          <w:tcPr>
            <w:tcW w:w="3116" w:type="dxa"/>
          </w:tcPr>
          <w:p w14:paraId="40AEE184" w14:textId="55E46758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Michal Mano</w:t>
            </w:r>
          </w:p>
        </w:tc>
        <w:tc>
          <w:tcPr>
            <w:tcW w:w="3117" w:type="dxa"/>
          </w:tcPr>
          <w:p w14:paraId="100E68B0" w14:textId="13C868A8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204865687</w:t>
            </w:r>
          </w:p>
        </w:tc>
      </w:tr>
      <w:tr w:rsidR="00914F1C" w14:paraId="64694E75" w14:textId="77777777" w:rsidTr="00914F1C">
        <w:tc>
          <w:tcPr>
            <w:tcW w:w="3116" w:type="dxa"/>
          </w:tcPr>
          <w:p w14:paraId="392E0855" w14:textId="4C9F877F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 xml:space="preserve">Saar </w:t>
            </w:r>
            <w:proofErr w:type="spellStart"/>
            <w:r>
              <w:rPr>
                <w:lang w:val="en-US"/>
              </w:rPr>
              <w:t>Ofek</w:t>
            </w:r>
            <w:proofErr w:type="spellEnd"/>
          </w:p>
        </w:tc>
        <w:tc>
          <w:tcPr>
            <w:tcW w:w="3117" w:type="dxa"/>
          </w:tcPr>
          <w:p w14:paraId="36026C23" w14:textId="24220F4E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204811403</w:t>
            </w:r>
          </w:p>
        </w:tc>
      </w:tr>
    </w:tbl>
    <w:p w14:paraId="522DF4EB" w14:textId="2DA57BB1" w:rsidR="00914F1C" w:rsidRDefault="00914F1C" w:rsidP="00914F1C">
      <w:pPr>
        <w:rPr>
          <w:lang w:val="en-US"/>
        </w:rPr>
      </w:pPr>
    </w:p>
    <w:p w14:paraId="40870121" w14:textId="0AE63C83" w:rsidR="00914F1C" w:rsidRDefault="00914F1C" w:rsidP="00914F1C">
      <w:pPr>
        <w:rPr>
          <w:lang w:val="en-US"/>
        </w:rPr>
      </w:pPr>
      <w:r w:rsidRPr="00EB28E5">
        <w:rPr>
          <w:b/>
          <w:bCs/>
          <w:lang w:val="en-US"/>
        </w:rPr>
        <w:t>Disease of choice</w:t>
      </w:r>
      <w:r>
        <w:rPr>
          <w:lang w:val="en-US"/>
        </w:rPr>
        <w:t>: Asthma</w:t>
      </w:r>
    </w:p>
    <w:p w14:paraId="3DAC1B72" w14:textId="0EA5C48D" w:rsidR="00914F1C" w:rsidRDefault="00914F1C" w:rsidP="00914F1C">
      <w:pPr>
        <w:rPr>
          <w:lang w:val="en-US"/>
        </w:rPr>
      </w:pPr>
    </w:p>
    <w:p w14:paraId="70B6F414" w14:textId="474E33C6" w:rsidR="00914F1C" w:rsidRDefault="00914F1C" w:rsidP="00914F1C">
      <w:pPr>
        <w:rPr>
          <w:lang w:val="en-US"/>
        </w:rPr>
      </w:pPr>
      <w:r w:rsidRPr="00EB28E5">
        <w:rPr>
          <w:b/>
          <w:bCs/>
          <w:lang w:val="en-US"/>
        </w:rPr>
        <w:t>Biological Question:</w:t>
      </w:r>
      <w:r>
        <w:rPr>
          <w:lang w:val="en-US"/>
        </w:rPr>
        <w:t xml:space="preserve"> We would like to explore the genetic differences between patients with </w:t>
      </w:r>
      <w:r w:rsidR="00E252FF">
        <w:rPr>
          <w:lang w:val="en-US"/>
        </w:rPr>
        <w:t>mild and severe</w:t>
      </w:r>
      <w:r>
        <w:rPr>
          <w:lang w:val="en-US"/>
        </w:rPr>
        <w:t xml:space="preserve"> asthma</w:t>
      </w:r>
      <w:r w:rsidR="00EB28E5">
        <w:rPr>
          <w:lang w:val="en-US"/>
        </w:rPr>
        <w:t>, and if there is any correlation with the age of diagnosis</w:t>
      </w:r>
      <w:r>
        <w:rPr>
          <w:lang w:val="en-US"/>
        </w:rPr>
        <w:t xml:space="preserve">. We are interested in this question because Saar was diagnosed with </w:t>
      </w:r>
      <w:r w:rsidR="00E252FF">
        <w:rPr>
          <w:lang w:val="en-US"/>
        </w:rPr>
        <w:t xml:space="preserve">mild </w:t>
      </w:r>
      <w:r>
        <w:rPr>
          <w:lang w:val="en-US"/>
        </w:rPr>
        <w:t>asthma at a late age (20), despite most cases being diagnosed in childhood.</w:t>
      </w:r>
      <w:r w:rsidR="00B15D48">
        <w:rPr>
          <w:lang w:val="en-US"/>
        </w:rPr>
        <w:t xml:space="preserve"> </w:t>
      </w:r>
    </w:p>
    <w:p w14:paraId="49E01395" w14:textId="345C0948" w:rsidR="008577D2" w:rsidRDefault="008577D2" w:rsidP="00914F1C">
      <w:pPr>
        <w:rPr>
          <w:lang w:val="en-US"/>
        </w:rPr>
      </w:pPr>
    </w:p>
    <w:p w14:paraId="49DCD3F1" w14:textId="140E1D8B" w:rsidR="008577D2" w:rsidRDefault="008577D2" w:rsidP="00914F1C">
      <w:pPr>
        <w:rPr>
          <w:lang w:val="en-US"/>
        </w:rPr>
      </w:pPr>
      <w:r w:rsidRPr="00EB28E5">
        <w:rPr>
          <w:b/>
          <w:bCs/>
          <w:lang w:val="en-US"/>
        </w:rPr>
        <w:t>How can gene expression data help?</w:t>
      </w:r>
      <w:r>
        <w:rPr>
          <w:lang w:val="en-US"/>
        </w:rPr>
        <w:t xml:space="preserve"> We can run an analysis on Bulk RNA-Seq data to compare gene expression in samples of healthy patients and those with varying degrees of asthma severity</w:t>
      </w:r>
      <w:r w:rsidR="00781DFE">
        <w:rPr>
          <w:lang w:val="en-US"/>
        </w:rPr>
        <w:t>. It is common to categorize asthma as either Mild/Moderate and Severe</w:t>
      </w:r>
      <w:r>
        <w:rPr>
          <w:lang w:val="en-US"/>
        </w:rPr>
        <w:t xml:space="preserve">. We can use the genes found to identify pathways that are associated with </w:t>
      </w:r>
      <w:r w:rsidR="00B15D48">
        <w:rPr>
          <w:lang w:val="en-US"/>
        </w:rPr>
        <w:t>asthma</w:t>
      </w:r>
      <w:r>
        <w:rPr>
          <w:lang w:val="en-US"/>
        </w:rPr>
        <w:t>, and</w:t>
      </w:r>
      <w:r w:rsidR="00B15D48">
        <w:rPr>
          <w:lang w:val="en-US"/>
        </w:rPr>
        <w:t xml:space="preserve"> </w:t>
      </w:r>
      <w:r w:rsidR="00781DFE">
        <w:rPr>
          <w:lang w:val="en-US"/>
        </w:rPr>
        <w:t>if any</w:t>
      </w:r>
      <w:r>
        <w:rPr>
          <w:lang w:val="en-US"/>
        </w:rPr>
        <w:t xml:space="preserve"> are</w:t>
      </w:r>
      <w:r w:rsidR="00781DFE">
        <w:rPr>
          <w:lang w:val="en-US"/>
        </w:rPr>
        <w:t xml:space="preserve"> more</w:t>
      </w:r>
      <w:r>
        <w:rPr>
          <w:lang w:val="en-US"/>
        </w:rPr>
        <w:t xml:space="preserve"> </w:t>
      </w:r>
      <w:r w:rsidR="00781DFE">
        <w:rPr>
          <w:lang w:val="en-US"/>
        </w:rPr>
        <w:t xml:space="preserve">strongly </w:t>
      </w:r>
      <w:r>
        <w:rPr>
          <w:lang w:val="en-US"/>
        </w:rPr>
        <w:t>associated with more severe forms of it.</w:t>
      </w:r>
    </w:p>
    <w:p w14:paraId="77E3F224" w14:textId="7ECD4756" w:rsidR="008577D2" w:rsidRDefault="008577D2" w:rsidP="00914F1C">
      <w:pPr>
        <w:rPr>
          <w:lang w:val="en-US"/>
        </w:rPr>
      </w:pPr>
    </w:p>
    <w:p w14:paraId="24369C9D" w14:textId="5BBAE23D" w:rsidR="008577D2" w:rsidRDefault="00EB28E5" w:rsidP="00914F1C">
      <w:pPr>
        <w:rPr>
          <w:lang w:val="en-US"/>
        </w:rPr>
      </w:pPr>
      <w:r w:rsidRPr="00EB28E5">
        <w:rPr>
          <w:b/>
          <w:bCs/>
          <w:lang w:val="en-US"/>
        </w:rPr>
        <w:t>Other analysis:</w:t>
      </w:r>
      <w:r>
        <w:rPr>
          <w:lang w:val="en-US"/>
        </w:rPr>
        <w:t xml:space="preserve"> </w:t>
      </w:r>
      <w:r w:rsidR="008577D2">
        <w:rPr>
          <w:lang w:val="en-US"/>
        </w:rPr>
        <w:t xml:space="preserve">We will also </w:t>
      </w:r>
      <w:r w:rsidR="004A7AE1">
        <w:rPr>
          <w:lang w:val="en-US"/>
        </w:rPr>
        <w:t>use</w:t>
      </w:r>
      <w:r w:rsidR="008577D2">
        <w:rPr>
          <w:lang w:val="en-US"/>
        </w:rPr>
        <w:t xml:space="preserve"> </w:t>
      </w:r>
      <w:r w:rsidR="004A7AE1">
        <w:rPr>
          <w:lang w:val="en-US"/>
        </w:rPr>
        <w:t xml:space="preserve">GWAS </w:t>
      </w:r>
      <w:r>
        <w:rPr>
          <w:lang w:val="en-US"/>
        </w:rPr>
        <w:t>to</w:t>
      </w:r>
      <w:r w:rsidR="004A7AE1">
        <w:rPr>
          <w:lang w:val="en-US"/>
        </w:rPr>
        <w:t xml:space="preserve"> determine if the differentially expressed genes found </w:t>
      </w:r>
      <w:r>
        <w:rPr>
          <w:lang w:val="en-US"/>
        </w:rPr>
        <w:t>in the previous step are</w:t>
      </w:r>
      <w:r w:rsidR="004A7AE1">
        <w:rPr>
          <w:lang w:val="en-US"/>
        </w:rPr>
        <w:t xml:space="preserve"> significant markers for asthma. </w:t>
      </w:r>
      <w:r w:rsidR="00781DFE">
        <w:rPr>
          <w:lang w:val="en-US"/>
        </w:rPr>
        <w:t>GWAS can also help us look for genes that are differentially expressed in those with childhood onset asthma vs. adult onset.</w:t>
      </w:r>
    </w:p>
    <w:p w14:paraId="6B787C72" w14:textId="77777777" w:rsidR="00914F1C" w:rsidRDefault="00914F1C" w:rsidP="00914F1C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1559"/>
        <w:gridCol w:w="1560"/>
        <w:gridCol w:w="2125"/>
      </w:tblGrid>
      <w:tr w:rsidR="00914F1C" w14:paraId="597764EB" w14:textId="77777777" w:rsidTr="002407EC">
        <w:tc>
          <w:tcPr>
            <w:tcW w:w="1555" w:type="dxa"/>
          </w:tcPr>
          <w:p w14:paraId="3A09698C" w14:textId="29DC449D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Accession ID</w:t>
            </w:r>
          </w:p>
        </w:tc>
        <w:tc>
          <w:tcPr>
            <w:tcW w:w="2551" w:type="dxa"/>
          </w:tcPr>
          <w:p w14:paraId="1622FEA6" w14:textId="4799FE71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559" w:type="dxa"/>
          </w:tcPr>
          <w:p w14:paraId="578FD12A" w14:textId="2A479CC5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60" w:type="dxa"/>
          </w:tcPr>
          <w:p w14:paraId="43580E33" w14:textId="1DF3E0D7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Count Matrix</w:t>
            </w:r>
          </w:p>
        </w:tc>
        <w:tc>
          <w:tcPr>
            <w:tcW w:w="2125" w:type="dxa"/>
          </w:tcPr>
          <w:p w14:paraId="2425A17B" w14:textId="50FCA224" w:rsidR="00914F1C" w:rsidRDefault="00914F1C" w:rsidP="00914F1C">
            <w:pPr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</w:tr>
      <w:tr w:rsidR="00914F1C" w14:paraId="1F08691D" w14:textId="77777777" w:rsidTr="002407EC">
        <w:tc>
          <w:tcPr>
            <w:tcW w:w="1555" w:type="dxa"/>
          </w:tcPr>
          <w:p w14:paraId="54677B03" w14:textId="61350C5C" w:rsidR="00914F1C" w:rsidRDefault="002407EC" w:rsidP="00914F1C">
            <w:pPr>
              <w:rPr>
                <w:lang w:val="en-US"/>
              </w:rPr>
            </w:pPr>
            <w:r w:rsidRPr="002407EC">
              <w:rPr>
                <w:lang w:val="en-US"/>
              </w:rPr>
              <w:t>GSE1</w:t>
            </w:r>
            <w:r w:rsidR="00E252FF">
              <w:rPr>
                <w:lang w:val="en-US"/>
              </w:rPr>
              <w:t>36587</w:t>
            </w:r>
          </w:p>
        </w:tc>
        <w:tc>
          <w:tcPr>
            <w:tcW w:w="2551" w:type="dxa"/>
          </w:tcPr>
          <w:p w14:paraId="20E714A8" w14:textId="2770061D" w:rsidR="00914F1C" w:rsidRDefault="00E252FF" w:rsidP="00914F1C">
            <w:pPr>
              <w:rPr>
                <w:lang w:val="en-US"/>
              </w:rPr>
            </w:pPr>
            <w:r w:rsidRPr="00E252FF">
              <w:rPr>
                <w:lang w:val="en-US"/>
              </w:rPr>
              <w:t>https://www.ncbi.nlm.nih.gov/geo/query/acc.cgi?acc=GSE136587</w:t>
            </w:r>
          </w:p>
        </w:tc>
        <w:tc>
          <w:tcPr>
            <w:tcW w:w="1559" w:type="dxa"/>
          </w:tcPr>
          <w:p w14:paraId="5C104074" w14:textId="6E1E7A91" w:rsidR="00914F1C" w:rsidRDefault="002407EC" w:rsidP="00914F1C">
            <w:pPr>
              <w:rPr>
                <w:lang w:val="en-US"/>
              </w:rPr>
            </w:pPr>
            <w:r>
              <w:rPr>
                <w:lang w:val="en-US"/>
              </w:rPr>
              <w:t>Bulk RNA-Seq</w:t>
            </w:r>
          </w:p>
        </w:tc>
        <w:tc>
          <w:tcPr>
            <w:tcW w:w="1560" w:type="dxa"/>
          </w:tcPr>
          <w:p w14:paraId="768590A8" w14:textId="3A05C75C" w:rsidR="00914F1C" w:rsidRDefault="00C964D9" w:rsidP="00914F1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252FF">
              <w:rPr>
                <w:lang w:val="en-US"/>
              </w:rPr>
              <w:t xml:space="preserve">aw </w:t>
            </w:r>
            <w:r>
              <w:rPr>
                <w:lang w:val="en-US"/>
              </w:rPr>
              <w:t>c</w:t>
            </w:r>
            <w:r w:rsidR="00E252FF">
              <w:rPr>
                <w:lang w:val="en-US"/>
              </w:rPr>
              <w:t>ounts</w:t>
            </w:r>
          </w:p>
        </w:tc>
        <w:tc>
          <w:tcPr>
            <w:tcW w:w="2125" w:type="dxa"/>
          </w:tcPr>
          <w:p w14:paraId="7D0B7A28" w14:textId="6386C1E4" w:rsidR="00914F1C" w:rsidRDefault="00D41B06" w:rsidP="00914F1C">
            <w:pPr>
              <w:rPr>
                <w:lang w:val="en-US"/>
              </w:rPr>
            </w:pPr>
            <w:r>
              <w:rPr>
                <w:lang w:val="en-US"/>
              </w:rPr>
              <w:t xml:space="preserve">39 samples: 17 mild/moderate, </w:t>
            </w:r>
            <w:r w:rsidR="00C964D9">
              <w:rPr>
                <w:lang w:val="en-US"/>
              </w:rPr>
              <w:t>6</w:t>
            </w:r>
            <w:r>
              <w:rPr>
                <w:lang w:val="en-US"/>
              </w:rPr>
              <w:t xml:space="preserve"> healthy, 1</w:t>
            </w:r>
            <w:r w:rsidR="00C964D9">
              <w:rPr>
                <w:lang w:val="en-US"/>
              </w:rPr>
              <w:t>6</w:t>
            </w:r>
            <w:r>
              <w:rPr>
                <w:lang w:val="en-US"/>
              </w:rPr>
              <w:t xml:space="preserve"> severe</w:t>
            </w:r>
          </w:p>
        </w:tc>
      </w:tr>
      <w:tr w:rsidR="00914F1C" w14:paraId="59393359" w14:textId="77777777" w:rsidTr="002407EC">
        <w:tc>
          <w:tcPr>
            <w:tcW w:w="1555" w:type="dxa"/>
          </w:tcPr>
          <w:p w14:paraId="20B53D00" w14:textId="75D5F2CA" w:rsidR="00914F1C" w:rsidRDefault="002407EC" w:rsidP="00914F1C">
            <w:pPr>
              <w:rPr>
                <w:lang w:val="en-US"/>
              </w:rPr>
            </w:pPr>
            <w:r>
              <w:rPr>
                <w:lang w:val="en-US"/>
              </w:rPr>
              <w:t>GSE145505</w:t>
            </w:r>
          </w:p>
        </w:tc>
        <w:tc>
          <w:tcPr>
            <w:tcW w:w="2551" w:type="dxa"/>
          </w:tcPr>
          <w:p w14:paraId="63F1FD11" w14:textId="60F6BEB0" w:rsidR="00914F1C" w:rsidRDefault="002407EC" w:rsidP="00914F1C">
            <w:pPr>
              <w:rPr>
                <w:lang w:val="en-US"/>
              </w:rPr>
            </w:pPr>
            <w:r w:rsidRPr="002407EC">
              <w:rPr>
                <w:lang w:val="en-US"/>
              </w:rPr>
              <w:t>https://www.ncbi.nlm.nih.gov/geo/query/acc.cgi?acc=GSE145505</w:t>
            </w:r>
          </w:p>
        </w:tc>
        <w:tc>
          <w:tcPr>
            <w:tcW w:w="1559" w:type="dxa"/>
          </w:tcPr>
          <w:p w14:paraId="55866DBC" w14:textId="5360B002" w:rsidR="00914F1C" w:rsidRDefault="002407EC" w:rsidP="00914F1C">
            <w:pPr>
              <w:rPr>
                <w:lang w:val="en-US"/>
              </w:rPr>
            </w:pPr>
            <w:r>
              <w:rPr>
                <w:lang w:val="en-US"/>
              </w:rPr>
              <w:t>Bulk RNA-Seq</w:t>
            </w:r>
          </w:p>
        </w:tc>
        <w:tc>
          <w:tcPr>
            <w:tcW w:w="1560" w:type="dxa"/>
          </w:tcPr>
          <w:p w14:paraId="212CA91B" w14:textId="4986B142" w:rsidR="00914F1C" w:rsidRDefault="006A18CD" w:rsidP="00914F1C">
            <w:pPr>
              <w:rPr>
                <w:lang w:val="en-US"/>
              </w:rPr>
            </w:pPr>
            <w:r>
              <w:rPr>
                <w:lang w:val="en-US"/>
              </w:rPr>
              <w:t>raw counts</w:t>
            </w:r>
          </w:p>
        </w:tc>
        <w:tc>
          <w:tcPr>
            <w:tcW w:w="2125" w:type="dxa"/>
          </w:tcPr>
          <w:p w14:paraId="49602230" w14:textId="1BF597DA" w:rsidR="00914F1C" w:rsidRDefault="008132D4" w:rsidP="00914F1C">
            <w:pPr>
              <w:rPr>
                <w:lang w:val="en-US"/>
              </w:rPr>
            </w:pPr>
            <w:r>
              <w:rPr>
                <w:lang w:val="en-US"/>
              </w:rPr>
              <w:t xml:space="preserve">442 samples </w:t>
            </w:r>
            <w:r w:rsidR="002E6E85">
              <w:rPr>
                <w:lang w:val="en-US"/>
              </w:rPr>
              <w:t xml:space="preserve">of children </w:t>
            </w:r>
            <w:r>
              <w:rPr>
                <w:lang w:val="en-US"/>
              </w:rPr>
              <w:t xml:space="preserve">with 6 respiratory phenotypes </w:t>
            </w:r>
          </w:p>
        </w:tc>
      </w:tr>
      <w:tr w:rsidR="00914F1C" w14:paraId="56382E3F" w14:textId="77777777" w:rsidTr="002407EC">
        <w:tc>
          <w:tcPr>
            <w:tcW w:w="1555" w:type="dxa"/>
          </w:tcPr>
          <w:p w14:paraId="0273BEF8" w14:textId="51EBBD68" w:rsidR="00914F1C" w:rsidRDefault="00E252FF" w:rsidP="00914F1C">
            <w:pPr>
              <w:rPr>
                <w:lang w:val="en-US"/>
              </w:rPr>
            </w:pPr>
            <w:r>
              <w:rPr>
                <w:lang w:val="en-US"/>
              </w:rPr>
              <w:t>GSE207751</w:t>
            </w:r>
          </w:p>
        </w:tc>
        <w:tc>
          <w:tcPr>
            <w:tcW w:w="2551" w:type="dxa"/>
          </w:tcPr>
          <w:p w14:paraId="2D71D735" w14:textId="6D86232F" w:rsidR="00914F1C" w:rsidRDefault="00E252FF" w:rsidP="00914F1C">
            <w:pPr>
              <w:rPr>
                <w:lang w:val="en-US"/>
              </w:rPr>
            </w:pPr>
            <w:r w:rsidRPr="00E252FF">
              <w:rPr>
                <w:lang w:val="en-US"/>
              </w:rPr>
              <w:t>https://www.ncbi.nlm.nih.gov/geo/query/acc.cgi?acc=GSE207751</w:t>
            </w:r>
          </w:p>
        </w:tc>
        <w:tc>
          <w:tcPr>
            <w:tcW w:w="1559" w:type="dxa"/>
          </w:tcPr>
          <w:p w14:paraId="0359DF0E" w14:textId="319A9FC4" w:rsidR="00914F1C" w:rsidRDefault="00E252FF" w:rsidP="00914F1C">
            <w:pPr>
              <w:rPr>
                <w:lang w:val="en-US"/>
              </w:rPr>
            </w:pPr>
            <w:r>
              <w:rPr>
                <w:lang w:val="en-US"/>
              </w:rPr>
              <w:t>Bulk RNA-Seq</w:t>
            </w:r>
          </w:p>
        </w:tc>
        <w:tc>
          <w:tcPr>
            <w:tcW w:w="1560" w:type="dxa"/>
          </w:tcPr>
          <w:p w14:paraId="29CEDB8D" w14:textId="3171DD59" w:rsidR="00914F1C" w:rsidRDefault="00C964D9" w:rsidP="00914F1C">
            <w:pPr>
              <w:rPr>
                <w:lang w:val="en-US"/>
              </w:rPr>
            </w:pPr>
            <w:r>
              <w:rPr>
                <w:lang w:val="en-US"/>
              </w:rPr>
              <w:t>raw counts</w:t>
            </w:r>
          </w:p>
        </w:tc>
        <w:tc>
          <w:tcPr>
            <w:tcW w:w="2125" w:type="dxa"/>
          </w:tcPr>
          <w:p w14:paraId="7FC9844A" w14:textId="2A3C6CA1" w:rsidR="00914F1C" w:rsidRDefault="00C964D9" w:rsidP="00914F1C">
            <w:pPr>
              <w:rPr>
                <w:lang w:val="en-US"/>
              </w:rPr>
            </w:pPr>
            <w:r>
              <w:rPr>
                <w:lang w:val="en-US"/>
              </w:rPr>
              <w:t xml:space="preserve">50 samples: </w:t>
            </w:r>
            <w:r w:rsidR="008577D2">
              <w:rPr>
                <w:lang w:val="en-US"/>
              </w:rPr>
              <w:t xml:space="preserve">36 </w:t>
            </w:r>
            <w:r>
              <w:rPr>
                <w:lang w:val="en-US"/>
              </w:rPr>
              <w:t xml:space="preserve">asthma, </w:t>
            </w:r>
            <w:r w:rsidR="008577D2">
              <w:rPr>
                <w:lang w:val="en-US"/>
              </w:rPr>
              <w:t>14 healthy</w:t>
            </w:r>
          </w:p>
        </w:tc>
      </w:tr>
      <w:tr w:rsidR="00914F1C" w14:paraId="00EDF483" w14:textId="77777777" w:rsidTr="002407EC">
        <w:tc>
          <w:tcPr>
            <w:tcW w:w="1555" w:type="dxa"/>
          </w:tcPr>
          <w:p w14:paraId="4452F81C" w14:textId="69C0CA42" w:rsidR="00914F1C" w:rsidRDefault="00B9233C" w:rsidP="00914F1C">
            <w:pPr>
              <w:rPr>
                <w:lang w:val="en-US"/>
              </w:rPr>
            </w:pPr>
            <w:r>
              <w:rPr>
                <w:lang w:val="en-US"/>
              </w:rPr>
              <w:t>GSE158752</w:t>
            </w:r>
          </w:p>
        </w:tc>
        <w:tc>
          <w:tcPr>
            <w:tcW w:w="2551" w:type="dxa"/>
          </w:tcPr>
          <w:p w14:paraId="3E05201D" w14:textId="412AB586" w:rsidR="00914F1C" w:rsidRDefault="00B9233C" w:rsidP="00914F1C">
            <w:pPr>
              <w:rPr>
                <w:lang w:val="en-US"/>
              </w:rPr>
            </w:pPr>
            <w:r w:rsidRPr="00B9233C">
              <w:rPr>
                <w:lang w:val="en-US"/>
              </w:rPr>
              <w:t>https://www.ncbi.nlm.nih.gov/geo/query/acc.cgi?acc=GSE158752</w:t>
            </w:r>
          </w:p>
        </w:tc>
        <w:tc>
          <w:tcPr>
            <w:tcW w:w="1559" w:type="dxa"/>
          </w:tcPr>
          <w:p w14:paraId="65ADDF7C" w14:textId="1E8F16BA" w:rsidR="00914F1C" w:rsidRDefault="00B9233C" w:rsidP="00914F1C">
            <w:pPr>
              <w:rPr>
                <w:lang w:val="en-US"/>
              </w:rPr>
            </w:pPr>
            <w:r>
              <w:rPr>
                <w:lang w:val="en-US"/>
              </w:rPr>
              <w:t>Bulk RNA-seq</w:t>
            </w:r>
          </w:p>
        </w:tc>
        <w:tc>
          <w:tcPr>
            <w:tcW w:w="1560" w:type="dxa"/>
          </w:tcPr>
          <w:p w14:paraId="5A6387EA" w14:textId="7A84EA75" w:rsidR="00914F1C" w:rsidRDefault="00B9233C" w:rsidP="00914F1C">
            <w:pPr>
              <w:rPr>
                <w:lang w:val="en-US"/>
              </w:rPr>
            </w:pPr>
            <w:r>
              <w:rPr>
                <w:lang w:val="en-US"/>
              </w:rPr>
              <w:t xml:space="preserve">Raw counts </w:t>
            </w:r>
          </w:p>
        </w:tc>
        <w:tc>
          <w:tcPr>
            <w:tcW w:w="2125" w:type="dxa"/>
          </w:tcPr>
          <w:p w14:paraId="3C4F32EA" w14:textId="77777777" w:rsidR="00914F1C" w:rsidRDefault="00B9233C" w:rsidP="00914F1C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14:paraId="71DC33A5" w14:textId="691BBBF2" w:rsidR="00B9233C" w:rsidRDefault="00B9233C" w:rsidP="00914F1C">
            <w:pPr>
              <w:rPr>
                <w:lang w:val="en-US"/>
              </w:rPr>
            </w:pPr>
            <w:r>
              <w:rPr>
                <w:lang w:val="en-US"/>
              </w:rPr>
              <w:t>Healthy: 17</w:t>
            </w:r>
          </w:p>
          <w:p w14:paraId="23A251E7" w14:textId="16B82DDE" w:rsidR="00B9233C" w:rsidRDefault="00B9233C" w:rsidP="00914F1C">
            <w:pPr>
              <w:rPr>
                <w:lang w:val="en-US"/>
              </w:rPr>
            </w:pPr>
            <w:r>
              <w:rPr>
                <w:lang w:val="en-US"/>
              </w:rPr>
              <w:t>Mild/Moderate:25</w:t>
            </w:r>
          </w:p>
          <w:p w14:paraId="3761FD1E" w14:textId="736E4426" w:rsidR="00B9233C" w:rsidRDefault="00B9233C" w:rsidP="00914F1C">
            <w:pPr>
              <w:rPr>
                <w:lang w:val="en-US"/>
              </w:rPr>
            </w:pPr>
            <w:r>
              <w:rPr>
                <w:lang w:val="en-US"/>
              </w:rPr>
              <w:t>Severe:25</w:t>
            </w:r>
          </w:p>
        </w:tc>
      </w:tr>
      <w:tr w:rsidR="00914F1C" w14:paraId="09119395" w14:textId="77777777" w:rsidTr="002407EC">
        <w:tc>
          <w:tcPr>
            <w:tcW w:w="1555" w:type="dxa"/>
          </w:tcPr>
          <w:p w14:paraId="43C9EEA7" w14:textId="216212F7" w:rsidR="00914F1C" w:rsidRDefault="00B9233C" w:rsidP="00914F1C">
            <w:pPr>
              <w:rPr>
                <w:lang w:val="en-US"/>
              </w:rPr>
            </w:pPr>
            <w:r>
              <w:rPr>
                <w:lang w:val="en-US"/>
              </w:rPr>
              <w:t>GSE</w:t>
            </w:r>
            <w:r w:rsidR="00C93D84">
              <w:rPr>
                <w:lang w:val="en-US"/>
              </w:rPr>
              <w:t>119579</w:t>
            </w:r>
          </w:p>
        </w:tc>
        <w:tc>
          <w:tcPr>
            <w:tcW w:w="2551" w:type="dxa"/>
          </w:tcPr>
          <w:p w14:paraId="34D544D3" w14:textId="1B0F82F9" w:rsidR="00914F1C" w:rsidRDefault="00B9233C" w:rsidP="00914F1C">
            <w:pPr>
              <w:rPr>
                <w:lang w:val="en-US"/>
              </w:rPr>
            </w:pPr>
            <w:r w:rsidRPr="00B9233C">
              <w:rPr>
                <w:lang w:val="en-US"/>
              </w:rPr>
              <w:t>https://www.ncbi.nlm.nih.gov/geo/query/acc.cgi?acc=GSE119579</w:t>
            </w:r>
          </w:p>
        </w:tc>
        <w:tc>
          <w:tcPr>
            <w:tcW w:w="1559" w:type="dxa"/>
          </w:tcPr>
          <w:p w14:paraId="74BE34E1" w14:textId="6F99478D" w:rsidR="00914F1C" w:rsidRDefault="00C93D84" w:rsidP="00914F1C">
            <w:pPr>
              <w:rPr>
                <w:lang w:val="en-US"/>
              </w:rPr>
            </w:pPr>
            <w:r>
              <w:rPr>
                <w:lang w:val="en-US"/>
              </w:rPr>
              <w:t>Bulk RNA-Seq</w:t>
            </w:r>
          </w:p>
        </w:tc>
        <w:tc>
          <w:tcPr>
            <w:tcW w:w="1560" w:type="dxa"/>
          </w:tcPr>
          <w:p w14:paraId="3FFFA0F6" w14:textId="20FAD83A" w:rsidR="00914F1C" w:rsidRDefault="00C93D84" w:rsidP="00914F1C">
            <w:pPr>
              <w:rPr>
                <w:lang w:val="en-US"/>
              </w:rPr>
            </w:pPr>
            <w:r>
              <w:rPr>
                <w:lang w:val="en-US"/>
              </w:rPr>
              <w:t>RPKM</w:t>
            </w:r>
            <w:r w:rsidR="002E6E85">
              <w:rPr>
                <w:lang w:val="en-US"/>
              </w:rPr>
              <w:t xml:space="preserve"> normalized</w:t>
            </w:r>
          </w:p>
        </w:tc>
        <w:tc>
          <w:tcPr>
            <w:tcW w:w="2125" w:type="dxa"/>
          </w:tcPr>
          <w:p w14:paraId="4CCED5B5" w14:textId="4284EDD7" w:rsidR="00914F1C" w:rsidRDefault="00C93D84" w:rsidP="00914F1C">
            <w:pPr>
              <w:rPr>
                <w:lang w:val="en-US"/>
              </w:rPr>
            </w:pPr>
            <w:r>
              <w:rPr>
                <w:lang w:val="en-US"/>
              </w:rPr>
              <w:t xml:space="preserve">7 non asthmatic, 6 </w:t>
            </w:r>
            <w:proofErr w:type="gramStart"/>
            <w:r>
              <w:rPr>
                <w:lang w:val="en-US"/>
              </w:rPr>
              <w:t>asthmatic</w:t>
            </w:r>
            <w:proofErr w:type="gramEnd"/>
          </w:p>
        </w:tc>
      </w:tr>
    </w:tbl>
    <w:p w14:paraId="0A921128" w14:textId="35BE9575" w:rsidR="00914F1C" w:rsidRPr="003E2F1A" w:rsidRDefault="00914F1C" w:rsidP="00914F1C">
      <w:pPr>
        <w:rPr>
          <w:lang w:val="en-US"/>
        </w:rPr>
      </w:pPr>
      <w:r>
        <w:rPr>
          <w:lang w:val="en-US"/>
        </w:rPr>
        <w:t xml:space="preserve"> </w:t>
      </w:r>
    </w:p>
    <w:sectPr w:rsidR="00914F1C" w:rsidRPr="003E2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1A"/>
    <w:rsid w:val="002407EC"/>
    <w:rsid w:val="002E6E85"/>
    <w:rsid w:val="003609B0"/>
    <w:rsid w:val="003E2F1A"/>
    <w:rsid w:val="004A7AE1"/>
    <w:rsid w:val="006A18CD"/>
    <w:rsid w:val="00781DFE"/>
    <w:rsid w:val="008132D4"/>
    <w:rsid w:val="008577D2"/>
    <w:rsid w:val="00914F1C"/>
    <w:rsid w:val="00990E7F"/>
    <w:rsid w:val="009F502A"/>
    <w:rsid w:val="00B15D48"/>
    <w:rsid w:val="00B9233C"/>
    <w:rsid w:val="00C93D84"/>
    <w:rsid w:val="00C964D9"/>
    <w:rsid w:val="00D41B06"/>
    <w:rsid w:val="00E252FF"/>
    <w:rsid w:val="00E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3DBB"/>
  <w15:chartTrackingRefBased/>
  <w15:docId w15:val="{AF542F98-D5EC-944C-AFB5-24EEAAA0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Mano</dc:creator>
  <cp:keywords/>
  <dc:description/>
  <cp:lastModifiedBy>Michal Mano</cp:lastModifiedBy>
  <cp:revision>10</cp:revision>
  <dcterms:created xsi:type="dcterms:W3CDTF">2023-02-07T14:35:00Z</dcterms:created>
  <dcterms:modified xsi:type="dcterms:W3CDTF">2023-02-20T10:31:00Z</dcterms:modified>
</cp:coreProperties>
</file>