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75D6" w14:textId="77777777" w:rsidR="00053C87" w:rsidRDefault="00053C87" w:rsidP="00053C87">
      <w:pPr>
        <w:pStyle w:val="Tytu"/>
      </w:pPr>
      <w:r>
        <w:t xml:space="preserve">WOJSKOWA  AKADEMIA  TECHNICZNA </w:t>
      </w:r>
    </w:p>
    <w:p w14:paraId="51025846" w14:textId="77777777" w:rsidR="00053C87" w:rsidRDefault="00053C87" w:rsidP="00053C87">
      <w:pPr>
        <w:pBdr>
          <w:bottom w:val="single" w:sz="4" w:space="1" w:color="auto"/>
        </w:pBdr>
        <w:jc w:val="center"/>
        <w:rPr>
          <w:b/>
          <w:bCs/>
        </w:rPr>
      </w:pPr>
      <w:r>
        <w:rPr>
          <w:b/>
          <w:bCs/>
        </w:rPr>
        <w:t>im. Jarosława Dąbrowskiego</w:t>
      </w:r>
    </w:p>
    <w:p w14:paraId="620164D9" w14:textId="77777777" w:rsidR="00053C87" w:rsidRPr="009F3B06" w:rsidRDefault="00053C87" w:rsidP="00053C87">
      <w:pPr>
        <w:jc w:val="center"/>
        <w:rPr>
          <w:b/>
          <w:bCs/>
          <w:sz w:val="40"/>
          <w:szCs w:val="40"/>
        </w:rPr>
      </w:pPr>
      <w:r w:rsidRPr="009F3B06">
        <w:rPr>
          <w:b/>
          <w:bCs/>
          <w:sz w:val="40"/>
          <w:szCs w:val="40"/>
        </w:rPr>
        <w:t>WYDZIAŁ  CYBERNETYKI</w:t>
      </w:r>
    </w:p>
    <w:p w14:paraId="6A86B67D" w14:textId="77777777" w:rsidR="00053C87" w:rsidRDefault="00053C87" w:rsidP="00053C87"/>
    <w:p w14:paraId="4D13DB8F" w14:textId="77777777" w:rsidR="00053C87" w:rsidRDefault="00053C87" w:rsidP="00053C87"/>
    <w:p w14:paraId="0DDAEA59" w14:textId="77777777" w:rsidR="00053C87" w:rsidRDefault="00053C87" w:rsidP="00053C87">
      <w:pPr>
        <w:ind w:firstLine="3119"/>
      </w:pPr>
      <w:r>
        <w:rPr>
          <w:rFonts w:ascii="Arial" w:eastAsia="Calibri" w:hAnsi="Arial" w:cs="Arial"/>
          <w:sz w:val="22"/>
          <w:szCs w:val="22"/>
          <w:lang w:eastAsia="en-US"/>
        </w:rPr>
        <w:object w:dxaOrig="2385" w:dyaOrig="3120" w14:anchorId="16C8F6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25pt;height:156pt" o:ole="">
            <v:imagedata r:id="rId8" o:title=""/>
          </v:shape>
          <o:OLEObject Type="Embed" ProgID="CorelDRAW.Graphic.9" ShapeID="_x0000_i1025" DrawAspect="Content" ObjectID="_1830578257" r:id="rId9"/>
        </w:object>
      </w:r>
    </w:p>
    <w:p w14:paraId="225D134E" w14:textId="77777777" w:rsidR="00053C87" w:rsidRDefault="00053C87" w:rsidP="00053C87"/>
    <w:p w14:paraId="67BA48F0" w14:textId="77777777" w:rsidR="00053C87" w:rsidRDefault="00053C87" w:rsidP="00053C87"/>
    <w:p w14:paraId="708D0277" w14:textId="77777777" w:rsidR="00053C87" w:rsidRDefault="00053C87" w:rsidP="00053C87">
      <w:pPr>
        <w:jc w:val="center"/>
        <w:rPr>
          <w:sz w:val="52"/>
          <w:szCs w:val="52"/>
        </w:rPr>
      </w:pPr>
      <w:r>
        <w:rPr>
          <w:sz w:val="52"/>
          <w:szCs w:val="52"/>
        </w:rPr>
        <w:t>SPRAWOZDANIE</w:t>
      </w:r>
    </w:p>
    <w:p w14:paraId="6CA482EB" w14:textId="77777777" w:rsidR="00053C87" w:rsidRPr="00192C28" w:rsidRDefault="00053C87" w:rsidP="00053C87">
      <w:pPr>
        <w:jc w:val="center"/>
        <w:rPr>
          <w:sz w:val="52"/>
          <w:szCs w:val="52"/>
        </w:rPr>
      </w:pPr>
      <w:r>
        <w:rPr>
          <w:sz w:val="52"/>
          <w:szCs w:val="52"/>
        </w:rPr>
        <w:t>Metody Eksploracji Danych</w:t>
      </w:r>
    </w:p>
    <w:p w14:paraId="7E3F5C97" w14:textId="77777777" w:rsidR="00053C87" w:rsidRPr="00305BAC" w:rsidRDefault="00053C87" w:rsidP="00053C87">
      <w:pPr>
        <w:rPr>
          <w:sz w:val="16"/>
          <w:szCs w:val="16"/>
        </w:rPr>
      </w:pPr>
    </w:p>
    <w:p w14:paraId="5FD00A5C" w14:textId="77777777" w:rsidR="00053C87" w:rsidRDefault="00053C87" w:rsidP="00053C87"/>
    <w:p w14:paraId="4B2A4EDA" w14:textId="77777777" w:rsidR="00053C87" w:rsidRPr="00305BAC" w:rsidRDefault="00053C87" w:rsidP="00053C87">
      <w:pPr>
        <w:rPr>
          <w:sz w:val="16"/>
          <w:szCs w:val="16"/>
        </w:rPr>
      </w:pPr>
    </w:p>
    <w:p w14:paraId="311FDC76" w14:textId="5B0CA82E" w:rsidR="00053C87" w:rsidRDefault="00053C87" w:rsidP="00B93D38">
      <w:pPr>
        <w:ind w:left="1871" w:hanging="1871"/>
        <w:jc w:val="both"/>
        <w:rPr>
          <w:b/>
          <w:bCs/>
          <w:caps/>
          <w:sz w:val="32"/>
          <w:szCs w:val="32"/>
        </w:rPr>
      </w:pPr>
      <w:r>
        <w:rPr>
          <w:sz w:val="28"/>
        </w:rPr>
        <w:t>Temat</w:t>
      </w:r>
      <w:r w:rsidR="00B93D38">
        <w:rPr>
          <w:sz w:val="28"/>
        </w:rPr>
        <w:t xml:space="preserve"> </w:t>
      </w:r>
      <w:r>
        <w:rPr>
          <w:sz w:val="28"/>
        </w:rPr>
        <w:t>laboratorium</w:t>
      </w:r>
      <w:r>
        <w:t xml:space="preserve">: </w:t>
      </w:r>
      <w:r w:rsidR="00B62322">
        <w:rPr>
          <w:b/>
          <w:bCs/>
          <w:caps/>
          <w:sz w:val="32"/>
          <w:szCs w:val="32"/>
        </w:rPr>
        <w:t>Analiza regresji – Dobór zmiennych do modelu wieloczynnikowego</w:t>
      </w:r>
    </w:p>
    <w:p w14:paraId="2E59577C" w14:textId="77777777" w:rsidR="00053C87" w:rsidRPr="00253BCD" w:rsidRDefault="00053C87" w:rsidP="00053C87">
      <w:pPr>
        <w:ind w:left="1871" w:hanging="1871"/>
        <w:jc w:val="both"/>
        <w:rPr>
          <w:sz w:val="44"/>
          <w:szCs w:val="44"/>
        </w:rPr>
      </w:pPr>
      <w:r>
        <w:rPr>
          <w:b/>
          <w:bCs/>
          <w:caps/>
          <w:sz w:val="32"/>
          <w:szCs w:val="32"/>
        </w:rPr>
        <w:br/>
      </w:r>
    </w:p>
    <w:p w14:paraId="347E07DD" w14:textId="77777777" w:rsidR="00053C87" w:rsidRPr="004F5CBF" w:rsidRDefault="00053C87" w:rsidP="00053C87">
      <w:pPr>
        <w:jc w:val="center"/>
        <w:rPr>
          <w:b/>
          <w:bCs/>
          <w:sz w:val="28"/>
          <w:szCs w:val="28"/>
        </w:rPr>
      </w:pPr>
      <w:r>
        <w:rPr>
          <w:b/>
          <w:bCs/>
          <w:sz w:val="28"/>
          <w:szCs w:val="28"/>
        </w:rPr>
        <w:t>INFORMATYKA</w:t>
      </w:r>
    </w:p>
    <w:p w14:paraId="62007EA0" w14:textId="77777777" w:rsidR="00053C87" w:rsidRDefault="00053C87" w:rsidP="00053C87">
      <w:pPr>
        <w:spacing w:line="140" w:lineRule="exact"/>
        <w:jc w:val="center"/>
        <w:rPr>
          <w:sz w:val="16"/>
          <w:szCs w:val="16"/>
        </w:rPr>
      </w:pPr>
      <w:r w:rsidRPr="00E64235">
        <w:rPr>
          <w:sz w:val="16"/>
          <w:szCs w:val="16"/>
        </w:rPr>
        <w:t>…………………………………………………………………………</w:t>
      </w:r>
    </w:p>
    <w:p w14:paraId="4806BC0E" w14:textId="77777777" w:rsidR="00053C87" w:rsidRPr="00E64235" w:rsidRDefault="00053C87" w:rsidP="00053C87">
      <w:pPr>
        <w:spacing w:line="140" w:lineRule="exact"/>
        <w:jc w:val="center"/>
        <w:rPr>
          <w:sz w:val="16"/>
          <w:szCs w:val="16"/>
        </w:rPr>
      </w:pPr>
      <w:r>
        <w:rPr>
          <w:sz w:val="16"/>
          <w:szCs w:val="16"/>
        </w:rPr>
        <w:t>(kierunek studiów)</w:t>
      </w:r>
    </w:p>
    <w:p w14:paraId="45694F8F" w14:textId="77777777" w:rsidR="00053C87" w:rsidRDefault="00053C87" w:rsidP="00053C87">
      <w:pPr>
        <w:jc w:val="center"/>
        <w:rPr>
          <w:sz w:val="28"/>
          <w:szCs w:val="28"/>
        </w:rPr>
      </w:pPr>
    </w:p>
    <w:p w14:paraId="741DFF0E" w14:textId="77777777" w:rsidR="00053C87" w:rsidRPr="006D2F7C" w:rsidRDefault="00053C87" w:rsidP="00053C87">
      <w:pPr>
        <w:jc w:val="center"/>
        <w:rPr>
          <w:sz w:val="28"/>
          <w:szCs w:val="28"/>
        </w:rPr>
      </w:pPr>
    </w:p>
    <w:p w14:paraId="3DCEC1AF" w14:textId="77777777" w:rsidR="00053C87" w:rsidRPr="004F5CBF" w:rsidRDefault="00053C87" w:rsidP="00053C87">
      <w:pPr>
        <w:jc w:val="center"/>
        <w:rPr>
          <w:b/>
          <w:bCs/>
          <w:sz w:val="28"/>
          <w:szCs w:val="28"/>
        </w:rPr>
      </w:pPr>
      <w:r>
        <w:rPr>
          <w:b/>
          <w:bCs/>
          <w:sz w:val="28"/>
          <w:szCs w:val="28"/>
        </w:rPr>
        <w:t>INŻYNIERIA SYSTEMÓW – ANALIZA DANYCH</w:t>
      </w:r>
    </w:p>
    <w:p w14:paraId="3FE92B52" w14:textId="77777777" w:rsidR="00053C87" w:rsidRDefault="00053C87" w:rsidP="00053C87">
      <w:pPr>
        <w:spacing w:line="140" w:lineRule="exact"/>
        <w:jc w:val="center"/>
        <w:rPr>
          <w:sz w:val="16"/>
          <w:szCs w:val="16"/>
        </w:rPr>
      </w:pPr>
      <w:r w:rsidRPr="00E64235">
        <w:rPr>
          <w:sz w:val="16"/>
          <w:szCs w:val="16"/>
        </w:rPr>
        <w:t>…………………………………………………………………………</w:t>
      </w:r>
    </w:p>
    <w:p w14:paraId="6F2FACF9" w14:textId="77777777" w:rsidR="00053C87" w:rsidRPr="00E64235" w:rsidRDefault="00053C87" w:rsidP="00053C87">
      <w:pPr>
        <w:spacing w:line="140" w:lineRule="exact"/>
        <w:jc w:val="center"/>
        <w:rPr>
          <w:sz w:val="16"/>
          <w:szCs w:val="16"/>
        </w:rPr>
      </w:pPr>
      <w:r>
        <w:rPr>
          <w:sz w:val="16"/>
          <w:szCs w:val="16"/>
        </w:rPr>
        <w:t>(specjalność)</w:t>
      </w:r>
    </w:p>
    <w:p w14:paraId="130BB18A" w14:textId="77777777" w:rsidR="00053C87" w:rsidRDefault="00053C87" w:rsidP="00053C87"/>
    <w:p w14:paraId="42A6AFF5" w14:textId="77777777" w:rsidR="00053C87" w:rsidRDefault="00053C87" w:rsidP="00053C87"/>
    <w:tbl>
      <w:tblPr>
        <w:tblStyle w:val="Zwykatabela2"/>
        <w:tblW w:w="0" w:type="auto"/>
        <w:tblBorders>
          <w:top w:val="none" w:sz="0" w:space="0" w:color="auto"/>
          <w:bottom w:val="none" w:sz="0" w:space="0" w:color="auto"/>
        </w:tblBorders>
        <w:tblLook w:val="0000" w:firstRow="0" w:lastRow="0" w:firstColumn="0" w:lastColumn="0" w:noHBand="0" w:noVBand="0"/>
      </w:tblPr>
      <w:tblGrid>
        <w:gridCol w:w="4644"/>
        <w:gridCol w:w="4287"/>
      </w:tblGrid>
      <w:tr w:rsidR="00053C87" w14:paraId="5378C4B3" w14:textId="77777777" w:rsidTr="005C5A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44" w:type="dxa"/>
            <w:tcBorders>
              <w:top w:val="none" w:sz="0" w:space="0" w:color="auto"/>
              <w:left w:val="none" w:sz="0" w:space="0" w:color="auto"/>
              <w:bottom w:val="none" w:sz="0" w:space="0" w:color="auto"/>
              <w:right w:val="none" w:sz="0" w:space="0" w:color="auto"/>
            </w:tcBorders>
          </w:tcPr>
          <w:p w14:paraId="0FB92605" w14:textId="77777777" w:rsidR="00053C87" w:rsidRDefault="00053C87" w:rsidP="005C5AF3">
            <w:pPr>
              <w:tabs>
                <w:tab w:val="right" w:pos="5282"/>
              </w:tabs>
            </w:pPr>
            <w:r>
              <w:t>Zespół:</w:t>
            </w:r>
          </w:p>
          <w:p w14:paraId="4CF44364" w14:textId="77777777" w:rsidR="00053C87" w:rsidRDefault="00053C87" w:rsidP="005C5AF3">
            <w:pPr>
              <w:tabs>
                <w:tab w:val="right" w:pos="5282"/>
              </w:tabs>
            </w:pPr>
          </w:p>
        </w:tc>
        <w:tc>
          <w:tcPr>
            <w:cnfStyle w:val="000001000000" w:firstRow="0" w:lastRow="0" w:firstColumn="0" w:lastColumn="0" w:oddVBand="0" w:evenVBand="1" w:oddHBand="0" w:evenHBand="0" w:firstRowFirstColumn="0" w:firstRowLastColumn="0" w:lastRowFirstColumn="0" w:lastRowLastColumn="0"/>
            <w:tcW w:w="4287" w:type="dxa"/>
            <w:tcBorders>
              <w:top w:val="none" w:sz="0" w:space="0" w:color="auto"/>
              <w:left w:val="none" w:sz="0" w:space="0" w:color="auto"/>
              <w:bottom w:val="none" w:sz="0" w:space="0" w:color="auto"/>
              <w:right w:val="none" w:sz="0" w:space="0" w:color="auto"/>
            </w:tcBorders>
          </w:tcPr>
          <w:p w14:paraId="51CA284C" w14:textId="77777777" w:rsidR="00053C87" w:rsidRDefault="00053C87" w:rsidP="005C5AF3">
            <w:r>
              <w:t>Prowadzący laboratorium:</w:t>
            </w:r>
          </w:p>
        </w:tc>
      </w:tr>
      <w:tr w:rsidR="00053C87" w:rsidRPr="00DC1D52" w14:paraId="4AF65CE5" w14:textId="77777777" w:rsidTr="005C5AF3">
        <w:tc>
          <w:tcPr>
            <w:cnfStyle w:val="000010000000" w:firstRow="0" w:lastRow="0" w:firstColumn="0" w:lastColumn="0" w:oddVBand="1" w:evenVBand="0" w:oddHBand="0" w:evenHBand="0" w:firstRowFirstColumn="0" w:firstRowLastColumn="0" w:lastRowFirstColumn="0" w:lastRowLastColumn="0"/>
            <w:tcW w:w="4644" w:type="dxa"/>
            <w:tcBorders>
              <w:left w:val="none" w:sz="0" w:space="0" w:color="auto"/>
              <w:right w:val="none" w:sz="0" w:space="0" w:color="auto"/>
            </w:tcBorders>
          </w:tcPr>
          <w:p w14:paraId="5B1EDFBE" w14:textId="77777777" w:rsidR="00053C87" w:rsidRDefault="00053C87" w:rsidP="005C5AF3">
            <w:pPr>
              <w:rPr>
                <w:b/>
                <w:bCs/>
                <w:sz w:val="28"/>
              </w:rPr>
            </w:pPr>
            <w:r>
              <w:rPr>
                <w:b/>
                <w:bCs/>
                <w:sz w:val="28"/>
              </w:rPr>
              <w:t>Michał ŚLĘZAK</w:t>
            </w:r>
          </w:p>
          <w:p w14:paraId="4A7A5843" w14:textId="77777777" w:rsidR="00053C87" w:rsidRDefault="00053C87" w:rsidP="005C5AF3">
            <w:pPr>
              <w:rPr>
                <w:b/>
                <w:bCs/>
                <w:sz w:val="28"/>
              </w:rPr>
            </w:pPr>
            <w:r>
              <w:rPr>
                <w:b/>
                <w:bCs/>
                <w:sz w:val="28"/>
              </w:rPr>
              <w:t>Szymon OLEŚKIEWICZ</w:t>
            </w:r>
          </w:p>
        </w:tc>
        <w:tc>
          <w:tcPr>
            <w:cnfStyle w:val="000001000000" w:firstRow="0" w:lastRow="0" w:firstColumn="0" w:lastColumn="0" w:oddVBand="0" w:evenVBand="1" w:oddHBand="0" w:evenHBand="0" w:firstRowFirstColumn="0" w:firstRowLastColumn="0" w:lastRowFirstColumn="0" w:lastRowLastColumn="0"/>
            <w:tcW w:w="4287" w:type="dxa"/>
            <w:tcBorders>
              <w:left w:val="none" w:sz="0" w:space="0" w:color="auto"/>
              <w:right w:val="none" w:sz="0" w:space="0" w:color="auto"/>
            </w:tcBorders>
          </w:tcPr>
          <w:p w14:paraId="5298CCD1" w14:textId="77777777" w:rsidR="00053C87" w:rsidRPr="009D2554" w:rsidRDefault="00053C87" w:rsidP="005C5AF3">
            <w:pPr>
              <w:rPr>
                <w:b/>
                <w:bCs/>
                <w:sz w:val="28"/>
                <w:lang w:val="en-US"/>
              </w:rPr>
            </w:pPr>
            <w:r w:rsidRPr="009D2554">
              <w:rPr>
                <w:b/>
                <w:bCs/>
                <w:sz w:val="28"/>
                <w:lang w:val="en-US"/>
              </w:rPr>
              <w:t>Dr inż. Romuald Hoffmann, prof. WAT</w:t>
            </w:r>
          </w:p>
        </w:tc>
      </w:tr>
    </w:tbl>
    <w:p w14:paraId="68569767" w14:textId="77777777" w:rsidR="00053C87" w:rsidRPr="009D2554" w:rsidRDefault="00053C87" w:rsidP="00053C87">
      <w:pPr>
        <w:rPr>
          <w:lang w:val="en-US"/>
        </w:rPr>
      </w:pPr>
    </w:p>
    <w:p w14:paraId="5CFB3EEE" w14:textId="77777777" w:rsidR="00053C87" w:rsidRDefault="00053C87" w:rsidP="00053C87">
      <w:pPr>
        <w:pBdr>
          <w:top w:val="single" w:sz="4" w:space="1" w:color="auto"/>
        </w:pBdr>
        <w:jc w:val="center"/>
        <w:rPr>
          <w:b/>
        </w:rPr>
      </w:pPr>
      <w:r>
        <w:rPr>
          <w:b/>
        </w:rPr>
        <w:t>Warszawa 2025</w:t>
      </w:r>
    </w:p>
    <w:p w14:paraId="19B7E79B" w14:textId="0BF0C564" w:rsidR="00145B44" w:rsidRDefault="00145B44" w:rsidP="00053C87">
      <w:pPr>
        <w:spacing w:after="160" w:line="259" w:lineRule="auto"/>
      </w:pPr>
    </w:p>
    <w:p w14:paraId="1DFBF5AF" w14:textId="660CF59E" w:rsidR="00145B44" w:rsidRDefault="00145B44" w:rsidP="00DE4DBF">
      <w:pPr>
        <w:pStyle w:val="WCY-Tekstrozdziau"/>
      </w:pPr>
    </w:p>
    <w:p w14:paraId="1A378D56" w14:textId="6035D509" w:rsidR="00145B44" w:rsidRDefault="00145B44" w:rsidP="00DE4DBF">
      <w:pPr>
        <w:pStyle w:val="WCY-Tekstrozdziau"/>
      </w:pPr>
    </w:p>
    <w:p w14:paraId="0C3AAE56" w14:textId="423EDA94" w:rsidR="00145B44" w:rsidRDefault="00145B44" w:rsidP="00DE4DBF">
      <w:pPr>
        <w:pStyle w:val="WCY-Tekstrozdziau"/>
      </w:pPr>
    </w:p>
    <w:p w14:paraId="6F24F0B4" w14:textId="77332A90" w:rsidR="00145B44" w:rsidRDefault="00145B44" w:rsidP="00DE4DBF">
      <w:pPr>
        <w:pStyle w:val="WCY-Tekstrozdziau"/>
      </w:pPr>
    </w:p>
    <w:p w14:paraId="4AB118A3" w14:textId="77777777" w:rsidR="00CC6DB9" w:rsidRDefault="00373427" w:rsidP="00DE4DBF">
      <w:pPr>
        <w:pStyle w:val="WCY-Tekstrozdziau"/>
        <w:rPr>
          <w:sz w:val="28"/>
          <w:szCs w:val="28"/>
        </w:rPr>
        <w:sectPr w:rsidR="00CC6DB9" w:rsidSect="00C0445E">
          <w:headerReference w:type="even" r:id="rId10"/>
          <w:headerReference w:type="default" r:id="rId11"/>
          <w:pgSz w:w="11906" w:h="16838" w:code="9"/>
          <w:pgMar w:top="1418" w:right="1134" w:bottom="1418" w:left="1418" w:header="709" w:footer="709" w:gutter="284"/>
          <w:cols w:space="708"/>
          <w:docGrid w:linePitch="360"/>
        </w:sectPr>
      </w:pPr>
      <w:r>
        <w:rPr>
          <w:sz w:val="28"/>
          <w:szCs w:val="28"/>
        </w:rPr>
        <w:br w:type="page"/>
      </w:r>
    </w:p>
    <w:p w14:paraId="4E8CCD31" w14:textId="3CB1E5D1" w:rsidR="00070722" w:rsidRPr="00923CE7" w:rsidRDefault="00070722" w:rsidP="00070722">
      <w:pPr>
        <w:pStyle w:val="Tytu"/>
        <w:spacing w:line="360" w:lineRule="auto"/>
        <w:jc w:val="both"/>
        <w:rPr>
          <w:sz w:val="28"/>
          <w:szCs w:val="28"/>
        </w:rPr>
      </w:pPr>
      <w:r w:rsidRPr="00923CE7">
        <w:rPr>
          <w:sz w:val="28"/>
          <w:szCs w:val="28"/>
        </w:rPr>
        <w:lastRenderedPageBreak/>
        <w:t>Spis treści</w:t>
      </w:r>
    </w:p>
    <w:p w14:paraId="09A26FB9" w14:textId="01F4171F" w:rsidR="006D0F33" w:rsidRDefault="0026386A">
      <w:pPr>
        <w:pStyle w:val="Spistreci1"/>
        <w:rPr>
          <w:rFonts w:asciiTheme="minorHAnsi" w:eastAsiaTheme="minorEastAsia" w:hAnsiTheme="minorHAnsi" w:cstheme="minorBidi"/>
          <w:kern w:val="2"/>
          <w:lang w:eastAsia="pl-PL"/>
          <w14:ligatures w14:val="standardContextual"/>
        </w:rPr>
      </w:pPr>
      <w:r>
        <w:fldChar w:fldCharType="begin"/>
      </w:r>
      <w:r>
        <w:instrText xml:space="preserve"> TOC \o "1-3" \h \z \t "WCY-Tytuł rozdziału;1;WCY-Wstęp i Podsumowanie;1;WCY-Tytuł podrozdziału;2;WCY-Bibliografia i spisy;1" </w:instrText>
      </w:r>
      <w:r>
        <w:fldChar w:fldCharType="separate"/>
      </w:r>
      <w:hyperlink w:anchor="_Toc219832891" w:history="1">
        <w:r w:rsidR="006D0F33" w:rsidRPr="00E262D1">
          <w:rPr>
            <w:rStyle w:val="Hipercze"/>
          </w:rPr>
          <w:t>Wstęp</w:t>
        </w:r>
        <w:r w:rsidR="006D0F33">
          <w:rPr>
            <w:webHidden/>
          </w:rPr>
          <w:tab/>
        </w:r>
        <w:r w:rsidR="006D0F33" w:rsidRPr="006D0F33">
          <w:rPr>
            <w:webHidden/>
          </w:rPr>
          <w:tab/>
        </w:r>
        <w:r w:rsidR="006D0F33">
          <w:rPr>
            <w:webHidden/>
          </w:rPr>
          <w:fldChar w:fldCharType="begin"/>
        </w:r>
        <w:r w:rsidR="006D0F33">
          <w:rPr>
            <w:webHidden/>
          </w:rPr>
          <w:instrText xml:space="preserve"> PAGEREF _Toc219832891 \h </w:instrText>
        </w:r>
        <w:r w:rsidR="006D0F33">
          <w:rPr>
            <w:webHidden/>
          </w:rPr>
        </w:r>
        <w:r w:rsidR="006D0F33">
          <w:rPr>
            <w:webHidden/>
          </w:rPr>
          <w:fldChar w:fldCharType="separate"/>
        </w:r>
        <w:r w:rsidR="006D0F33">
          <w:rPr>
            <w:webHidden/>
          </w:rPr>
          <w:t>3</w:t>
        </w:r>
        <w:r w:rsidR="006D0F33">
          <w:rPr>
            <w:webHidden/>
          </w:rPr>
          <w:fldChar w:fldCharType="end"/>
        </w:r>
      </w:hyperlink>
    </w:p>
    <w:p w14:paraId="37A4B591" w14:textId="7C3A7A0B" w:rsidR="006D0F33" w:rsidRDefault="006D0F33">
      <w:pPr>
        <w:pStyle w:val="Spistreci1"/>
        <w:rPr>
          <w:rFonts w:asciiTheme="minorHAnsi" w:eastAsiaTheme="minorEastAsia" w:hAnsiTheme="minorHAnsi" w:cstheme="minorBidi"/>
          <w:kern w:val="2"/>
          <w:lang w:eastAsia="pl-PL"/>
          <w14:ligatures w14:val="standardContextual"/>
        </w:rPr>
      </w:pPr>
      <w:hyperlink w:anchor="_Toc219832892" w:history="1">
        <w:r w:rsidRPr="00E262D1">
          <w:rPr>
            <w:rStyle w:val="Hipercze"/>
          </w:rPr>
          <w:t>Rozdział I. Podstawy teoretyczne</w:t>
        </w:r>
        <w:r>
          <w:rPr>
            <w:webHidden/>
          </w:rPr>
          <w:tab/>
        </w:r>
        <w:r>
          <w:rPr>
            <w:webHidden/>
          </w:rPr>
          <w:fldChar w:fldCharType="begin"/>
        </w:r>
        <w:r>
          <w:rPr>
            <w:webHidden/>
          </w:rPr>
          <w:instrText xml:space="preserve"> PAGEREF _Toc219832892 \h </w:instrText>
        </w:r>
        <w:r>
          <w:rPr>
            <w:webHidden/>
          </w:rPr>
        </w:r>
        <w:r>
          <w:rPr>
            <w:webHidden/>
          </w:rPr>
          <w:fldChar w:fldCharType="separate"/>
        </w:r>
        <w:r>
          <w:rPr>
            <w:webHidden/>
          </w:rPr>
          <w:t>4</w:t>
        </w:r>
        <w:r>
          <w:rPr>
            <w:webHidden/>
          </w:rPr>
          <w:fldChar w:fldCharType="end"/>
        </w:r>
      </w:hyperlink>
    </w:p>
    <w:p w14:paraId="44D65FB5" w14:textId="585FAA57" w:rsidR="006D0F33" w:rsidRDefault="006D0F33">
      <w:pPr>
        <w:pStyle w:val="Spistreci2"/>
        <w:rPr>
          <w:rFonts w:asciiTheme="minorHAnsi" w:eastAsiaTheme="minorEastAsia" w:hAnsiTheme="minorHAnsi" w:cstheme="minorBidi"/>
          <w:kern w:val="2"/>
          <w:sz w:val="24"/>
          <w:szCs w:val="24"/>
          <w:lang w:eastAsia="pl-PL"/>
          <w14:ligatures w14:val="standardContextual"/>
        </w:rPr>
      </w:pPr>
      <w:hyperlink w:anchor="_Toc219832893" w:history="1">
        <w:r w:rsidRPr="00E262D1">
          <w:rPr>
            <w:rStyle w:val="Hipercze"/>
          </w:rPr>
          <w:t>I.1. Model liniowy</w:t>
        </w:r>
        <w:r>
          <w:rPr>
            <w:webHidden/>
          </w:rPr>
          <w:tab/>
        </w:r>
        <w:r>
          <w:rPr>
            <w:webHidden/>
          </w:rPr>
          <w:fldChar w:fldCharType="begin"/>
        </w:r>
        <w:r>
          <w:rPr>
            <w:webHidden/>
          </w:rPr>
          <w:instrText xml:space="preserve"> PAGEREF _Toc219832893 \h </w:instrText>
        </w:r>
        <w:r>
          <w:rPr>
            <w:webHidden/>
          </w:rPr>
        </w:r>
        <w:r>
          <w:rPr>
            <w:webHidden/>
          </w:rPr>
          <w:fldChar w:fldCharType="separate"/>
        </w:r>
        <w:r>
          <w:rPr>
            <w:webHidden/>
          </w:rPr>
          <w:t>4</w:t>
        </w:r>
        <w:r>
          <w:rPr>
            <w:webHidden/>
          </w:rPr>
          <w:fldChar w:fldCharType="end"/>
        </w:r>
      </w:hyperlink>
    </w:p>
    <w:p w14:paraId="6F226909" w14:textId="24F576AA" w:rsidR="006D0F33" w:rsidRDefault="006D0F33">
      <w:pPr>
        <w:pStyle w:val="Spistreci2"/>
        <w:rPr>
          <w:rFonts w:asciiTheme="minorHAnsi" w:eastAsiaTheme="minorEastAsia" w:hAnsiTheme="minorHAnsi" w:cstheme="minorBidi"/>
          <w:kern w:val="2"/>
          <w:sz w:val="24"/>
          <w:szCs w:val="24"/>
          <w:lang w:eastAsia="pl-PL"/>
          <w14:ligatures w14:val="standardContextual"/>
        </w:rPr>
      </w:pPr>
      <w:hyperlink w:anchor="_Toc219832894" w:history="1">
        <w:r w:rsidRPr="00E262D1">
          <w:rPr>
            <w:rStyle w:val="Hipercze"/>
            <w:rFonts w:eastAsiaTheme="majorEastAsia" w:cstheme="majorBidi"/>
          </w:rPr>
          <w:t>I.2.</w:t>
        </w:r>
        <w:r w:rsidRPr="00E262D1">
          <w:rPr>
            <w:rStyle w:val="Hipercze"/>
          </w:rPr>
          <w:t xml:space="preserve"> Metody doboru zmiennych</w:t>
        </w:r>
        <w:r>
          <w:rPr>
            <w:webHidden/>
          </w:rPr>
          <w:tab/>
        </w:r>
        <w:r>
          <w:rPr>
            <w:webHidden/>
          </w:rPr>
          <w:fldChar w:fldCharType="begin"/>
        </w:r>
        <w:r>
          <w:rPr>
            <w:webHidden/>
          </w:rPr>
          <w:instrText xml:space="preserve"> PAGEREF _Toc219832894 \h </w:instrText>
        </w:r>
        <w:r>
          <w:rPr>
            <w:webHidden/>
          </w:rPr>
        </w:r>
        <w:r>
          <w:rPr>
            <w:webHidden/>
          </w:rPr>
          <w:fldChar w:fldCharType="separate"/>
        </w:r>
        <w:r>
          <w:rPr>
            <w:webHidden/>
          </w:rPr>
          <w:t>5</w:t>
        </w:r>
        <w:r>
          <w:rPr>
            <w:webHidden/>
          </w:rPr>
          <w:fldChar w:fldCharType="end"/>
        </w:r>
      </w:hyperlink>
    </w:p>
    <w:p w14:paraId="162466A6" w14:textId="6E1CF90E" w:rsidR="006D0F33" w:rsidRDefault="006D0F33">
      <w:pPr>
        <w:pStyle w:val="Spistreci2"/>
        <w:rPr>
          <w:rFonts w:asciiTheme="minorHAnsi" w:eastAsiaTheme="minorEastAsia" w:hAnsiTheme="minorHAnsi" w:cstheme="minorBidi"/>
          <w:kern w:val="2"/>
          <w:sz w:val="24"/>
          <w:szCs w:val="24"/>
          <w:lang w:eastAsia="pl-PL"/>
          <w14:ligatures w14:val="standardContextual"/>
        </w:rPr>
      </w:pPr>
      <w:hyperlink w:anchor="_Toc219832895" w:history="1">
        <w:r w:rsidRPr="00E262D1">
          <w:rPr>
            <w:rStyle w:val="Hipercze"/>
            <w:rFonts w:eastAsiaTheme="majorEastAsia" w:cstheme="majorBidi"/>
          </w:rPr>
          <w:t>I.3.</w:t>
        </w:r>
        <w:r w:rsidRPr="00E262D1">
          <w:rPr>
            <w:rStyle w:val="Hipercze"/>
          </w:rPr>
          <w:t xml:space="preserve"> Ocena predykcji modelu</w:t>
        </w:r>
        <w:r>
          <w:rPr>
            <w:webHidden/>
          </w:rPr>
          <w:tab/>
        </w:r>
        <w:r>
          <w:rPr>
            <w:webHidden/>
          </w:rPr>
          <w:fldChar w:fldCharType="begin"/>
        </w:r>
        <w:r>
          <w:rPr>
            <w:webHidden/>
          </w:rPr>
          <w:instrText xml:space="preserve"> PAGEREF _Toc219832895 \h </w:instrText>
        </w:r>
        <w:r>
          <w:rPr>
            <w:webHidden/>
          </w:rPr>
        </w:r>
        <w:r>
          <w:rPr>
            <w:webHidden/>
          </w:rPr>
          <w:fldChar w:fldCharType="separate"/>
        </w:r>
        <w:r>
          <w:rPr>
            <w:webHidden/>
          </w:rPr>
          <w:t>6</w:t>
        </w:r>
        <w:r>
          <w:rPr>
            <w:webHidden/>
          </w:rPr>
          <w:fldChar w:fldCharType="end"/>
        </w:r>
      </w:hyperlink>
    </w:p>
    <w:p w14:paraId="0D82A2D5" w14:textId="4AB69776" w:rsidR="006D0F33" w:rsidRDefault="006D0F33">
      <w:pPr>
        <w:pStyle w:val="Spistreci2"/>
        <w:rPr>
          <w:rFonts w:asciiTheme="minorHAnsi" w:eastAsiaTheme="minorEastAsia" w:hAnsiTheme="minorHAnsi" w:cstheme="minorBidi"/>
          <w:kern w:val="2"/>
          <w:sz w:val="24"/>
          <w:szCs w:val="24"/>
          <w:lang w:eastAsia="pl-PL"/>
          <w14:ligatures w14:val="standardContextual"/>
        </w:rPr>
      </w:pPr>
      <w:hyperlink w:anchor="_Toc219832896" w:history="1">
        <w:r w:rsidRPr="00E262D1">
          <w:rPr>
            <w:rStyle w:val="Hipercze"/>
          </w:rPr>
          <w:t>I.4. Wykorzystane narzędzia</w:t>
        </w:r>
        <w:r>
          <w:rPr>
            <w:webHidden/>
          </w:rPr>
          <w:tab/>
        </w:r>
        <w:r>
          <w:rPr>
            <w:webHidden/>
          </w:rPr>
          <w:fldChar w:fldCharType="begin"/>
        </w:r>
        <w:r>
          <w:rPr>
            <w:webHidden/>
          </w:rPr>
          <w:instrText xml:space="preserve"> PAGEREF _Toc219832896 \h </w:instrText>
        </w:r>
        <w:r>
          <w:rPr>
            <w:webHidden/>
          </w:rPr>
        </w:r>
        <w:r>
          <w:rPr>
            <w:webHidden/>
          </w:rPr>
          <w:fldChar w:fldCharType="separate"/>
        </w:r>
        <w:r>
          <w:rPr>
            <w:webHidden/>
          </w:rPr>
          <w:t>8</w:t>
        </w:r>
        <w:r>
          <w:rPr>
            <w:webHidden/>
          </w:rPr>
          <w:fldChar w:fldCharType="end"/>
        </w:r>
      </w:hyperlink>
    </w:p>
    <w:p w14:paraId="67AD8584" w14:textId="1C191602" w:rsidR="006D0F33" w:rsidRDefault="006D0F33">
      <w:pPr>
        <w:pStyle w:val="Spistreci1"/>
        <w:rPr>
          <w:rFonts w:asciiTheme="minorHAnsi" w:eastAsiaTheme="minorEastAsia" w:hAnsiTheme="minorHAnsi" w:cstheme="minorBidi"/>
          <w:kern w:val="2"/>
          <w:lang w:eastAsia="pl-PL"/>
          <w14:ligatures w14:val="standardContextual"/>
        </w:rPr>
      </w:pPr>
      <w:hyperlink w:anchor="_Toc219832897" w:history="1">
        <w:r w:rsidRPr="00E262D1">
          <w:rPr>
            <w:rStyle w:val="Hipercze"/>
          </w:rPr>
          <w:t>Rozdział II. Opis problemu</w:t>
        </w:r>
        <w:r>
          <w:rPr>
            <w:webHidden/>
          </w:rPr>
          <w:tab/>
        </w:r>
        <w:r>
          <w:rPr>
            <w:webHidden/>
          </w:rPr>
          <w:fldChar w:fldCharType="begin"/>
        </w:r>
        <w:r>
          <w:rPr>
            <w:webHidden/>
          </w:rPr>
          <w:instrText xml:space="preserve"> PAGEREF _Toc219832897 \h </w:instrText>
        </w:r>
        <w:r>
          <w:rPr>
            <w:webHidden/>
          </w:rPr>
        </w:r>
        <w:r>
          <w:rPr>
            <w:webHidden/>
          </w:rPr>
          <w:fldChar w:fldCharType="separate"/>
        </w:r>
        <w:r>
          <w:rPr>
            <w:webHidden/>
          </w:rPr>
          <w:t>10</w:t>
        </w:r>
        <w:r>
          <w:rPr>
            <w:webHidden/>
          </w:rPr>
          <w:fldChar w:fldCharType="end"/>
        </w:r>
      </w:hyperlink>
    </w:p>
    <w:p w14:paraId="06E80561" w14:textId="5D47B0D8" w:rsidR="006D0F33" w:rsidRDefault="006D0F33">
      <w:pPr>
        <w:pStyle w:val="Spistreci2"/>
        <w:rPr>
          <w:rFonts w:asciiTheme="minorHAnsi" w:eastAsiaTheme="minorEastAsia" w:hAnsiTheme="minorHAnsi" w:cstheme="minorBidi"/>
          <w:kern w:val="2"/>
          <w:sz w:val="24"/>
          <w:szCs w:val="24"/>
          <w:lang w:eastAsia="pl-PL"/>
          <w14:ligatures w14:val="standardContextual"/>
        </w:rPr>
      </w:pPr>
      <w:hyperlink w:anchor="_Toc219832898" w:history="1">
        <w:r w:rsidRPr="00E262D1">
          <w:rPr>
            <w:rStyle w:val="Hipercze"/>
          </w:rPr>
          <w:t>II.1. Treść zadania</w:t>
        </w:r>
        <w:r>
          <w:rPr>
            <w:webHidden/>
          </w:rPr>
          <w:tab/>
        </w:r>
        <w:r>
          <w:rPr>
            <w:webHidden/>
          </w:rPr>
          <w:fldChar w:fldCharType="begin"/>
        </w:r>
        <w:r>
          <w:rPr>
            <w:webHidden/>
          </w:rPr>
          <w:instrText xml:space="preserve"> PAGEREF _Toc219832898 \h </w:instrText>
        </w:r>
        <w:r>
          <w:rPr>
            <w:webHidden/>
          </w:rPr>
        </w:r>
        <w:r>
          <w:rPr>
            <w:webHidden/>
          </w:rPr>
          <w:fldChar w:fldCharType="separate"/>
        </w:r>
        <w:r>
          <w:rPr>
            <w:webHidden/>
          </w:rPr>
          <w:t>10</w:t>
        </w:r>
        <w:r>
          <w:rPr>
            <w:webHidden/>
          </w:rPr>
          <w:fldChar w:fldCharType="end"/>
        </w:r>
      </w:hyperlink>
    </w:p>
    <w:p w14:paraId="0E230759" w14:textId="2C9EBE65" w:rsidR="006D0F33" w:rsidRDefault="006D0F33">
      <w:pPr>
        <w:pStyle w:val="Spistreci1"/>
        <w:rPr>
          <w:rFonts w:asciiTheme="minorHAnsi" w:eastAsiaTheme="minorEastAsia" w:hAnsiTheme="minorHAnsi" w:cstheme="minorBidi"/>
          <w:kern w:val="2"/>
          <w:lang w:eastAsia="pl-PL"/>
          <w14:ligatures w14:val="standardContextual"/>
        </w:rPr>
      </w:pPr>
      <w:hyperlink w:anchor="_Toc219832899" w:history="1">
        <w:r w:rsidRPr="00E262D1">
          <w:rPr>
            <w:rStyle w:val="Hipercze"/>
          </w:rPr>
          <w:t>Rozdział III. Eksploracja danych</w:t>
        </w:r>
        <w:r>
          <w:rPr>
            <w:webHidden/>
          </w:rPr>
          <w:tab/>
        </w:r>
        <w:r>
          <w:rPr>
            <w:webHidden/>
          </w:rPr>
          <w:fldChar w:fldCharType="begin"/>
        </w:r>
        <w:r>
          <w:rPr>
            <w:webHidden/>
          </w:rPr>
          <w:instrText xml:space="preserve"> PAGEREF _Toc219832899 \h </w:instrText>
        </w:r>
        <w:r>
          <w:rPr>
            <w:webHidden/>
          </w:rPr>
        </w:r>
        <w:r>
          <w:rPr>
            <w:webHidden/>
          </w:rPr>
          <w:fldChar w:fldCharType="separate"/>
        </w:r>
        <w:r>
          <w:rPr>
            <w:webHidden/>
          </w:rPr>
          <w:t>12</w:t>
        </w:r>
        <w:r>
          <w:rPr>
            <w:webHidden/>
          </w:rPr>
          <w:fldChar w:fldCharType="end"/>
        </w:r>
      </w:hyperlink>
    </w:p>
    <w:p w14:paraId="70DDA224" w14:textId="18F04955" w:rsidR="006D0F33" w:rsidRDefault="006D0F33">
      <w:pPr>
        <w:pStyle w:val="Spistreci2"/>
        <w:rPr>
          <w:rFonts w:asciiTheme="minorHAnsi" w:eastAsiaTheme="minorEastAsia" w:hAnsiTheme="minorHAnsi" w:cstheme="minorBidi"/>
          <w:kern w:val="2"/>
          <w:sz w:val="24"/>
          <w:szCs w:val="24"/>
          <w:lang w:eastAsia="pl-PL"/>
          <w14:ligatures w14:val="standardContextual"/>
        </w:rPr>
      </w:pPr>
      <w:hyperlink w:anchor="_Toc219832900" w:history="1">
        <w:r w:rsidRPr="00E262D1">
          <w:rPr>
            <w:rStyle w:val="Hipercze"/>
          </w:rPr>
          <w:t>III.1. Sprawdzenie korelacji między zmiennymi</w:t>
        </w:r>
        <w:r>
          <w:rPr>
            <w:webHidden/>
          </w:rPr>
          <w:tab/>
        </w:r>
        <w:r>
          <w:rPr>
            <w:webHidden/>
          </w:rPr>
          <w:fldChar w:fldCharType="begin"/>
        </w:r>
        <w:r>
          <w:rPr>
            <w:webHidden/>
          </w:rPr>
          <w:instrText xml:space="preserve"> PAGEREF _Toc219832900 \h </w:instrText>
        </w:r>
        <w:r>
          <w:rPr>
            <w:webHidden/>
          </w:rPr>
        </w:r>
        <w:r>
          <w:rPr>
            <w:webHidden/>
          </w:rPr>
          <w:fldChar w:fldCharType="separate"/>
        </w:r>
        <w:r>
          <w:rPr>
            <w:webHidden/>
          </w:rPr>
          <w:t>12</w:t>
        </w:r>
        <w:r>
          <w:rPr>
            <w:webHidden/>
          </w:rPr>
          <w:fldChar w:fldCharType="end"/>
        </w:r>
      </w:hyperlink>
    </w:p>
    <w:p w14:paraId="01A243DB" w14:textId="2ACB9E23" w:rsidR="006D0F33" w:rsidRDefault="006D0F33">
      <w:pPr>
        <w:pStyle w:val="Spistreci2"/>
        <w:rPr>
          <w:rFonts w:asciiTheme="minorHAnsi" w:eastAsiaTheme="minorEastAsia" w:hAnsiTheme="minorHAnsi" w:cstheme="minorBidi"/>
          <w:kern w:val="2"/>
          <w:sz w:val="24"/>
          <w:szCs w:val="24"/>
          <w:lang w:eastAsia="pl-PL"/>
          <w14:ligatures w14:val="standardContextual"/>
        </w:rPr>
      </w:pPr>
      <w:hyperlink w:anchor="_Toc219832901" w:history="1">
        <w:r w:rsidRPr="00E262D1">
          <w:rPr>
            <w:rStyle w:val="Hipercze"/>
          </w:rPr>
          <w:t>III.2. Sprawdzenie liniowości na wykresach</w:t>
        </w:r>
        <w:r>
          <w:rPr>
            <w:webHidden/>
          </w:rPr>
          <w:tab/>
        </w:r>
        <w:r>
          <w:rPr>
            <w:webHidden/>
          </w:rPr>
          <w:fldChar w:fldCharType="begin"/>
        </w:r>
        <w:r>
          <w:rPr>
            <w:webHidden/>
          </w:rPr>
          <w:instrText xml:space="preserve"> PAGEREF _Toc219832901 \h </w:instrText>
        </w:r>
        <w:r>
          <w:rPr>
            <w:webHidden/>
          </w:rPr>
        </w:r>
        <w:r>
          <w:rPr>
            <w:webHidden/>
          </w:rPr>
          <w:fldChar w:fldCharType="separate"/>
        </w:r>
        <w:r>
          <w:rPr>
            <w:webHidden/>
          </w:rPr>
          <w:t>13</w:t>
        </w:r>
        <w:r>
          <w:rPr>
            <w:webHidden/>
          </w:rPr>
          <w:fldChar w:fldCharType="end"/>
        </w:r>
      </w:hyperlink>
    </w:p>
    <w:p w14:paraId="4911D6F0" w14:textId="6F9EC132" w:rsidR="006D0F33" w:rsidRDefault="006D0F33">
      <w:pPr>
        <w:pStyle w:val="Spistreci1"/>
        <w:rPr>
          <w:rFonts w:asciiTheme="minorHAnsi" w:eastAsiaTheme="minorEastAsia" w:hAnsiTheme="minorHAnsi" w:cstheme="minorBidi"/>
          <w:kern w:val="2"/>
          <w:lang w:eastAsia="pl-PL"/>
          <w14:ligatures w14:val="standardContextual"/>
        </w:rPr>
      </w:pPr>
      <w:hyperlink w:anchor="_Toc219832902" w:history="1">
        <w:r w:rsidRPr="00E262D1">
          <w:rPr>
            <w:rStyle w:val="Hipercze"/>
          </w:rPr>
          <w:t>Rozdział IV. Implementacja modeli</w:t>
        </w:r>
        <w:r>
          <w:rPr>
            <w:webHidden/>
          </w:rPr>
          <w:tab/>
        </w:r>
        <w:r>
          <w:rPr>
            <w:webHidden/>
          </w:rPr>
          <w:fldChar w:fldCharType="begin"/>
        </w:r>
        <w:r>
          <w:rPr>
            <w:webHidden/>
          </w:rPr>
          <w:instrText xml:space="preserve"> PAGEREF _Toc219832902 \h </w:instrText>
        </w:r>
        <w:r>
          <w:rPr>
            <w:webHidden/>
          </w:rPr>
        </w:r>
        <w:r>
          <w:rPr>
            <w:webHidden/>
          </w:rPr>
          <w:fldChar w:fldCharType="separate"/>
        </w:r>
        <w:r>
          <w:rPr>
            <w:webHidden/>
          </w:rPr>
          <w:t>16</w:t>
        </w:r>
        <w:r>
          <w:rPr>
            <w:webHidden/>
          </w:rPr>
          <w:fldChar w:fldCharType="end"/>
        </w:r>
      </w:hyperlink>
    </w:p>
    <w:p w14:paraId="4C6F9FBC" w14:textId="5115F17B" w:rsidR="006D0F33" w:rsidRDefault="006D0F33">
      <w:pPr>
        <w:pStyle w:val="Spistreci2"/>
        <w:rPr>
          <w:rFonts w:asciiTheme="minorHAnsi" w:eastAsiaTheme="minorEastAsia" w:hAnsiTheme="minorHAnsi" w:cstheme="minorBidi"/>
          <w:kern w:val="2"/>
          <w:sz w:val="24"/>
          <w:szCs w:val="24"/>
          <w:lang w:eastAsia="pl-PL"/>
          <w14:ligatures w14:val="standardContextual"/>
        </w:rPr>
      </w:pPr>
      <w:hyperlink w:anchor="_Toc219832903" w:history="1">
        <w:r w:rsidRPr="00E262D1">
          <w:rPr>
            <w:rStyle w:val="Hipercze"/>
          </w:rPr>
          <w:t>IV.1. Model badający poziom tkanki tłuszczowej na podstawie obwodu brzucha</w:t>
        </w:r>
        <w:r>
          <w:rPr>
            <w:webHidden/>
          </w:rPr>
          <w:tab/>
        </w:r>
        <w:r>
          <w:rPr>
            <w:webHidden/>
          </w:rPr>
          <w:fldChar w:fldCharType="begin"/>
        </w:r>
        <w:r>
          <w:rPr>
            <w:webHidden/>
          </w:rPr>
          <w:instrText xml:space="preserve"> PAGEREF _Toc219832903 \h </w:instrText>
        </w:r>
        <w:r>
          <w:rPr>
            <w:webHidden/>
          </w:rPr>
        </w:r>
        <w:r>
          <w:rPr>
            <w:webHidden/>
          </w:rPr>
          <w:fldChar w:fldCharType="separate"/>
        </w:r>
        <w:r>
          <w:rPr>
            <w:webHidden/>
          </w:rPr>
          <w:t>16</w:t>
        </w:r>
        <w:r>
          <w:rPr>
            <w:webHidden/>
          </w:rPr>
          <w:fldChar w:fldCharType="end"/>
        </w:r>
      </w:hyperlink>
    </w:p>
    <w:p w14:paraId="714FDFD6" w14:textId="487A4EA6" w:rsidR="006D0F33" w:rsidRDefault="006D0F33">
      <w:pPr>
        <w:pStyle w:val="Spistreci2"/>
        <w:rPr>
          <w:rFonts w:asciiTheme="minorHAnsi" w:eastAsiaTheme="minorEastAsia" w:hAnsiTheme="minorHAnsi" w:cstheme="minorBidi"/>
          <w:kern w:val="2"/>
          <w:sz w:val="24"/>
          <w:szCs w:val="24"/>
          <w:lang w:eastAsia="pl-PL"/>
          <w14:ligatures w14:val="standardContextual"/>
        </w:rPr>
      </w:pPr>
      <w:hyperlink w:anchor="_Toc219832904" w:history="1">
        <w:r w:rsidRPr="00E262D1">
          <w:rPr>
            <w:rStyle w:val="Hipercze"/>
          </w:rPr>
          <w:t>IV.2. Model z wykorzystaniem doboru zmiennych</w:t>
        </w:r>
        <w:r>
          <w:rPr>
            <w:webHidden/>
          </w:rPr>
          <w:tab/>
        </w:r>
        <w:r>
          <w:rPr>
            <w:webHidden/>
          </w:rPr>
          <w:fldChar w:fldCharType="begin"/>
        </w:r>
        <w:r>
          <w:rPr>
            <w:webHidden/>
          </w:rPr>
          <w:instrText xml:space="preserve"> PAGEREF _Toc219832904 \h </w:instrText>
        </w:r>
        <w:r>
          <w:rPr>
            <w:webHidden/>
          </w:rPr>
        </w:r>
        <w:r>
          <w:rPr>
            <w:webHidden/>
          </w:rPr>
          <w:fldChar w:fldCharType="separate"/>
        </w:r>
        <w:r>
          <w:rPr>
            <w:webHidden/>
          </w:rPr>
          <w:t>20</w:t>
        </w:r>
        <w:r>
          <w:rPr>
            <w:webHidden/>
          </w:rPr>
          <w:fldChar w:fldCharType="end"/>
        </w:r>
      </w:hyperlink>
    </w:p>
    <w:p w14:paraId="204B0E34" w14:textId="79B4EDF1" w:rsidR="006D0F33" w:rsidRDefault="006D0F33">
      <w:pPr>
        <w:pStyle w:val="Spistreci2"/>
        <w:rPr>
          <w:rFonts w:asciiTheme="minorHAnsi" w:eastAsiaTheme="minorEastAsia" w:hAnsiTheme="minorHAnsi" w:cstheme="minorBidi"/>
          <w:kern w:val="2"/>
          <w:sz w:val="24"/>
          <w:szCs w:val="24"/>
          <w:lang w:eastAsia="pl-PL"/>
          <w14:ligatures w14:val="standardContextual"/>
        </w:rPr>
      </w:pPr>
      <w:hyperlink w:anchor="_Toc219832905" w:history="1">
        <w:r w:rsidRPr="00E262D1">
          <w:rPr>
            <w:rStyle w:val="Hipercze"/>
          </w:rPr>
          <w:t>IV.3. Model z wykorzystaniem innych metod doboru zmiennych</w:t>
        </w:r>
        <w:r>
          <w:rPr>
            <w:webHidden/>
          </w:rPr>
          <w:tab/>
        </w:r>
        <w:r>
          <w:rPr>
            <w:webHidden/>
          </w:rPr>
          <w:fldChar w:fldCharType="begin"/>
        </w:r>
        <w:r>
          <w:rPr>
            <w:webHidden/>
          </w:rPr>
          <w:instrText xml:space="preserve"> PAGEREF _Toc219832905 \h </w:instrText>
        </w:r>
        <w:r>
          <w:rPr>
            <w:webHidden/>
          </w:rPr>
        </w:r>
        <w:r>
          <w:rPr>
            <w:webHidden/>
          </w:rPr>
          <w:fldChar w:fldCharType="separate"/>
        </w:r>
        <w:r>
          <w:rPr>
            <w:webHidden/>
          </w:rPr>
          <w:t>21</w:t>
        </w:r>
        <w:r>
          <w:rPr>
            <w:webHidden/>
          </w:rPr>
          <w:fldChar w:fldCharType="end"/>
        </w:r>
      </w:hyperlink>
    </w:p>
    <w:p w14:paraId="7A6CA54C" w14:textId="3BE8F557" w:rsidR="006D0F33" w:rsidRDefault="006D0F33">
      <w:pPr>
        <w:pStyle w:val="Spistreci1"/>
        <w:rPr>
          <w:rFonts w:asciiTheme="minorHAnsi" w:eastAsiaTheme="minorEastAsia" w:hAnsiTheme="minorHAnsi" w:cstheme="minorBidi"/>
          <w:kern w:val="2"/>
          <w:lang w:eastAsia="pl-PL"/>
          <w14:ligatures w14:val="standardContextual"/>
        </w:rPr>
      </w:pPr>
      <w:hyperlink w:anchor="_Toc219832906" w:history="1">
        <w:r w:rsidRPr="00E262D1">
          <w:rPr>
            <w:rStyle w:val="Hipercze"/>
          </w:rPr>
          <w:t>Podsumowanie</w:t>
        </w:r>
        <w:r>
          <w:rPr>
            <w:webHidden/>
          </w:rPr>
          <w:tab/>
        </w:r>
        <w:r>
          <w:rPr>
            <w:webHidden/>
          </w:rPr>
          <w:fldChar w:fldCharType="begin"/>
        </w:r>
        <w:r>
          <w:rPr>
            <w:webHidden/>
          </w:rPr>
          <w:instrText xml:space="preserve"> PAGEREF _Toc219832906 \h </w:instrText>
        </w:r>
        <w:r>
          <w:rPr>
            <w:webHidden/>
          </w:rPr>
        </w:r>
        <w:r>
          <w:rPr>
            <w:webHidden/>
          </w:rPr>
          <w:fldChar w:fldCharType="separate"/>
        </w:r>
        <w:r>
          <w:rPr>
            <w:webHidden/>
          </w:rPr>
          <w:t>25</w:t>
        </w:r>
        <w:r>
          <w:rPr>
            <w:webHidden/>
          </w:rPr>
          <w:fldChar w:fldCharType="end"/>
        </w:r>
      </w:hyperlink>
    </w:p>
    <w:p w14:paraId="350E4E98" w14:textId="0C27B64A" w:rsidR="006D0F33" w:rsidRDefault="006D0F33">
      <w:pPr>
        <w:pStyle w:val="Spistreci1"/>
        <w:rPr>
          <w:rFonts w:asciiTheme="minorHAnsi" w:eastAsiaTheme="minorEastAsia" w:hAnsiTheme="minorHAnsi" w:cstheme="minorBidi"/>
          <w:kern w:val="2"/>
          <w:lang w:eastAsia="pl-PL"/>
          <w14:ligatures w14:val="standardContextual"/>
        </w:rPr>
      </w:pPr>
      <w:hyperlink w:anchor="_Toc219832907" w:history="1">
        <w:r w:rsidRPr="00E262D1">
          <w:rPr>
            <w:rStyle w:val="Hipercze"/>
          </w:rPr>
          <w:t>Bibliografia</w:t>
        </w:r>
        <w:r>
          <w:rPr>
            <w:webHidden/>
          </w:rPr>
          <w:tab/>
        </w:r>
        <w:r w:rsidRPr="006D0F33">
          <w:rPr>
            <w:webHidden/>
          </w:rPr>
          <w:tab/>
        </w:r>
        <w:r>
          <w:rPr>
            <w:webHidden/>
          </w:rPr>
          <w:fldChar w:fldCharType="begin"/>
        </w:r>
        <w:r>
          <w:rPr>
            <w:webHidden/>
          </w:rPr>
          <w:instrText xml:space="preserve"> PAGEREF _Toc219832907 \h </w:instrText>
        </w:r>
        <w:r>
          <w:rPr>
            <w:webHidden/>
          </w:rPr>
        </w:r>
        <w:r>
          <w:rPr>
            <w:webHidden/>
          </w:rPr>
          <w:fldChar w:fldCharType="separate"/>
        </w:r>
        <w:r>
          <w:rPr>
            <w:webHidden/>
          </w:rPr>
          <w:t>26</w:t>
        </w:r>
        <w:r>
          <w:rPr>
            <w:webHidden/>
          </w:rPr>
          <w:fldChar w:fldCharType="end"/>
        </w:r>
      </w:hyperlink>
    </w:p>
    <w:p w14:paraId="00E9EBF9" w14:textId="6A88E6EF" w:rsidR="006D0F33" w:rsidRDefault="006D0F33">
      <w:pPr>
        <w:pStyle w:val="Spistreci1"/>
        <w:rPr>
          <w:rFonts w:asciiTheme="minorHAnsi" w:eastAsiaTheme="minorEastAsia" w:hAnsiTheme="minorHAnsi" w:cstheme="minorBidi"/>
          <w:kern w:val="2"/>
          <w:lang w:eastAsia="pl-PL"/>
          <w14:ligatures w14:val="standardContextual"/>
        </w:rPr>
      </w:pPr>
      <w:hyperlink w:anchor="_Toc219832908" w:history="1">
        <w:r w:rsidRPr="00E262D1">
          <w:rPr>
            <w:rStyle w:val="Hipercze"/>
          </w:rPr>
          <w:t>Spis tabel</w:t>
        </w:r>
        <w:r>
          <w:rPr>
            <w:webHidden/>
          </w:rPr>
          <w:tab/>
        </w:r>
        <w:r w:rsidRPr="006D0F33">
          <w:rPr>
            <w:webHidden/>
          </w:rPr>
          <w:tab/>
        </w:r>
        <w:r>
          <w:rPr>
            <w:webHidden/>
          </w:rPr>
          <w:fldChar w:fldCharType="begin"/>
        </w:r>
        <w:r>
          <w:rPr>
            <w:webHidden/>
          </w:rPr>
          <w:instrText xml:space="preserve"> PAGEREF _Toc219832908 \h </w:instrText>
        </w:r>
        <w:r>
          <w:rPr>
            <w:webHidden/>
          </w:rPr>
        </w:r>
        <w:r>
          <w:rPr>
            <w:webHidden/>
          </w:rPr>
          <w:fldChar w:fldCharType="separate"/>
        </w:r>
        <w:r>
          <w:rPr>
            <w:webHidden/>
          </w:rPr>
          <w:t>27</w:t>
        </w:r>
        <w:r>
          <w:rPr>
            <w:webHidden/>
          </w:rPr>
          <w:fldChar w:fldCharType="end"/>
        </w:r>
      </w:hyperlink>
    </w:p>
    <w:p w14:paraId="290E5F43" w14:textId="0BFC7DD5" w:rsidR="006D0F33" w:rsidRDefault="006D0F33">
      <w:pPr>
        <w:pStyle w:val="Spistreci1"/>
        <w:rPr>
          <w:rFonts w:asciiTheme="minorHAnsi" w:eastAsiaTheme="minorEastAsia" w:hAnsiTheme="minorHAnsi" w:cstheme="minorBidi"/>
          <w:kern w:val="2"/>
          <w:lang w:eastAsia="pl-PL"/>
          <w14:ligatures w14:val="standardContextual"/>
        </w:rPr>
      </w:pPr>
      <w:hyperlink w:anchor="_Toc219832909" w:history="1">
        <w:r w:rsidRPr="00E262D1">
          <w:rPr>
            <w:rStyle w:val="Hipercze"/>
          </w:rPr>
          <w:t>Spis rysunków</w:t>
        </w:r>
        <w:r>
          <w:rPr>
            <w:webHidden/>
          </w:rPr>
          <w:tab/>
        </w:r>
        <w:r>
          <w:rPr>
            <w:webHidden/>
          </w:rPr>
          <w:fldChar w:fldCharType="begin"/>
        </w:r>
        <w:r>
          <w:rPr>
            <w:webHidden/>
          </w:rPr>
          <w:instrText xml:space="preserve"> PAGEREF _Toc219832909 \h </w:instrText>
        </w:r>
        <w:r>
          <w:rPr>
            <w:webHidden/>
          </w:rPr>
        </w:r>
        <w:r>
          <w:rPr>
            <w:webHidden/>
          </w:rPr>
          <w:fldChar w:fldCharType="separate"/>
        </w:r>
        <w:r>
          <w:rPr>
            <w:webHidden/>
          </w:rPr>
          <w:t>27</w:t>
        </w:r>
        <w:r>
          <w:rPr>
            <w:webHidden/>
          </w:rPr>
          <w:fldChar w:fldCharType="end"/>
        </w:r>
      </w:hyperlink>
    </w:p>
    <w:p w14:paraId="276962D6" w14:textId="21105C8C" w:rsidR="006D0F33" w:rsidRDefault="006D0F33">
      <w:pPr>
        <w:pStyle w:val="Spistreci1"/>
        <w:rPr>
          <w:rFonts w:asciiTheme="minorHAnsi" w:eastAsiaTheme="minorEastAsia" w:hAnsiTheme="minorHAnsi" w:cstheme="minorBidi"/>
          <w:kern w:val="2"/>
          <w:lang w:eastAsia="pl-PL"/>
          <w14:ligatures w14:val="standardContextual"/>
        </w:rPr>
      </w:pPr>
      <w:hyperlink w:anchor="_Toc219832910" w:history="1">
        <w:r w:rsidRPr="00E262D1">
          <w:rPr>
            <w:rStyle w:val="Hipercze"/>
          </w:rPr>
          <w:t>Załączniki</w:t>
        </w:r>
        <w:r>
          <w:rPr>
            <w:webHidden/>
          </w:rPr>
          <w:tab/>
        </w:r>
        <w:r w:rsidRPr="006D0F33">
          <w:rPr>
            <w:webHidden/>
          </w:rPr>
          <w:tab/>
        </w:r>
        <w:r>
          <w:rPr>
            <w:webHidden/>
          </w:rPr>
          <w:fldChar w:fldCharType="begin"/>
        </w:r>
        <w:r>
          <w:rPr>
            <w:webHidden/>
          </w:rPr>
          <w:instrText xml:space="preserve"> PAGEREF _Toc219832910 \h </w:instrText>
        </w:r>
        <w:r>
          <w:rPr>
            <w:webHidden/>
          </w:rPr>
        </w:r>
        <w:r>
          <w:rPr>
            <w:webHidden/>
          </w:rPr>
          <w:fldChar w:fldCharType="separate"/>
        </w:r>
        <w:r>
          <w:rPr>
            <w:webHidden/>
          </w:rPr>
          <w:t>28</w:t>
        </w:r>
        <w:r>
          <w:rPr>
            <w:webHidden/>
          </w:rPr>
          <w:fldChar w:fldCharType="end"/>
        </w:r>
      </w:hyperlink>
    </w:p>
    <w:p w14:paraId="419209C3" w14:textId="11017463" w:rsidR="0054447A" w:rsidRDefault="0026386A" w:rsidP="0054447A">
      <w:pPr>
        <w:rPr>
          <w:b/>
          <w:bCs/>
          <w:sz w:val="28"/>
          <w:szCs w:val="28"/>
        </w:rPr>
      </w:pPr>
      <w:r>
        <w:rPr>
          <w:rFonts w:eastAsia="Calibri"/>
          <w:noProof/>
          <w:lang w:eastAsia="en-US"/>
        </w:rPr>
        <w:fldChar w:fldCharType="end"/>
      </w:r>
    </w:p>
    <w:p w14:paraId="2632CCCB" w14:textId="77777777" w:rsidR="006D0F33" w:rsidRDefault="006D0F33">
      <w:pPr>
        <w:spacing w:after="160" w:line="259" w:lineRule="auto"/>
        <w:rPr>
          <w:b/>
          <w:bCs/>
          <w:sz w:val="28"/>
          <w:szCs w:val="28"/>
        </w:rPr>
      </w:pPr>
      <w:bookmarkStart w:id="0" w:name="_Toc219832891"/>
      <w:r>
        <w:br w:type="page"/>
      </w:r>
    </w:p>
    <w:p w14:paraId="76805543" w14:textId="0BBB2979" w:rsidR="00070722" w:rsidRPr="00427FD8" w:rsidRDefault="00070722" w:rsidP="00427FD8">
      <w:pPr>
        <w:pStyle w:val="WCY-WstpiPodsumowanie"/>
      </w:pPr>
      <w:r w:rsidRPr="00427FD8">
        <w:lastRenderedPageBreak/>
        <w:t>Wstęp</w:t>
      </w:r>
      <w:bookmarkEnd w:id="0"/>
    </w:p>
    <w:p w14:paraId="0CC033C8" w14:textId="40001C66" w:rsidR="00070722" w:rsidRPr="00427FD8" w:rsidRDefault="006D0F33" w:rsidP="006D0F33">
      <w:pPr>
        <w:pStyle w:val="WCY-Tekstrozdziau"/>
      </w:pPr>
      <w:r w:rsidRPr="006D0F33">
        <w:t>Celem niniejszego sprawozdania jest przeprowadzenie analizy regresji wieloczynnikowej na podstawie rzeczywistych, ogólnodostępnych danych antropometrycznych, obejmujących pomiary 250 mężczyzn w różnym wieku. Analizowany zbiór danych zawiera poprawnie zmierzoną wartość procentowej zawartości tkanki tłuszczowej w organizmie (</w:t>
      </w:r>
      <w:r w:rsidRPr="006D0F33">
        <w:rPr>
          <w:i/>
          <w:iCs/>
        </w:rPr>
        <w:t>Pct.BF</w:t>
      </w:r>
      <w:r w:rsidRPr="006D0F33">
        <w:t xml:space="preserve">, </w:t>
      </w:r>
      <w:r w:rsidRPr="006D0F33">
        <w:rPr>
          <w:i/>
          <w:iCs/>
        </w:rPr>
        <w:t>%bodyfat</w:t>
      </w:r>
      <w:r w:rsidRPr="006D0F33">
        <w:t>) oraz zestaw zmiennych opisujących sylwetkę i cechy fizyczne badanych osób. Dane pochodzą z zasobów Brigham Young University i zostały udostępnione na potrzeby badań statystycznych oraz dydaktycznych.</w:t>
      </w:r>
      <w:r w:rsidR="00070722" w:rsidRPr="00427FD8">
        <w:br w:type="page"/>
      </w:r>
    </w:p>
    <w:p w14:paraId="57EF3125" w14:textId="6B5A11AD" w:rsidR="005B6B77" w:rsidRPr="005B6B77" w:rsidRDefault="00AC0600" w:rsidP="005B6B77">
      <w:pPr>
        <w:pStyle w:val="WCY-Tyturozdziau"/>
      </w:pPr>
      <w:bookmarkStart w:id="1" w:name="_Toc219832892"/>
      <w:r>
        <w:lastRenderedPageBreak/>
        <w:t>Podstawy teoretyczne</w:t>
      </w:r>
      <w:bookmarkEnd w:id="1"/>
    </w:p>
    <w:p w14:paraId="135E8997" w14:textId="537D184A" w:rsidR="00AC0600" w:rsidRDefault="000A2144" w:rsidP="00AC0600">
      <w:pPr>
        <w:pStyle w:val="WCY-Tytupodrozdziau"/>
      </w:pPr>
      <w:bookmarkStart w:id="2" w:name="_Toc219832893"/>
      <w:r>
        <w:t>Model liniowy</w:t>
      </w:r>
      <w:bookmarkEnd w:id="2"/>
    </w:p>
    <w:p w14:paraId="41C9AFBD" w14:textId="5988BFC5" w:rsidR="000A2144" w:rsidRDefault="000A2144" w:rsidP="000A2144">
      <w:pPr>
        <w:pStyle w:val="WCY-Tekstrozdziau"/>
      </w:pPr>
      <w:r>
        <w:t>Model liniowy jednej zmiennej wyraża się poniższym wzorem.</w:t>
      </w:r>
    </w:p>
    <w:p w14:paraId="61FCBC91" w14:textId="77777777" w:rsidR="000A2144" w:rsidRPr="00EE5E76" w:rsidRDefault="00000000" w:rsidP="000A2144">
      <w:pPr>
        <w:pStyle w:val="WCY-Tekstrozdziau"/>
        <w:keepNext/>
      </w:pPr>
      <m:oMathPara>
        <m:oMath>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p w14:paraId="207ADCDA" w14:textId="77777777" w:rsidR="000A2144" w:rsidRPr="000A2144" w:rsidRDefault="000A2144" w:rsidP="000A2144">
      <w:pPr>
        <w:pStyle w:val="Rwnanie"/>
      </w:pPr>
    </w:p>
    <w:p w14:paraId="3FE99B4C" w14:textId="77777777" w:rsidR="000A2144" w:rsidRDefault="000A2144" w:rsidP="000A2144">
      <w:pPr>
        <w:pStyle w:val="WCY-Tekstrozdziau"/>
      </w:pPr>
      <w:r>
        <w:t xml:space="preserve">Należy wyznaczyć takie wartości parametrów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i </m:t>
        </m:r>
        <m:sSub>
          <m:sSubPr>
            <m:ctrlPr>
              <w:rPr>
                <w:rFonts w:ascii="Cambria Math" w:hAnsi="Cambria Math"/>
                <w:i/>
              </w:rPr>
            </m:ctrlPr>
          </m:sSubPr>
          <m:e>
            <m:r>
              <w:rPr>
                <w:rFonts w:ascii="Cambria Math" w:hAnsi="Cambria Math"/>
              </w:rPr>
              <m:t>a</m:t>
            </m:r>
          </m:e>
          <m:sub>
            <m:r>
              <w:rPr>
                <w:rFonts w:ascii="Cambria Math" w:hAnsi="Cambria Math"/>
              </w:rPr>
              <m:t>0</m:t>
            </m:r>
          </m:sub>
        </m:sSub>
      </m:oMath>
      <w:r>
        <w:t>, aby najlepiej dopasować przebieg prostej regresji do wartości danych. Aby tego dokonać, należy rozwiązać poniższe zadanie optymalizacyjne.</w:t>
      </w:r>
    </w:p>
    <w:p w14:paraId="7FF7869A" w14:textId="77777777" w:rsidR="000A2144" w:rsidRPr="000A2144" w:rsidRDefault="000A2144" w:rsidP="000A2144">
      <w:pPr>
        <w:pStyle w:val="WCY-Tekstrozdziau"/>
      </w:pPr>
      <m:oMathPara>
        <m:oMath>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e>
                <m:sup>
                  <m:r>
                    <w:rPr>
                      <w:rFonts w:ascii="Cambria Math" w:hAnsi="Cambria Math"/>
                    </w:rPr>
                    <m:t>2</m:t>
                  </m:r>
                </m:sup>
              </m:sSup>
            </m:e>
          </m:nary>
        </m:oMath>
      </m:oMathPara>
    </w:p>
    <w:p w14:paraId="6E272576" w14:textId="77777777" w:rsidR="000A2144" w:rsidRDefault="000A2144" w:rsidP="000A2144">
      <w:pPr>
        <w:pStyle w:val="Rwnanie"/>
      </w:pPr>
    </w:p>
    <w:p w14:paraId="013B76B3" w14:textId="77777777" w:rsidR="000A2144" w:rsidRDefault="000A2144" w:rsidP="000A2144">
      <w:pPr>
        <w:pStyle w:val="WCY-Tekstrozdziau"/>
      </w:pPr>
      <w:r>
        <w:t xml:space="preserve">Przyrównując pochodne funkcji sumy kwadratów reszt po zmiennych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i </m:t>
        </m:r>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do zera, otrzymamy układ równań, który w postaci macierzowej będzie mieć następującą postać.</w:t>
      </w:r>
    </w:p>
    <w:p w14:paraId="1B75EC0B" w14:textId="77777777" w:rsidR="000A2144" w:rsidRPr="000A2144" w:rsidRDefault="00000000" w:rsidP="000A2144">
      <w:pPr>
        <w:pStyle w:val="WCY-Tekstrozdziau"/>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mr>
                <m:m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e>
                    <m:r>
                      <w:rPr>
                        <w:rFonts w:ascii="Cambria Math" w:hAnsi="Cambria Math"/>
                      </w:rPr>
                      <m:t>n</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0</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e>
                </m:mr>
                <m:m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e>
                    </m:nary>
                  </m:e>
                </m:mr>
              </m:m>
            </m:e>
          </m:d>
        </m:oMath>
      </m:oMathPara>
    </w:p>
    <w:p w14:paraId="20092B31" w14:textId="77777777" w:rsidR="000A2144" w:rsidRDefault="000A2144" w:rsidP="000A2144">
      <w:pPr>
        <w:pStyle w:val="Rwnanie"/>
      </w:pPr>
    </w:p>
    <w:p w14:paraId="42A2BD09" w14:textId="77777777" w:rsidR="000A2144" w:rsidRDefault="000A2144" w:rsidP="000A2144">
      <w:pPr>
        <w:pStyle w:val="WCY-Tekstrozdziau"/>
      </w:pPr>
      <w:r>
        <w:t>Po lewostronnym przemnożeniu obu stron równania przez macierz odwrotną do stojącej przy macierzy parametrów, otrzymamy wzór na wartość macierzy tych parametrów.</w:t>
      </w:r>
    </w:p>
    <w:p w14:paraId="783ADAFB" w14:textId="77777777" w:rsidR="000A2144" w:rsidRPr="000A2144" w:rsidRDefault="00000000" w:rsidP="000A2144">
      <w:pPr>
        <w:pStyle w:val="WCY-Tekstrozdziau"/>
      </w:pPr>
      <m:oMathPara>
        <m:oMath>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mr>
                    <m:m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e>
                        <m:r>
                          <w:rPr>
                            <w:rFonts w:ascii="Cambria Math" w:hAnsi="Cambria Math"/>
                          </w:rPr>
                          <m:t>n</m:t>
                        </m:r>
                      </m:e>
                    </m:mr>
                  </m:m>
                </m:e>
              </m:d>
            </m:e>
            <m:sup>
              <m:r>
                <w:rPr>
                  <w:rFonts w:ascii="Cambria Math" w:hAnsi="Cambria Math"/>
                </w:rPr>
                <m:t>-1</m:t>
              </m:r>
            </m:sup>
          </m:s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e>
                </m:mr>
                <m:m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e>
                    </m:nary>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0</m:t>
                        </m:r>
                      </m:sub>
                    </m:sSub>
                  </m:e>
                </m:mr>
              </m:m>
            </m:e>
          </m:d>
        </m:oMath>
      </m:oMathPara>
    </w:p>
    <w:p w14:paraId="120BA85C" w14:textId="77777777" w:rsidR="000A2144" w:rsidRDefault="000A2144" w:rsidP="000A2144">
      <w:pPr>
        <w:pStyle w:val="Rwnanie"/>
      </w:pPr>
    </w:p>
    <w:p w14:paraId="7F4FD692" w14:textId="77777777" w:rsidR="000A2144" w:rsidRDefault="000A2144" w:rsidP="000A2144">
      <w:pPr>
        <w:pStyle w:val="WCY-Tekstrozdziau"/>
      </w:pPr>
      <w:r>
        <w:t>Powyższy tok rozumowania można uogólnić dla regresji wielu zmiennych. W tym celu można wykorzystać zapis macierzowy, gdzie po przekształceniach otrzymamy ostatecznie wzór na wartości współczynników dla dowolnej liczby parametrów.</w:t>
      </w:r>
    </w:p>
    <w:p w14:paraId="34E794FA" w14:textId="77777777" w:rsidR="000A2144" w:rsidRPr="000A2144" w:rsidRDefault="000A2144" w:rsidP="000A2144">
      <w:pPr>
        <w:pStyle w:val="WCY-Tekstrozdziau"/>
      </w:pPr>
      <m:oMathPara>
        <m:oMath>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k</m:t>
                        </m:r>
                      </m:sub>
                    </m:sSub>
                  </m:e>
                </m:mr>
              </m:m>
            </m:e>
          </m:d>
          <m:r>
            <w:rPr>
              <w:rFonts w:ascii="Cambria Math" w:hAnsi="Cambria Math"/>
            </w:rPr>
            <m:t>=</m:t>
          </m:r>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11D1DD1E" w14:textId="77777777" w:rsidR="000A2144" w:rsidRPr="00773FCA" w:rsidRDefault="000A2144" w:rsidP="000A2144">
      <w:pPr>
        <w:pStyle w:val="Rwnanie"/>
      </w:pPr>
    </w:p>
    <w:p w14:paraId="61DA6F46" w14:textId="77777777" w:rsidR="000A2144" w:rsidRDefault="000A2144" w:rsidP="000A2144">
      <w:pPr>
        <w:pStyle w:val="WCY-Tekstrozdziau"/>
      </w:pPr>
      <w:r>
        <w:t>W powyższym wzorze macierze X oraz Y zostały wyznaczone na podstawie zbioru danych, takich jak poniżej.</w:t>
      </w:r>
    </w:p>
    <w:p w14:paraId="13EBAFD1" w14:textId="77777777" w:rsidR="000A2144" w:rsidRDefault="000A2144" w:rsidP="000A2144">
      <w:pPr>
        <w:pStyle w:val="WCY-Tekstrozdziau"/>
      </w:pPr>
      <m:oMathPara>
        <m:oMath>
          <m:r>
            <w:rPr>
              <w:rFonts w:ascii="Cambria Math" w:hAnsi="Cambria Math"/>
            </w:rPr>
            <w:lastRenderedPageBreak/>
            <m:t>X=</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1</m:t>
                    </m:r>
                  </m:e>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1k</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n1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n2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nk</m:t>
                        </m:r>
                      </m:sub>
                    </m:sSub>
                  </m:e>
                </m:mr>
              </m:m>
            </m:e>
          </m:d>
          <m:r>
            <w:rPr>
              <w:rFonts w:ascii="Cambria Math" w:hAnsi="Cambria Math"/>
            </w:rPr>
            <m:t>, Y=</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k</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n</m:t>
                        </m:r>
                      </m:sub>
                    </m:sSub>
                  </m:e>
                </m:mr>
              </m:m>
            </m:e>
          </m:d>
        </m:oMath>
      </m:oMathPara>
    </w:p>
    <w:p w14:paraId="53C4A12B" w14:textId="061D050C" w:rsidR="000A2144" w:rsidRDefault="000A2144" w:rsidP="000A2144">
      <w:pPr>
        <w:pStyle w:val="WCY-Tekstrozdziau"/>
      </w:pPr>
    </w:p>
    <w:p w14:paraId="3967C9F6" w14:textId="77777777" w:rsidR="000A2144" w:rsidRDefault="000A2144" w:rsidP="000A2144">
      <w:pPr>
        <w:pStyle w:val="WCY-Tekstrozdziau"/>
      </w:pPr>
      <w:r>
        <w:t>To właśnie tym przypadkiem będziemy się zajmować w ramach tego laboratorium – modelem liniowym z wieloma zmiennymi.</w:t>
      </w:r>
    </w:p>
    <w:p w14:paraId="78DB7DBA" w14:textId="77777777" w:rsidR="000A2144" w:rsidRPr="000A2144" w:rsidRDefault="000A2144" w:rsidP="000A2144">
      <w:pPr>
        <w:pStyle w:val="WCY-Tytupodrozdziau"/>
        <w:rPr>
          <w:rFonts w:eastAsiaTheme="majorEastAsia" w:cstheme="majorBidi"/>
        </w:rPr>
      </w:pPr>
      <w:bookmarkStart w:id="3" w:name="_Toc219832894"/>
      <w:r>
        <w:t>Metody doboru zmiennych</w:t>
      </w:r>
      <w:bookmarkEnd w:id="3"/>
    </w:p>
    <w:p w14:paraId="295CC11C" w14:textId="77777777" w:rsidR="000A2144" w:rsidRDefault="000A2144" w:rsidP="000A2144">
      <w:pPr>
        <w:pStyle w:val="WCY-Tekstrozdziau"/>
      </w:pPr>
      <w:r>
        <w:t xml:space="preserve">Pierwszą metodą doboru zmiennych, którą wybrano jest </w:t>
      </w:r>
      <w:r w:rsidRPr="00CD448B">
        <w:rPr>
          <w:b/>
          <w:bCs/>
        </w:rPr>
        <w:t>metoda eliminacji wstecznej</w:t>
      </w:r>
      <w:r>
        <w:t xml:space="preserve">. </w:t>
      </w:r>
      <w:r w:rsidRPr="007A5608">
        <w:rPr>
          <w:b/>
          <w:bCs/>
        </w:rPr>
        <w:t>Zdecydowano się na jej wybór ze względu na jej prostotę</w:t>
      </w:r>
      <w:r>
        <w:t>. Zaczynamy budowę modelu od wszystkich zmiennych objaśniających. Następnie, usuwamy z listy cech zmienną, która daje najlepszą wartość miary oceny. Proces ten kontynuujemy aż do osiągnięcia zadanego kryterium. Zdecydowano o wykorzystaniu miary w postaci statystyki |t|. W każdym kroku usuwamy zmienną o najniższej wartości statystyki t-studenta |t|, która jest mniejsza od wartości krytycznej tej statystyki wziętej z tablic, jeśli jej wartość jest mniejsza od krytycznej wartości tej statystyki. Proces ten powtarza się aż wszystkie pozostałe współczynniki będą istotne statystycznie, czyli będą miały wartość statystyki |t| większą lub równą wartości krytycznej, którą odczytamy z tablic na podstawie poziomu istotności alfa oraz stopni swobody.</w:t>
      </w:r>
    </w:p>
    <w:p w14:paraId="6669294F" w14:textId="77777777" w:rsidR="000A2144" w:rsidRDefault="000A2144" w:rsidP="000A2144">
      <w:pPr>
        <w:pStyle w:val="WCY-Tekstrozdziau"/>
      </w:pPr>
    </w:p>
    <w:p w14:paraId="6B62A93E" w14:textId="77777777" w:rsidR="000A2144" w:rsidRDefault="000A2144" w:rsidP="000A2144">
      <w:pPr>
        <w:pStyle w:val="WCY-Tekstrozdziau"/>
      </w:pPr>
      <w:r>
        <w:t xml:space="preserve">Drugą metodą doboru zmiennych, którą wykorzystano w zadaniu jest </w:t>
      </w:r>
      <w:r w:rsidRPr="00CD448B">
        <w:rPr>
          <w:b/>
          <w:bCs/>
        </w:rPr>
        <w:t>metoda regularyzacji Lasso</w:t>
      </w:r>
      <w:r>
        <w:t>. Polega ona na dodaniu kary do różnych parametrów modelu w celu zmniejszenia nadmiernego dopasowania. W regularyzacji modelu liniowego kara nakładana jest na współczynniki, które mnożą każdy z predyktorów. Poprzez nakładanie kar, współczynniki zerują się. Metoda Lasso rozszerza klasyczną regresję liniową o karę L1 na bezwzględne wartości współczynników. Lambda/Alfa to parametr regularyzacji kontrolujący siłę kary. Wraz ze wzrostem siły kary, Lasso „sprowadza” współczynniki do zera, dzięki temu eliminowane są nieistotne zmienne. Należy jednak pamiętać, że zmienne „wejściowe” trzeba ustandaryzować, ponieważ kara działa na bezwzględne wartości współczynników. Bez standaryzacji zmienne o dużych skalach otrzymywałyby nieproporcjonalnie dużą karę w porównaniu do zmiennych o mniejszych skalach.</w:t>
      </w:r>
    </w:p>
    <w:p w14:paraId="43039ECB" w14:textId="77777777" w:rsidR="000A2144" w:rsidRDefault="000A2144" w:rsidP="000A2144">
      <w:pPr>
        <w:pStyle w:val="WCY-Tekstrozdziau"/>
      </w:pPr>
    </w:p>
    <w:p w14:paraId="7CEFA18B" w14:textId="77777777" w:rsidR="000A2144" w:rsidRDefault="000A2144" w:rsidP="000A2144">
      <w:pPr>
        <w:pStyle w:val="WCY-Tekstrozdziau"/>
      </w:pPr>
      <w:r>
        <w:t>Budowa tego modelu polega na rozszerzeniu metody opartej na najmniejszych kwadratach o karę. Czyli do modelu zwykłej regresji liniowej musimy dodać poniższą część.</w:t>
      </w:r>
    </w:p>
    <w:p w14:paraId="026D36B4" w14:textId="77777777" w:rsidR="000A2144" w:rsidRDefault="000A2144" w:rsidP="000A2144">
      <w:pPr>
        <w:pStyle w:val="WCY-Tekstrozdziau"/>
      </w:pPr>
    </w:p>
    <w:p w14:paraId="2E163FD3" w14:textId="77777777" w:rsidR="000A2144" w:rsidRDefault="000A2144">
      <w:pPr>
        <w:spacing w:after="160" w:line="259" w:lineRule="auto"/>
        <w:rPr>
          <w:sz w:val="26"/>
          <w:szCs w:val="26"/>
        </w:rPr>
      </w:pPr>
      <w:r>
        <w:br w:type="page"/>
      </w:r>
    </w:p>
    <w:p w14:paraId="10153C7F" w14:textId="32D84686" w:rsidR="000A2144" w:rsidRPr="000A2144" w:rsidRDefault="000A2144" w:rsidP="000A2144">
      <w:pPr>
        <w:pStyle w:val="WCY-Tekstrozdziau"/>
      </w:pPr>
      <m:oMathPara>
        <m:oMath>
          <m:r>
            <w:rPr>
              <w:rFonts w:ascii="Cambria Math" w:hAnsi="Cambria Math"/>
            </w:rPr>
            <w:lastRenderedPageBreak/>
            <m:t>α∙</m:t>
          </m:r>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e>
          </m:nary>
        </m:oMath>
      </m:oMathPara>
    </w:p>
    <w:p w14:paraId="5704B362" w14:textId="77777777" w:rsidR="000A2144" w:rsidRPr="00687642" w:rsidRDefault="000A2144" w:rsidP="000A2144">
      <w:pPr>
        <w:pStyle w:val="Rwnanie"/>
      </w:pPr>
    </w:p>
    <w:p w14:paraId="19BE964D" w14:textId="77777777" w:rsidR="000A2144" w:rsidRDefault="000A2144" w:rsidP="000A2144">
      <w:pPr>
        <w:pStyle w:val="WCY-Tekstrozdziau"/>
      </w:pPr>
      <w:r>
        <w:t>Regularyzację Lasso można wyrazić także za pomocą poniższego wzoru, który, tak jak wspomniano, jest rozszerzeniem Metody Najmniejszych Kwadratów.</w:t>
      </w:r>
    </w:p>
    <w:p w14:paraId="3F98CA5C" w14:textId="77777777" w:rsidR="000A2144" w:rsidRPr="000A2144" w:rsidRDefault="000A2144" w:rsidP="000A2144">
      <w:pPr>
        <w:pStyle w:val="WCY-Tekstrozdziau"/>
      </w:pPr>
      <m:oMathPara>
        <m:oMath>
          <m:r>
            <w:rPr>
              <w:rFonts w:ascii="Cambria Math" w:hAnsi="Cambria Math"/>
            </w:rPr>
            <m:t>min(RSS)=</m:t>
          </m:r>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r>
            <w:rPr>
              <w:rFonts w:ascii="Cambria Math" w:hAnsi="Cambria Math"/>
            </w:rPr>
            <m:t>+α∙</m:t>
          </m:r>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e>
          </m:nary>
        </m:oMath>
      </m:oMathPara>
    </w:p>
    <w:p w14:paraId="55BB2704" w14:textId="77777777" w:rsidR="000A2144" w:rsidRPr="00710A73" w:rsidRDefault="000A2144" w:rsidP="000A2144">
      <w:pPr>
        <w:pStyle w:val="Rwnanie"/>
      </w:pPr>
    </w:p>
    <w:p w14:paraId="639802B6" w14:textId="77777777" w:rsidR="000A2144" w:rsidRDefault="000A2144" w:rsidP="000A2144">
      <w:pPr>
        <w:pStyle w:val="WCY-Tekstrozdziau"/>
      </w:pPr>
      <w:r>
        <w:t xml:space="preserve">Do budowy tego modelu używamy LassoCV, które samo dobiera nam optymalne alfa poprzez, w naszym wypadku, 5 krotną cross walidację oraz ocenę na podstawie maksymalizacji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w:t>
      </w:r>
    </w:p>
    <w:p w14:paraId="59ACF168" w14:textId="77777777" w:rsidR="000A2144" w:rsidRDefault="000A2144" w:rsidP="000A2144">
      <w:pPr>
        <w:pStyle w:val="WCY-Tekstrozdziau"/>
      </w:pPr>
    </w:p>
    <w:p w14:paraId="5AB61532" w14:textId="77777777" w:rsidR="000A2144" w:rsidRPr="00C27A04" w:rsidRDefault="000A2144" w:rsidP="000A2144">
      <w:pPr>
        <w:pStyle w:val="WCY-Tekstrozdziau"/>
      </w:pPr>
      <w:r>
        <w:t xml:space="preserve">Trzecią metodą doboru zmiennych, którą wykorzystano w zadaniu jest metoda </w:t>
      </w:r>
      <w:r>
        <w:rPr>
          <w:b/>
          <w:bCs/>
        </w:rPr>
        <w:t>Forward Selection</w:t>
      </w:r>
      <w:r>
        <w:t xml:space="preserve">. Polega na stopniowym dodawaniu zmiennych objaśniających do modelu, zaczynając od modelu bez predyktorów. Na każdym kroku wybierana jest zmienna, która maksymalizuje skorygowany współczynnik determinacji modelu. Proces ten zatrzymuje się, gdy dodanie kolejnej zmiennej nie poprawia już skorygowanego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czyli różnica między skorygowanym współczynnikiem determinacji modelu z nową zmienną a tym skorygowanym współczynnikiem z poprzedniego modelu bez zmiennej jest mniejsza lub równa 0.</w:t>
      </w:r>
    </w:p>
    <w:p w14:paraId="0EB8B944" w14:textId="77777777" w:rsidR="000A2144" w:rsidRPr="000A2144" w:rsidRDefault="000A2144" w:rsidP="000A2144">
      <w:pPr>
        <w:pStyle w:val="WCY-Tytupodrozdziau"/>
        <w:rPr>
          <w:rFonts w:eastAsiaTheme="majorEastAsia" w:cstheme="majorBidi"/>
        </w:rPr>
      </w:pPr>
      <w:bookmarkStart w:id="4" w:name="_Toc219832895"/>
      <w:r>
        <w:t>Ocena predykcji modelu</w:t>
      </w:r>
      <w:bookmarkEnd w:id="4"/>
    </w:p>
    <w:p w14:paraId="68560A8C" w14:textId="77777777" w:rsidR="000A2144" w:rsidRPr="005B3A4A" w:rsidRDefault="000A2144" w:rsidP="000A2144">
      <w:pPr>
        <w:pStyle w:val="WCY-Tekstrozdziau"/>
      </w:pPr>
      <w:r>
        <w:t>W celu oceny predykcji modelu wykorzystamy metodę post ante.</w:t>
      </w:r>
    </w:p>
    <w:p w14:paraId="47DF9139" w14:textId="77777777" w:rsidR="000A2144" w:rsidRDefault="000A2144" w:rsidP="000A2144">
      <w:pPr>
        <w:pStyle w:val="WCY-Tekstrozdziau"/>
      </w:pPr>
      <w:r>
        <w:t>Predykcja post ante ma na celu zweryfikowanie poprawności przewidywanych przez model wartości do wartości rzeczywistych danych. Istnieje wiele metryk błędu prognozy post ante, poniżej znajduje się omówienie niektórych z nich.</w:t>
      </w:r>
    </w:p>
    <w:p w14:paraId="66D314EA" w14:textId="77777777" w:rsidR="000A2144" w:rsidRDefault="000A2144" w:rsidP="000A2144">
      <w:pPr>
        <w:pStyle w:val="WCY-Tekstrozdziau"/>
      </w:pPr>
    </w:p>
    <w:p w14:paraId="4AD653B6" w14:textId="77777777" w:rsidR="000A2144" w:rsidRDefault="000A2144" w:rsidP="000A2144">
      <w:pPr>
        <w:pStyle w:val="WCY-Tekstrozdziau"/>
      </w:pPr>
      <w:r>
        <w:t>Średni błąd predykcji ME pokazuje czy model systematycznie przeszacowuje (dodatni ME) lub nie doszacowuje (ujemny ME) wartości rzeczywistych danych. Wartości powinny być jak najbardziej bliskie zera. Opisuje go poniższy wzór.</w:t>
      </w:r>
    </w:p>
    <w:p w14:paraId="1B564CE1" w14:textId="77777777" w:rsidR="000A2144" w:rsidRPr="00A76FA3" w:rsidRDefault="000A2144" w:rsidP="000A2144">
      <w:pPr>
        <w:pStyle w:val="WCY-Tekstrozdziau"/>
      </w:pPr>
      <m:oMathPara>
        <m:oMath>
          <m:r>
            <w:rPr>
              <w:rFonts w:ascii="Cambria Math" w:hAnsi="Cambria Math"/>
            </w:rPr>
            <m:t>ME=</m:t>
          </m: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τ=1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τ</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τ</m:t>
                  </m:r>
                </m:sub>
                <m:sup>
                  <m:r>
                    <w:rPr>
                      <w:rFonts w:ascii="Cambria Math" w:hAnsi="Cambria Math"/>
                    </w:rPr>
                    <m:t>p</m:t>
                  </m:r>
                </m:sup>
              </m:sSubSup>
              <m:r>
                <w:rPr>
                  <w:rFonts w:ascii="Cambria Math" w:hAnsi="Cambria Math"/>
                </w:rPr>
                <m:t>)</m:t>
              </m:r>
            </m:e>
          </m:nary>
        </m:oMath>
      </m:oMathPara>
    </w:p>
    <w:p w14:paraId="58D00C75" w14:textId="77777777" w:rsidR="000A2144" w:rsidRDefault="000A2144" w:rsidP="000A2144">
      <w:pPr>
        <w:pStyle w:val="Rwnanie"/>
      </w:pPr>
    </w:p>
    <w:p w14:paraId="407AD19A" w14:textId="77777777" w:rsidR="000A2144" w:rsidRDefault="000A2144" w:rsidP="000A2144">
      <w:pPr>
        <w:pStyle w:val="WCY-Tekstrozdziau"/>
      </w:pPr>
      <w:r>
        <w:t>Średni błąd kwadratowy predykcji MSE pokazuje średnią kwadratową różnicę między wartościami rzeczywistymi a estymowanymi. Opisuje go poniższy wzór.</w:t>
      </w:r>
    </w:p>
    <w:p w14:paraId="2CA15CDF" w14:textId="77777777" w:rsidR="000A2144" w:rsidRDefault="000A2144">
      <w:pPr>
        <w:spacing w:after="160" w:line="259" w:lineRule="auto"/>
        <w:rPr>
          <w:sz w:val="26"/>
          <w:szCs w:val="26"/>
        </w:rPr>
      </w:pPr>
      <w:r>
        <w:br w:type="page"/>
      </w:r>
    </w:p>
    <w:p w14:paraId="42C7C667" w14:textId="0F6EE705" w:rsidR="000A2144" w:rsidRDefault="000A2144" w:rsidP="000A2144">
      <w:pPr>
        <w:pStyle w:val="WCY-Tekstrozdziau"/>
      </w:pPr>
      <m:oMathPara>
        <m:oMath>
          <m:r>
            <w:rPr>
              <w:rFonts w:ascii="Cambria Math" w:hAnsi="Cambria Math"/>
            </w:rPr>
            <w:lastRenderedPageBreak/>
            <m:t>MSE=</m:t>
          </m: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τ=1</m:t>
              </m:r>
            </m:sub>
            <m:sup>
              <m:r>
                <w:rPr>
                  <w:rFonts w:ascii="Cambria Math" w:hAnsi="Cambria Math"/>
                </w:rPr>
                <m:t>m</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τ</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τ</m:t>
                      </m:r>
                    </m:sub>
                    <m:sup>
                      <m:r>
                        <w:rPr>
                          <w:rFonts w:ascii="Cambria Math" w:hAnsi="Cambria Math"/>
                        </w:rPr>
                        <m:t>p</m:t>
                      </m:r>
                    </m:sup>
                  </m:sSubSup>
                  <m:r>
                    <w:rPr>
                      <w:rFonts w:ascii="Cambria Math" w:hAnsi="Cambria Math"/>
                    </w:rPr>
                    <m:t>)</m:t>
                  </m:r>
                </m:e>
                <m:sup>
                  <m:r>
                    <w:rPr>
                      <w:rFonts w:ascii="Cambria Math" w:hAnsi="Cambria Math"/>
                    </w:rPr>
                    <m:t>2</m:t>
                  </m:r>
                </m:sup>
              </m:sSup>
            </m:e>
          </m:nary>
        </m:oMath>
      </m:oMathPara>
    </w:p>
    <w:p w14:paraId="051345DF" w14:textId="77777777" w:rsidR="000A2144" w:rsidRDefault="000A2144" w:rsidP="000A2144">
      <w:pPr>
        <w:pStyle w:val="Rwnanie"/>
      </w:pPr>
    </w:p>
    <w:p w14:paraId="4F6C376E" w14:textId="77777777" w:rsidR="000A2144" w:rsidRDefault="000A2144" w:rsidP="000A2144">
      <w:pPr>
        <w:pStyle w:val="WCY-Tekstrozdziau"/>
      </w:pPr>
      <w:r>
        <w:t>Średni błąd absolutny MAE mierzy przeciętną wielkość błędu bez uwzględniania jego kierunku, jego wartość jest zawsze dodatnia. Pokazuje jak bardzo przewidywane wartości są średnio odległe od danych rzeczywistych. Określony jest on poniższym wzorem.</w:t>
      </w:r>
    </w:p>
    <w:p w14:paraId="05975261" w14:textId="77777777" w:rsidR="000A2144" w:rsidRPr="00A76FA3" w:rsidRDefault="000A2144" w:rsidP="000A2144">
      <w:pPr>
        <w:pStyle w:val="WCY-Tekstrozdziau"/>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τ=1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τ</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τ</m:t>
                  </m:r>
                </m:sub>
                <m:sup>
                  <m:r>
                    <w:rPr>
                      <w:rFonts w:ascii="Cambria Math" w:hAnsi="Cambria Math"/>
                    </w:rPr>
                    <m:t>p</m:t>
                  </m:r>
                </m:sup>
              </m:sSubSup>
              <m:r>
                <w:rPr>
                  <w:rFonts w:ascii="Cambria Math" w:hAnsi="Cambria Math"/>
                </w:rPr>
                <m:t>|</m:t>
              </m:r>
            </m:e>
          </m:nary>
        </m:oMath>
      </m:oMathPara>
    </w:p>
    <w:p w14:paraId="46040689" w14:textId="77777777" w:rsidR="000A2144" w:rsidRDefault="000A2144" w:rsidP="000A2144">
      <w:pPr>
        <w:pStyle w:val="Rwnanie"/>
      </w:pPr>
    </w:p>
    <w:p w14:paraId="237B8BDD" w14:textId="77777777" w:rsidR="000A2144" w:rsidRDefault="000A2144" w:rsidP="000A2144">
      <w:pPr>
        <w:pStyle w:val="WCY-Tekstrozdziau"/>
      </w:pPr>
      <w:r>
        <w:t>Pierwiastek średniego błędu kwadratowego RMSE mocniej wyróżnia większe błędy przez podniesienie do kwadratu. Opisuje go poniższy wzór.</w:t>
      </w:r>
    </w:p>
    <w:p w14:paraId="55B16BCF" w14:textId="77777777" w:rsidR="000A2144" w:rsidRPr="00D16F30" w:rsidRDefault="000A2144" w:rsidP="000A2144">
      <w:pPr>
        <w:pStyle w:val="WCY-Tekstrozdziau"/>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τ=1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τ</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τ</m:t>
                      </m:r>
                    </m:sub>
                    <m:sup>
                      <m:r>
                        <w:rPr>
                          <w:rFonts w:ascii="Cambria Math" w:hAnsi="Cambria Math"/>
                        </w:rPr>
                        <m:t>p</m:t>
                      </m:r>
                    </m:sup>
                  </m:sSubSup>
                  <m:r>
                    <w:rPr>
                      <w:rFonts w:ascii="Cambria Math" w:hAnsi="Cambria Math"/>
                    </w:rPr>
                    <m:t>)</m:t>
                  </m:r>
                </m:e>
              </m:nary>
            </m:e>
          </m:rad>
        </m:oMath>
      </m:oMathPara>
    </w:p>
    <w:p w14:paraId="1281CBD4" w14:textId="77777777" w:rsidR="000A2144" w:rsidRDefault="000A2144" w:rsidP="000A2144">
      <w:pPr>
        <w:pStyle w:val="Rwnanie"/>
      </w:pPr>
    </w:p>
    <w:p w14:paraId="18753F83" w14:textId="77777777" w:rsidR="000A2144" w:rsidRDefault="000A2144" w:rsidP="000A2144">
      <w:pPr>
        <w:pStyle w:val="WCY-Tekstrozdziau"/>
      </w:pPr>
      <w:r>
        <w:t>Średni procentowy błąd absolutny MAPE pokazuje jak duże są błędy w odniesieniu do rzeczywistych wartości, wyrażone w procentach. Opisuje go poniższy wzór.</w:t>
      </w:r>
    </w:p>
    <w:p w14:paraId="6512409B" w14:textId="77777777" w:rsidR="000A2144" w:rsidRPr="000A2144" w:rsidRDefault="000A2144" w:rsidP="000A2144">
      <w:pPr>
        <w:pStyle w:val="WCY-Tekstrozdziau"/>
      </w:pPr>
      <m:oMathPara>
        <m:oMath>
          <m:r>
            <w:rPr>
              <w:rFonts w:ascii="Cambria Math" w:hAnsi="Cambria Math"/>
            </w:rPr>
            <m:t>MAPE=</m:t>
          </m: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τ=1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τ</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τ</m:t>
                          </m:r>
                        </m:sub>
                        <m:sup>
                          <m:r>
                            <w:rPr>
                              <w:rFonts w:ascii="Cambria Math" w:hAnsi="Cambria Math"/>
                            </w:rPr>
                            <m:t>p</m:t>
                          </m:r>
                        </m:sup>
                      </m:sSubSup>
                    </m:num>
                    <m:den>
                      <m:sSub>
                        <m:sSubPr>
                          <m:ctrlPr>
                            <w:rPr>
                              <w:rFonts w:ascii="Cambria Math" w:hAnsi="Cambria Math"/>
                              <w:i/>
                            </w:rPr>
                          </m:ctrlPr>
                        </m:sSubPr>
                        <m:e>
                          <m:r>
                            <w:rPr>
                              <w:rFonts w:ascii="Cambria Math" w:hAnsi="Cambria Math"/>
                            </w:rPr>
                            <m:t>y</m:t>
                          </m:r>
                        </m:e>
                        <m:sub>
                          <m:r>
                            <w:rPr>
                              <w:rFonts w:ascii="Cambria Math" w:hAnsi="Cambria Math"/>
                            </w:rPr>
                            <m:t>τ</m:t>
                          </m:r>
                        </m:sub>
                      </m:sSub>
                    </m:den>
                  </m:f>
                </m:e>
              </m:d>
              <m:r>
                <w:rPr>
                  <w:rFonts w:ascii="Cambria Math" w:hAnsi="Cambria Math"/>
                </w:rPr>
                <m:t>∙100%</m:t>
              </m:r>
            </m:e>
          </m:nary>
        </m:oMath>
      </m:oMathPara>
    </w:p>
    <w:p w14:paraId="7E3A1222" w14:textId="77777777" w:rsidR="000A2144" w:rsidRDefault="000A2144" w:rsidP="000A2144">
      <w:pPr>
        <w:pStyle w:val="Rwnanie"/>
      </w:pPr>
    </w:p>
    <w:p w14:paraId="0845671C" w14:textId="77777777" w:rsidR="000A2144" w:rsidRDefault="000A2144" w:rsidP="000A2144">
      <w:pPr>
        <w:pStyle w:val="Legenda"/>
        <w:jc w:val="right"/>
      </w:pPr>
    </w:p>
    <w:p w14:paraId="0554530D" w14:textId="74936DA5" w:rsidR="000A2144" w:rsidRDefault="000A2144" w:rsidP="000A2144">
      <w:pPr>
        <w:pStyle w:val="WCY-Tekstrozdziau"/>
      </w:pPr>
      <w:r>
        <w:t>Jak już wcześniej wspomniano, do obliczeń wykorzystano narzędzia w postaci języka programowania Python, który, m.in. oblicza niektóre metryki.</w:t>
      </w:r>
    </w:p>
    <w:p w14:paraId="0F02D3A5" w14:textId="77777777" w:rsidR="000A2144" w:rsidRDefault="000A2144" w:rsidP="000A2144">
      <w:pPr>
        <w:pStyle w:val="WCY-Tekstrozdziau"/>
      </w:pPr>
      <w:r>
        <w:t xml:space="preserve">Odchylenie standardowe modelu </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 xml:space="preserve"> uzyskamy pierwiastkując wariancję </w:t>
      </w:r>
      <m:oMath>
        <m:sSubSup>
          <m:sSubSupPr>
            <m:ctrlPr>
              <w:rPr>
                <w:rFonts w:ascii="Cambria Math" w:hAnsi="Cambria Math"/>
                <w:i/>
              </w:rPr>
            </m:ctrlPr>
          </m:sSubSupPr>
          <m:e>
            <m:r>
              <w:rPr>
                <w:rFonts w:ascii="Cambria Math" w:hAnsi="Cambria Math"/>
              </w:rPr>
              <m:t>S</m:t>
            </m:r>
          </m:e>
          <m:sub>
            <m:r>
              <w:rPr>
                <w:rFonts w:ascii="Cambria Math" w:hAnsi="Cambria Math"/>
              </w:rPr>
              <m:t>e</m:t>
            </m:r>
          </m:sub>
          <m:sup>
            <m:r>
              <w:rPr>
                <w:rFonts w:ascii="Cambria Math" w:hAnsi="Cambria Math"/>
              </w:rPr>
              <m:t>2</m:t>
            </m:r>
          </m:sup>
        </m:sSubSup>
      </m:oMath>
      <w:r>
        <w:t>.</w:t>
      </w:r>
    </w:p>
    <w:p w14:paraId="7A7E2413" w14:textId="77777777" w:rsidR="000A2144" w:rsidRPr="000A2144" w:rsidRDefault="00000000" w:rsidP="000A2144">
      <w:pPr>
        <w:pStyle w:val="WCY-Tekstrozdziau"/>
      </w:pPr>
      <m:oMathPara>
        <m:oMath>
          <m:sSubSup>
            <m:sSubSupPr>
              <m:ctrlPr>
                <w:rPr>
                  <w:rFonts w:ascii="Cambria Math" w:hAnsi="Cambria Math"/>
                  <w:i/>
                </w:rPr>
              </m:ctrlPr>
            </m:sSubSupPr>
            <m:e>
              <m:r>
                <w:rPr>
                  <w:rFonts w:ascii="Cambria Math" w:hAnsi="Cambria Math"/>
                </w:rPr>
                <m:t>S</m:t>
              </m:r>
            </m:e>
            <m:sub>
              <m:r>
                <w:rPr>
                  <w:rFonts w:ascii="Cambria Math" w:hAnsi="Cambria Math"/>
                </w:rPr>
                <m:t>e</m:t>
              </m:r>
            </m:sub>
            <m:sup>
              <m:r>
                <w:rPr>
                  <w:rFonts w:ascii="Cambria Math" w:hAnsi="Cambria Math"/>
                </w:rPr>
                <m:t>2</m:t>
              </m:r>
            </m:sup>
          </m:sSub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num>
            <m:den>
              <m:r>
                <w:rPr>
                  <w:rFonts w:ascii="Cambria Math" w:hAnsi="Cambria Math"/>
                </w:rPr>
                <m:t>n-k-1</m:t>
              </m:r>
            </m:den>
          </m:f>
        </m:oMath>
      </m:oMathPara>
    </w:p>
    <w:p w14:paraId="4240B3E9" w14:textId="77777777" w:rsidR="000A2144" w:rsidRPr="00A76FA3" w:rsidRDefault="000A2144" w:rsidP="000A2144">
      <w:pPr>
        <w:pStyle w:val="Rwnanie"/>
      </w:pPr>
    </w:p>
    <w:p w14:paraId="543AE383" w14:textId="77777777" w:rsidR="000A2144" w:rsidRDefault="000A2144" w:rsidP="000A2144">
      <w:pPr>
        <w:pStyle w:val="Legenda"/>
        <w:jc w:val="right"/>
      </w:pPr>
    </w:p>
    <w:p w14:paraId="7237071B" w14:textId="77777777" w:rsidR="000A2144" w:rsidRDefault="000A2144" w:rsidP="000A2144">
      <w:pPr>
        <w:pStyle w:val="WCY-Tekstrozdziau"/>
      </w:pPr>
      <w:r>
        <w:t xml:space="preserve">Na podstawie wartości odchylenia standardowego </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 xml:space="preserve"> modelu jednej zmiennej można wyznaczyć odchylenia parametrów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i </m:t>
        </m:r>
        <m:sSub>
          <m:sSubPr>
            <m:ctrlPr>
              <w:rPr>
                <w:rFonts w:ascii="Cambria Math" w:hAnsi="Cambria Math"/>
                <w:i/>
              </w:rPr>
            </m:ctrlPr>
          </m:sSubPr>
          <m:e>
            <m:r>
              <w:rPr>
                <w:rFonts w:ascii="Cambria Math" w:hAnsi="Cambria Math"/>
              </w:rPr>
              <m:t>a</m:t>
            </m:r>
          </m:e>
          <m:sub>
            <m:r>
              <w:rPr>
                <w:rFonts w:ascii="Cambria Math" w:hAnsi="Cambria Math"/>
              </w:rPr>
              <m:t>1</m:t>
            </m:r>
          </m:sub>
        </m:sSub>
      </m:oMath>
      <w:r>
        <w:t>, tak jak poniżej.</w:t>
      </w:r>
    </w:p>
    <w:p w14:paraId="441893F0" w14:textId="77777777" w:rsidR="000A2144" w:rsidRPr="000A2144" w:rsidRDefault="00000000" w:rsidP="000A2144">
      <w:pPr>
        <w:pStyle w:val="WCY-Tekstrozdziau"/>
      </w:pPr>
      <m:oMathPara>
        <m:oMath>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a</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e</m:t>
              </m:r>
            </m:sub>
          </m:sSub>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e>
                        <m:sup>
                          <m:r>
                            <w:rPr>
                              <w:rFonts w:ascii="Cambria Math" w:hAnsi="Cambria Math"/>
                            </w:rPr>
                            <m:t>2</m:t>
                          </m:r>
                        </m:sup>
                      </m:sSup>
                    </m:e>
                  </m:nary>
                </m:den>
              </m:f>
            </m:e>
          </m:rad>
        </m:oMath>
      </m:oMathPara>
    </w:p>
    <w:p w14:paraId="56A7CBBE" w14:textId="77777777" w:rsidR="000A2144" w:rsidRPr="00A76FA3" w:rsidRDefault="000A2144" w:rsidP="000A2144">
      <w:pPr>
        <w:pStyle w:val="Rwnanie"/>
      </w:pPr>
    </w:p>
    <w:p w14:paraId="7DF04536" w14:textId="77777777" w:rsidR="000A2144" w:rsidRPr="00764478" w:rsidRDefault="000A2144" w:rsidP="000A2144">
      <w:pPr>
        <w:pStyle w:val="Legenda"/>
        <w:jc w:val="right"/>
      </w:pPr>
    </w:p>
    <w:p w14:paraId="059C1F75" w14:textId="77777777" w:rsidR="000A2144" w:rsidRPr="000A2144" w:rsidRDefault="00000000" w:rsidP="000A2144">
      <w:pPr>
        <w:pStyle w:val="WCY-Tekstrozdziau"/>
      </w:pPr>
      <m:oMathPara>
        <m:oMath>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a</m:t>
                  </m:r>
                </m:e>
                <m:sub>
                  <m:r>
                    <w:rPr>
                      <w:rFonts w:ascii="Cambria Math" w:hAnsi="Cambria Math"/>
                    </w:rPr>
                    <m:t>1</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e</m:t>
                  </m:r>
                </m:sub>
              </m:sSub>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e>
                        <m:sup>
                          <m:r>
                            <w:rPr>
                              <w:rFonts w:ascii="Cambria Math" w:hAnsi="Cambria Math"/>
                            </w:rPr>
                            <m:t>2</m:t>
                          </m:r>
                        </m:sup>
                      </m:sSup>
                    </m:e>
                  </m:nary>
                </m:e>
              </m:rad>
            </m:den>
          </m:f>
        </m:oMath>
      </m:oMathPara>
    </w:p>
    <w:p w14:paraId="69C7C793" w14:textId="77777777" w:rsidR="000A2144" w:rsidRDefault="000A2144" w:rsidP="000A2144">
      <w:pPr>
        <w:pStyle w:val="Rwnanie"/>
      </w:pPr>
    </w:p>
    <w:p w14:paraId="516F8247" w14:textId="77777777" w:rsidR="000A2144" w:rsidRDefault="000A2144" w:rsidP="000A2144">
      <w:pPr>
        <w:pStyle w:val="Legenda"/>
        <w:jc w:val="right"/>
      </w:pPr>
    </w:p>
    <w:p w14:paraId="3DE5AF2A" w14:textId="77777777" w:rsidR="000A2144" w:rsidRDefault="000A2144" w:rsidP="000A2144">
      <w:pPr>
        <w:pStyle w:val="WCY-Tekstrozdziau"/>
      </w:pPr>
      <w:r>
        <w:t>W celu zbadania jak dobrze wyznaczona prosta regresji oddaje przebieg zmiennej można wykorzystać współczynnik determinacji, który obliczany jest na podstawie poniższego wzoru. Współczynnik ten przyjmuje wartości od 0 do 1. Im bliżej 1, tym nasz model jest bardziej dopasowany.</w:t>
      </w:r>
    </w:p>
    <w:p w14:paraId="2F7DC223" w14:textId="77777777" w:rsidR="000A2144" w:rsidRPr="000A2144" w:rsidRDefault="00000000" w:rsidP="000A2144">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den>
          </m:f>
        </m:oMath>
      </m:oMathPara>
    </w:p>
    <w:p w14:paraId="16AE71DC" w14:textId="77777777" w:rsidR="000A2144" w:rsidRPr="00A76FA3" w:rsidRDefault="000A2144" w:rsidP="000A2144">
      <w:pPr>
        <w:pStyle w:val="Rwnanie"/>
      </w:pPr>
    </w:p>
    <w:p w14:paraId="068D976E" w14:textId="77777777" w:rsidR="000A2144" w:rsidRDefault="000A2144" w:rsidP="000A2144">
      <w:pPr>
        <w:pStyle w:val="Legenda"/>
        <w:jc w:val="center"/>
      </w:pPr>
    </w:p>
    <w:p w14:paraId="00F6FADB" w14:textId="77777777" w:rsidR="000A2144" w:rsidRDefault="000A2144" w:rsidP="000A2144">
      <w:pPr>
        <w:pStyle w:val="WCY-Tekstrozdziau"/>
      </w:pPr>
      <w:r>
        <w:t>W celu zbadania jak dobrze wyznaczona prosta regresji oddaje przebieg zmiennej w zależności od liczby predyktorów można wykorzystać skorygowany współczynnik determinacji, który obliczany jest na podstawie poniższego wzoru. Pokazuje on procent zmiennej zależnej wyjaśniony przez model z uwzględnieniem kary za liczbę predyktorów p. Współczynnik ten przyjmuje wartości od 0 do 1. Im bliżej 1, tym nasz model jest bardziej dopasowany.</w:t>
      </w:r>
    </w:p>
    <w:p w14:paraId="1E025743" w14:textId="77777777" w:rsidR="000A2144" w:rsidRPr="00A76FA3" w:rsidRDefault="00000000" w:rsidP="000A2144">
      <w:pPr>
        <w:pStyle w:val="WCY-Tekstrozdziau"/>
      </w:pPr>
      <m:oMathPara>
        <m:oMath>
          <m:sSup>
            <m:sSupPr>
              <m:ctrlPr>
                <w:rPr>
                  <w:rFonts w:ascii="Cambria Math" w:hAnsi="Cambria Math"/>
                  <w:i/>
                </w:rPr>
              </m:ctrlPr>
            </m:sSupPr>
            <m:e>
              <m:r>
                <w:rPr>
                  <w:rFonts w:ascii="Cambria Math" w:hAnsi="Cambria Math"/>
                </w:rPr>
                <m:t>Adjusted R</m:t>
              </m:r>
            </m:e>
            <m:sup>
              <m:r>
                <w:rPr>
                  <w:rFonts w:ascii="Cambria Math" w:hAnsi="Cambria Math"/>
                </w:rPr>
                <m:t>2</m:t>
              </m:r>
            </m:sup>
          </m:sSup>
          <m:r>
            <w:rPr>
              <w:rFonts w:ascii="Cambria Math" w:hAnsi="Cambria Math"/>
            </w:rPr>
            <m:t>=1-</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)∙(n-1)</m:t>
              </m:r>
            </m:num>
            <m:den>
              <m:r>
                <w:rPr>
                  <w:rFonts w:ascii="Cambria Math" w:hAnsi="Cambria Math"/>
                </w:rPr>
                <m:t>n-p-1</m:t>
              </m:r>
            </m:den>
          </m:f>
        </m:oMath>
      </m:oMathPara>
    </w:p>
    <w:p w14:paraId="0776D11E" w14:textId="77777777" w:rsidR="000A2144" w:rsidRDefault="000A2144" w:rsidP="000A2144">
      <w:pPr>
        <w:pStyle w:val="Rwnanie"/>
      </w:pPr>
    </w:p>
    <w:p w14:paraId="7441237E" w14:textId="77777777" w:rsidR="000A2144" w:rsidRDefault="000A2144" w:rsidP="000A2144">
      <w:pPr>
        <w:pStyle w:val="WCY-Tekstrozdziau"/>
      </w:pPr>
      <w:r>
        <w:t xml:space="preserve">Następną miarą oceny dopasowania modelu do danych rzeczywistych jest współczynnik zmienności losowej, którego wzór zamieszczono poniżej. Współczynnik ten porównuje się z wartością krytyczną </w:t>
      </w:r>
      <m:oMath>
        <m:sSubSup>
          <m:sSubSupPr>
            <m:ctrlPr>
              <w:rPr>
                <w:rFonts w:ascii="Cambria Math" w:hAnsi="Cambria Math"/>
                <w:i/>
              </w:rPr>
            </m:ctrlPr>
          </m:sSubSupPr>
          <m:e>
            <m:r>
              <w:rPr>
                <w:rFonts w:ascii="Cambria Math" w:hAnsi="Cambria Math"/>
              </w:rPr>
              <m:t>W</m:t>
            </m:r>
          </m:e>
          <m:sub>
            <m:r>
              <w:rPr>
                <w:rFonts w:ascii="Cambria Math" w:hAnsi="Cambria Math"/>
              </w:rPr>
              <m:t>e</m:t>
            </m:r>
          </m:sub>
          <m:sup>
            <m:r>
              <w:rPr>
                <w:rFonts w:ascii="Cambria Math" w:hAnsi="Cambria Math"/>
              </w:rPr>
              <m:t>*</m:t>
            </m:r>
          </m:sup>
        </m:sSubSup>
        <m:r>
          <w:rPr>
            <w:rFonts w:ascii="Cambria Math" w:hAnsi="Cambria Math"/>
          </w:rPr>
          <m:t>∈[0%, 25%]</m:t>
        </m:r>
      </m:oMath>
      <w:r>
        <w:t xml:space="preserve">, która gdy </w:t>
      </w:r>
      <m:oMath>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e</m:t>
            </m:r>
          </m:sub>
          <m:sup>
            <m:r>
              <w:rPr>
                <w:rFonts w:ascii="Cambria Math" w:hAnsi="Cambria Math"/>
              </w:rPr>
              <m:t>*</m:t>
            </m:r>
          </m:sup>
        </m:sSubSup>
      </m:oMath>
      <w:r>
        <w:t xml:space="preserve"> to model jest dobrze dopasowany.</w:t>
      </w:r>
    </w:p>
    <w:p w14:paraId="01FB9070" w14:textId="77777777" w:rsidR="000A2144" w:rsidRPr="000A2144" w:rsidRDefault="00000000" w:rsidP="000A2144">
      <w:pPr>
        <w:pStyle w:val="WCY-Tekstrozdziau"/>
      </w:pPr>
      <m:oMathPara>
        <m:oMath>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e</m:t>
                  </m:r>
                </m:sub>
              </m:sSub>
            </m:num>
            <m:den>
              <m:acc>
                <m:accPr>
                  <m:chr m:val="̅"/>
                  <m:ctrlPr>
                    <w:rPr>
                      <w:rFonts w:ascii="Cambria Math" w:hAnsi="Cambria Math"/>
                      <w:i/>
                    </w:rPr>
                  </m:ctrlPr>
                </m:accPr>
                <m:e>
                  <m:r>
                    <w:rPr>
                      <w:rFonts w:ascii="Cambria Math" w:hAnsi="Cambria Math"/>
                    </w:rPr>
                    <m:t>y</m:t>
                  </m:r>
                </m:e>
              </m:acc>
            </m:den>
          </m:f>
          <m:r>
            <w:rPr>
              <w:rFonts w:ascii="Cambria Math" w:hAnsi="Cambria Math"/>
            </w:rPr>
            <m:t>∙100%</m:t>
          </m:r>
        </m:oMath>
      </m:oMathPara>
    </w:p>
    <w:p w14:paraId="7498272C" w14:textId="77777777" w:rsidR="000A2144" w:rsidRPr="00454866" w:rsidRDefault="000A2144" w:rsidP="000A2144">
      <w:pPr>
        <w:pStyle w:val="Rwnanie"/>
      </w:pPr>
    </w:p>
    <w:p w14:paraId="09296455" w14:textId="77777777" w:rsidR="00B65CD8" w:rsidRDefault="00B65CD8" w:rsidP="00B65CD8">
      <w:pPr>
        <w:pStyle w:val="WCY-Tytupodrozdziau"/>
      </w:pPr>
      <w:bookmarkStart w:id="5" w:name="_Toc219832896"/>
      <w:r>
        <w:t>Wykorzystane narzędzia</w:t>
      </w:r>
      <w:bookmarkEnd w:id="5"/>
    </w:p>
    <w:p w14:paraId="13FAC841" w14:textId="77777777" w:rsidR="00B65CD8" w:rsidRDefault="00B65CD8" w:rsidP="00B65CD8">
      <w:pPr>
        <w:pStyle w:val="WCY-Tekstrozdziau"/>
      </w:pPr>
      <w:r>
        <w:t xml:space="preserve">W celu wyznaczenia modeli liniowych wraz z ich parametrami na podstawie wykładów oraz wiedzy własnej przygotowano program w języku </w:t>
      </w:r>
      <w:r w:rsidRPr="000A2144">
        <w:rPr>
          <w:i/>
          <w:iCs/>
        </w:rPr>
        <w:t>Python</w:t>
      </w:r>
      <w:r>
        <w:t xml:space="preserve"> wykorzystujący biblioteki: </w:t>
      </w:r>
    </w:p>
    <w:p w14:paraId="16E12202" w14:textId="77777777" w:rsidR="00B65CD8" w:rsidRPr="000A2144" w:rsidRDefault="00B65CD8">
      <w:pPr>
        <w:pStyle w:val="WCY-Tekstrozdziau"/>
        <w:numPr>
          <w:ilvl w:val="0"/>
          <w:numId w:val="11"/>
        </w:numPr>
        <w:rPr>
          <w:b/>
          <w:bCs/>
        </w:rPr>
      </w:pPr>
      <w:r w:rsidRPr="000A2144">
        <w:rPr>
          <w:b/>
          <w:bCs/>
        </w:rPr>
        <w:t xml:space="preserve">Pandas, </w:t>
      </w:r>
    </w:p>
    <w:p w14:paraId="55E269A3" w14:textId="77777777" w:rsidR="00B65CD8" w:rsidRPr="000A2144" w:rsidRDefault="00B65CD8">
      <w:pPr>
        <w:pStyle w:val="WCY-Tekstrozdziau"/>
        <w:numPr>
          <w:ilvl w:val="0"/>
          <w:numId w:val="11"/>
        </w:numPr>
        <w:rPr>
          <w:b/>
          <w:bCs/>
        </w:rPr>
      </w:pPr>
      <w:r w:rsidRPr="000A2144">
        <w:rPr>
          <w:b/>
          <w:bCs/>
        </w:rPr>
        <w:t xml:space="preserve">NumPy, </w:t>
      </w:r>
    </w:p>
    <w:p w14:paraId="69FB73EB" w14:textId="77777777" w:rsidR="00B65CD8" w:rsidRPr="000A2144" w:rsidRDefault="00B65CD8">
      <w:pPr>
        <w:pStyle w:val="WCY-Tekstrozdziau"/>
        <w:numPr>
          <w:ilvl w:val="0"/>
          <w:numId w:val="11"/>
        </w:numPr>
        <w:rPr>
          <w:b/>
          <w:bCs/>
        </w:rPr>
      </w:pPr>
      <w:r w:rsidRPr="000A2144">
        <w:rPr>
          <w:b/>
          <w:bCs/>
        </w:rPr>
        <w:t xml:space="preserve">stastmodel, </w:t>
      </w:r>
    </w:p>
    <w:p w14:paraId="6E9AF92D" w14:textId="77777777" w:rsidR="00B65CD8" w:rsidRPr="000A2144" w:rsidRDefault="00B65CD8">
      <w:pPr>
        <w:pStyle w:val="WCY-Tekstrozdziau"/>
        <w:numPr>
          <w:ilvl w:val="0"/>
          <w:numId w:val="11"/>
        </w:numPr>
        <w:rPr>
          <w:b/>
          <w:bCs/>
        </w:rPr>
      </w:pPr>
      <w:r w:rsidRPr="000A2144">
        <w:rPr>
          <w:b/>
          <w:bCs/>
        </w:rPr>
        <w:t>scikit-learn</w:t>
      </w:r>
      <w:r>
        <w:rPr>
          <w:b/>
          <w:bCs/>
        </w:rPr>
        <w:t>,</w:t>
      </w:r>
    </w:p>
    <w:p w14:paraId="4A562863" w14:textId="77777777" w:rsidR="00B65CD8" w:rsidRPr="000A2144" w:rsidRDefault="00B65CD8">
      <w:pPr>
        <w:pStyle w:val="WCY-Tekstrozdziau"/>
        <w:numPr>
          <w:ilvl w:val="0"/>
          <w:numId w:val="11"/>
        </w:numPr>
        <w:rPr>
          <w:b/>
          <w:bCs/>
        </w:rPr>
      </w:pPr>
      <w:r w:rsidRPr="000A2144">
        <w:rPr>
          <w:b/>
          <w:bCs/>
        </w:rPr>
        <w:t xml:space="preserve">scipy, </w:t>
      </w:r>
    </w:p>
    <w:p w14:paraId="611BF8EC" w14:textId="585FC66A" w:rsidR="00B65CD8" w:rsidRDefault="00B65CD8" w:rsidP="00B65CD8">
      <w:pPr>
        <w:pStyle w:val="WCY-Tekstrozdziau"/>
      </w:pPr>
      <w:r>
        <w:lastRenderedPageBreak/>
        <w:t>które również zostały wykorzystane do obliczeń oraz wizualizacji wyników. Modele oraz ich parametry zostały wyznaczone za pomocą wyżej wspomnianych narzędzi, które oparte są o metodę MNK (Metoda Najmniejszych Kwadratów minimalizująca sumę kwadratów reszt RSS), gdzie wraz z dopasowaniem danych, wyznaczono wiele parametrów i metryk dla danego stworzonego modelu.</w:t>
      </w:r>
    </w:p>
    <w:p w14:paraId="144C0552" w14:textId="4000286F" w:rsidR="000A2144" w:rsidRPr="000A2144" w:rsidRDefault="00B62322" w:rsidP="000A2144">
      <w:pPr>
        <w:pStyle w:val="WCY-Tytupodrozdziau"/>
        <w:numPr>
          <w:ilvl w:val="0"/>
          <w:numId w:val="0"/>
        </w:numPr>
      </w:pPr>
      <w:r>
        <w:br w:type="page"/>
      </w:r>
    </w:p>
    <w:p w14:paraId="452CD8D0" w14:textId="13F96D28" w:rsidR="00F2326F" w:rsidRDefault="00AC0600" w:rsidP="00073F90">
      <w:pPr>
        <w:pStyle w:val="WCY-Tyturozdziau"/>
      </w:pPr>
      <w:bookmarkStart w:id="6" w:name="_Toc219832897"/>
      <w:r>
        <w:lastRenderedPageBreak/>
        <w:t>Opis problemu</w:t>
      </w:r>
      <w:bookmarkEnd w:id="6"/>
    </w:p>
    <w:p w14:paraId="768178A2" w14:textId="6760A1AA" w:rsidR="006070A8" w:rsidRPr="00B62322" w:rsidRDefault="00AC0600" w:rsidP="00B62322">
      <w:pPr>
        <w:pStyle w:val="WCY-Tytupodrozdziau"/>
      </w:pPr>
      <w:bookmarkStart w:id="7" w:name="_Toc219832898"/>
      <w:r>
        <w:t>Treść zadania</w:t>
      </w:r>
      <w:bookmarkEnd w:id="7"/>
    </w:p>
    <w:p w14:paraId="029617BD" w14:textId="77777777" w:rsidR="00B62322" w:rsidRDefault="00B62322" w:rsidP="00B62322">
      <w:pPr>
        <w:pStyle w:val="WCY-Tekstrozdziau"/>
      </w:pPr>
      <w:r>
        <w:t xml:space="preserve">Zebrano pomiary 250 mężczyzn w różnym wieku (źródło: </w:t>
      </w:r>
      <w:hyperlink r:id="rId12" w:history="1">
        <w:r w:rsidRPr="00604A40">
          <w:rPr>
            <w:rStyle w:val="Hipercze"/>
          </w:rPr>
          <w:t>http://www.byu.edu/chhp</w:t>
        </w:r>
      </w:hyperlink>
      <w:r>
        <w:t xml:space="preserve">). Zebrane dane zawierają poprawnie zmierzony % tłuszczu „Pct.BF” (%bodyfat) oraz inne zweryfikowane wartości zmiennych chrakteryzujących sylwetkę. Tab. 1 zawiera tylko fragment danych i stanowi tylko ich ilustrację. Pełny zestaw danych znajduje się w pliku o nazwie „MED-lab-1-Zadanie-2-Dobor zmiennych-bodyfat-dane-i-opis.txt” </w:t>
      </w:r>
    </w:p>
    <w:p w14:paraId="3ACD747C" w14:textId="7573B045" w:rsidR="00B62322" w:rsidRDefault="000A2144" w:rsidP="00B62322">
      <w:pPr>
        <w:pStyle w:val="WCY-Legendatabeli"/>
      </w:pPr>
      <w:bookmarkStart w:id="8" w:name="_Toc219827332"/>
      <w:r w:rsidRPr="000A2144">
        <w:t>Fragment danych z pliku „MED-Lab-1-Zad-Dobor zmiennych-bodyfat-dane-i-opis.txt”</w:t>
      </w:r>
      <w:bookmarkEnd w:id="8"/>
    </w:p>
    <w:tbl>
      <w:tblPr>
        <w:tblStyle w:val="Siatkatabelijasna"/>
        <w:tblW w:w="90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992"/>
        <w:gridCol w:w="709"/>
        <w:gridCol w:w="992"/>
        <w:gridCol w:w="992"/>
        <w:gridCol w:w="851"/>
        <w:gridCol w:w="1134"/>
        <w:gridCol w:w="1210"/>
        <w:gridCol w:w="1211"/>
      </w:tblGrid>
      <w:tr w:rsidR="00B65CD8" w14:paraId="6AF7F44F" w14:textId="77777777" w:rsidTr="00B65CD8">
        <w:trPr>
          <w:trHeight w:val="300"/>
        </w:trPr>
        <w:tc>
          <w:tcPr>
            <w:tcW w:w="993" w:type="dxa"/>
            <w:noWrap/>
            <w:hideMark/>
          </w:tcPr>
          <w:p w14:paraId="5C801358" w14:textId="77777777" w:rsidR="00B62322" w:rsidRDefault="00B62322">
            <w:pPr>
              <w:rPr>
                <w:rFonts w:ascii="Aptos Narrow" w:hAnsi="Aptos Narrow"/>
                <w:color w:val="000000"/>
                <w:sz w:val="22"/>
                <w:szCs w:val="22"/>
              </w:rPr>
            </w:pPr>
            <w:r>
              <w:rPr>
                <w:rFonts w:ascii="Aptos Narrow" w:hAnsi="Aptos Narrow"/>
                <w:color w:val="000000"/>
                <w:sz w:val="22"/>
                <w:szCs w:val="22"/>
              </w:rPr>
              <w:t>Gęstość</w:t>
            </w:r>
          </w:p>
        </w:tc>
        <w:tc>
          <w:tcPr>
            <w:tcW w:w="992" w:type="dxa"/>
            <w:noWrap/>
            <w:hideMark/>
          </w:tcPr>
          <w:p w14:paraId="3872EC3D" w14:textId="77777777" w:rsidR="00B62322" w:rsidRDefault="00B62322">
            <w:pPr>
              <w:rPr>
                <w:rFonts w:ascii="Aptos Narrow" w:hAnsi="Aptos Narrow"/>
                <w:color w:val="000000"/>
                <w:sz w:val="22"/>
                <w:szCs w:val="22"/>
              </w:rPr>
            </w:pPr>
            <w:r>
              <w:rPr>
                <w:rFonts w:ascii="Aptos Narrow" w:hAnsi="Aptos Narrow"/>
                <w:color w:val="000000"/>
                <w:sz w:val="22"/>
                <w:szCs w:val="22"/>
              </w:rPr>
              <w:t>Pct.BF</w:t>
            </w:r>
          </w:p>
        </w:tc>
        <w:tc>
          <w:tcPr>
            <w:tcW w:w="709" w:type="dxa"/>
            <w:noWrap/>
            <w:hideMark/>
          </w:tcPr>
          <w:p w14:paraId="2BDDAEC3" w14:textId="77777777" w:rsidR="00B62322" w:rsidRDefault="00B62322">
            <w:pPr>
              <w:rPr>
                <w:rFonts w:ascii="Aptos Narrow" w:hAnsi="Aptos Narrow"/>
                <w:color w:val="000000"/>
                <w:sz w:val="22"/>
                <w:szCs w:val="22"/>
              </w:rPr>
            </w:pPr>
            <w:r>
              <w:rPr>
                <w:rFonts w:ascii="Aptos Narrow" w:hAnsi="Aptos Narrow"/>
                <w:color w:val="000000"/>
                <w:sz w:val="22"/>
                <w:szCs w:val="22"/>
              </w:rPr>
              <w:t>Wiek</w:t>
            </w:r>
          </w:p>
        </w:tc>
        <w:tc>
          <w:tcPr>
            <w:tcW w:w="992" w:type="dxa"/>
            <w:noWrap/>
            <w:hideMark/>
          </w:tcPr>
          <w:p w14:paraId="72863711" w14:textId="77777777" w:rsidR="00B62322" w:rsidRDefault="00B62322">
            <w:pPr>
              <w:rPr>
                <w:rFonts w:ascii="Aptos Narrow" w:hAnsi="Aptos Narrow"/>
                <w:color w:val="000000"/>
                <w:sz w:val="22"/>
                <w:szCs w:val="22"/>
              </w:rPr>
            </w:pPr>
            <w:r>
              <w:rPr>
                <w:rFonts w:ascii="Aptos Narrow" w:hAnsi="Aptos Narrow"/>
                <w:color w:val="000000"/>
                <w:sz w:val="22"/>
                <w:szCs w:val="22"/>
              </w:rPr>
              <w:t>Waga</w:t>
            </w:r>
          </w:p>
        </w:tc>
        <w:tc>
          <w:tcPr>
            <w:tcW w:w="992" w:type="dxa"/>
            <w:noWrap/>
            <w:hideMark/>
          </w:tcPr>
          <w:p w14:paraId="21FB8B47" w14:textId="77777777" w:rsidR="00B62322" w:rsidRDefault="00B62322">
            <w:pPr>
              <w:rPr>
                <w:rFonts w:ascii="Aptos Narrow" w:hAnsi="Aptos Narrow"/>
                <w:color w:val="000000"/>
                <w:sz w:val="22"/>
                <w:szCs w:val="22"/>
              </w:rPr>
            </w:pPr>
            <w:r>
              <w:rPr>
                <w:rFonts w:ascii="Aptos Narrow" w:hAnsi="Aptos Narrow"/>
                <w:color w:val="000000"/>
                <w:sz w:val="22"/>
                <w:szCs w:val="22"/>
              </w:rPr>
              <w:t>Wzrost</w:t>
            </w:r>
          </w:p>
        </w:tc>
        <w:tc>
          <w:tcPr>
            <w:tcW w:w="851" w:type="dxa"/>
            <w:noWrap/>
            <w:hideMark/>
          </w:tcPr>
          <w:p w14:paraId="4A1ADF43" w14:textId="77777777" w:rsidR="00B62322" w:rsidRDefault="00B62322">
            <w:pPr>
              <w:rPr>
                <w:rFonts w:ascii="Aptos Narrow" w:hAnsi="Aptos Narrow"/>
                <w:color w:val="000000"/>
                <w:sz w:val="22"/>
                <w:szCs w:val="22"/>
              </w:rPr>
            </w:pPr>
            <w:r>
              <w:rPr>
                <w:rFonts w:ascii="Aptos Narrow" w:hAnsi="Aptos Narrow"/>
                <w:color w:val="000000"/>
                <w:sz w:val="22"/>
                <w:szCs w:val="22"/>
              </w:rPr>
              <w:t>Szyja</w:t>
            </w:r>
          </w:p>
        </w:tc>
        <w:tc>
          <w:tcPr>
            <w:tcW w:w="1134" w:type="dxa"/>
            <w:noWrap/>
            <w:hideMark/>
          </w:tcPr>
          <w:p w14:paraId="03F3D739" w14:textId="77777777" w:rsidR="00B62322" w:rsidRDefault="00B62322">
            <w:pPr>
              <w:rPr>
                <w:rFonts w:ascii="Aptos Narrow" w:hAnsi="Aptos Narrow"/>
                <w:color w:val="000000"/>
                <w:sz w:val="22"/>
                <w:szCs w:val="22"/>
              </w:rPr>
            </w:pPr>
            <w:r>
              <w:rPr>
                <w:rFonts w:ascii="Aptos Narrow" w:hAnsi="Aptos Narrow"/>
                <w:color w:val="000000"/>
                <w:sz w:val="22"/>
                <w:szCs w:val="22"/>
              </w:rPr>
              <w:t xml:space="preserve">Klatka </w:t>
            </w:r>
          </w:p>
        </w:tc>
        <w:tc>
          <w:tcPr>
            <w:tcW w:w="1210" w:type="dxa"/>
            <w:noWrap/>
            <w:hideMark/>
          </w:tcPr>
          <w:p w14:paraId="3C945CEE" w14:textId="77777777" w:rsidR="00B62322" w:rsidRDefault="00B62322">
            <w:pPr>
              <w:rPr>
                <w:rFonts w:ascii="Aptos Narrow" w:hAnsi="Aptos Narrow"/>
                <w:color w:val="000000"/>
                <w:sz w:val="22"/>
                <w:szCs w:val="22"/>
              </w:rPr>
            </w:pPr>
            <w:r>
              <w:rPr>
                <w:rFonts w:ascii="Aptos Narrow" w:hAnsi="Aptos Narrow"/>
                <w:color w:val="000000"/>
                <w:sz w:val="22"/>
                <w:szCs w:val="22"/>
              </w:rPr>
              <w:t>Brzuch</w:t>
            </w:r>
          </w:p>
        </w:tc>
        <w:tc>
          <w:tcPr>
            <w:tcW w:w="1211" w:type="dxa"/>
            <w:noWrap/>
            <w:hideMark/>
          </w:tcPr>
          <w:p w14:paraId="22BDEB48" w14:textId="77777777" w:rsidR="00B62322" w:rsidRDefault="00B62322">
            <w:pPr>
              <w:rPr>
                <w:rFonts w:ascii="Aptos Narrow" w:hAnsi="Aptos Narrow"/>
                <w:color w:val="000000"/>
                <w:sz w:val="22"/>
                <w:szCs w:val="22"/>
              </w:rPr>
            </w:pPr>
            <w:r>
              <w:rPr>
                <w:rFonts w:ascii="Aptos Narrow" w:hAnsi="Aptos Narrow"/>
                <w:color w:val="000000"/>
                <w:sz w:val="22"/>
                <w:szCs w:val="22"/>
              </w:rPr>
              <w:t>Talia</w:t>
            </w:r>
          </w:p>
        </w:tc>
      </w:tr>
      <w:tr w:rsidR="00B65CD8" w14:paraId="650638D1" w14:textId="77777777" w:rsidTr="00B65CD8">
        <w:trPr>
          <w:trHeight w:val="300"/>
        </w:trPr>
        <w:tc>
          <w:tcPr>
            <w:tcW w:w="993" w:type="dxa"/>
            <w:noWrap/>
            <w:hideMark/>
          </w:tcPr>
          <w:p w14:paraId="45645BA8" w14:textId="77777777" w:rsidR="00B62322" w:rsidRDefault="00B62322">
            <w:pPr>
              <w:rPr>
                <w:rFonts w:ascii="Aptos Narrow" w:hAnsi="Aptos Narrow"/>
                <w:color w:val="000000"/>
                <w:sz w:val="22"/>
                <w:szCs w:val="22"/>
              </w:rPr>
            </w:pPr>
            <w:r>
              <w:rPr>
                <w:rFonts w:ascii="Aptos Narrow" w:hAnsi="Aptos Narrow"/>
                <w:color w:val="000000"/>
                <w:sz w:val="22"/>
                <w:szCs w:val="22"/>
              </w:rPr>
              <w:t>Density</w:t>
            </w:r>
          </w:p>
        </w:tc>
        <w:tc>
          <w:tcPr>
            <w:tcW w:w="992" w:type="dxa"/>
            <w:noWrap/>
            <w:hideMark/>
          </w:tcPr>
          <w:p w14:paraId="361D17AB" w14:textId="77777777" w:rsidR="00B62322" w:rsidRDefault="00B62322">
            <w:pPr>
              <w:rPr>
                <w:rFonts w:ascii="Aptos Narrow" w:hAnsi="Aptos Narrow"/>
                <w:color w:val="000000"/>
                <w:sz w:val="22"/>
                <w:szCs w:val="22"/>
              </w:rPr>
            </w:pPr>
            <w:r>
              <w:rPr>
                <w:rFonts w:ascii="Aptos Narrow" w:hAnsi="Aptos Narrow"/>
                <w:color w:val="000000"/>
                <w:sz w:val="22"/>
                <w:szCs w:val="22"/>
              </w:rPr>
              <w:t>Pct.BF</w:t>
            </w:r>
          </w:p>
        </w:tc>
        <w:tc>
          <w:tcPr>
            <w:tcW w:w="709" w:type="dxa"/>
            <w:noWrap/>
            <w:hideMark/>
          </w:tcPr>
          <w:p w14:paraId="1521DA95" w14:textId="77777777" w:rsidR="00B62322" w:rsidRDefault="00B62322">
            <w:pPr>
              <w:rPr>
                <w:rFonts w:ascii="Aptos Narrow" w:hAnsi="Aptos Narrow"/>
                <w:color w:val="000000"/>
                <w:sz w:val="22"/>
                <w:szCs w:val="22"/>
              </w:rPr>
            </w:pPr>
            <w:r>
              <w:rPr>
                <w:rFonts w:ascii="Aptos Narrow" w:hAnsi="Aptos Narrow"/>
                <w:color w:val="000000"/>
                <w:sz w:val="22"/>
                <w:szCs w:val="22"/>
              </w:rPr>
              <w:t>Age</w:t>
            </w:r>
          </w:p>
        </w:tc>
        <w:tc>
          <w:tcPr>
            <w:tcW w:w="992" w:type="dxa"/>
            <w:noWrap/>
            <w:hideMark/>
          </w:tcPr>
          <w:p w14:paraId="4ECB4957" w14:textId="77777777" w:rsidR="00B62322" w:rsidRDefault="00B62322">
            <w:pPr>
              <w:rPr>
                <w:rFonts w:ascii="Aptos Narrow" w:hAnsi="Aptos Narrow"/>
                <w:color w:val="000000"/>
                <w:sz w:val="22"/>
                <w:szCs w:val="22"/>
              </w:rPr>
            </w:pPr>
            <w:r>
              <w:rPr>
                <w:rFonts w:ascii="Aptos Narrow" w:hAnsi="Aptos Narrow"/>
                <w:color w:val="000000"/>
                <w:sz w:val="22"/>
                <w:szCs w:val="22"/>
              </w:rPr>
              <w:t>Weight</w:t>
            </w:r>
          </w:p>
        </w:tc>
        <w:tc>
          <w:tcPr>
            <w:tcW w:w="992" w:type="dxa"/>
            <w:noWrap/>
            <w:hideMark/>
          </w:tcPr>
          <w:p w14:paraId="67C965D2" w14:textId="77777777" w:rsidR="00B62322" w:rsidRDefault="00B62322">
            <w:pPr>
              <w:rPr>
                <w:rFonts w:ascii="Aptos Narrow" w:hAnsi="Aptos Narrow"/>
                <w:color w:val="000000"/>
                <w:sz w:val="22"/>
                <w:szCs w:val="22"/>
              </w:rPr>
            </w:pPr>
            <w:r>
              <w:rPr>
                <w:rFonts w:ascii="Aptos Narrow" w:hAnsi="Aptos Narrow"/>
                <w:color w:val="000000"/>
                <w:sz w:val="22"/>
                <w:szCs w:val="22"/>
              </w:rPr>
              <w:t>Height</w:t>
            </w:r>
          </w:p>
        </w:tc>
        <w:tc>
          <w:tcPr>
            <w:tcW w:w="851" w:type="dxa"/>
            <w:noWrap/>
            <w:hideMark/>
          </w:tcPr>
          <w:p w14:paraId="3454139D" w14:textId="77777777" w:rsidR="00B62322" w:rsidRDefault="00B62322">
            <w:pPr>
              <w:rPr>
                <w:rFonts w:ascii="Aptos Narrow" w:hAnsi="Aptos Narrow"/>
                <w:color w:val="000000"/>
                <w:sz w:val="22"/>
                <w:szCs w:val="22"/>
              </w:rPr>
            </w:pPr>
            <w:r>
              <w:rPr>
                <w:rFonts w:ascii="Aptos Narrow" w:hAnsi="Aptos Narrow"/>
                <w:color w:val="000000"/>
                <w:sz w:val="22"/>
                <w:szCs w:val="22"/>
              </w:rPr>
              <w:t>Neck</w:t>
            </w:r>
          </w:p>
        </w:tc>
        <w:tc>
          <w:tcPr>
            <w:tcW w:w="1134" w:type="dxa"/>
            <w:noWrap/>
            <w:hideMark/>
          </w:tcPr>
          <w:p w14:paraId="18813E36" w14:textId="77777777" w:rsidR="00B62322" w:rsidRDefault="00B62322">
            <w:pPr>
              <w:rPr>
                <w:rFonts w:ascii="Aptos Narrow" w:hAnsi="Aptos Narrow"/>
                <w:color w:val="000000"/>
                <w:sz w:val="22"/>
                <w:szCs w:val="22"/>
              </w:rPr>
            </w:pPr>
            <w:r>
              <w:rPr>
                <w:rFonts w:ascii="Aptos Narrow" w:hAnsi="Aptos Narrow"/>
                <w:color w:val="000000"/>
                <w:sz w:val="22"/>
                <w:szCs w:val="22"/>
              </w:rPr>
              <w:t>Chest</w:t>
            </w:r>
          </w:p>
        </w:tc>
        <w:tc>
          <w:tcPr>
            <w:tcW w:w="1210" w:type="dxa"/>
            <w:noWrap/>
            <w:hideMark/>
          </w:tcPr>
          <w:p w14:paraId="313C5EBB" w14:textId="77777777" w:rsidR="00B62322" w:rsidRDefault="00B62322">
            <w:pPr>
              <w:rPr>
                <w:rFonts w:ascii="Aptos Narrow" w:hAnsi="Aptos Narrow"/>
                <w:color w:val="000000"/>
                <w:sz w:val="22"/>
                <w:szCs w:val="22"/>
              </w:rPr>
            </w:pPr>
            <w:r>
              <w:rPr>
                <w:rFonts w:ascii="Aptos Narrow" w:hAnsi="Aptos Narrow"/>
                <w:color w:val="000000"/>
                <w:sz w:val="22"/>
                <w:szCs w:val="22"/>
              </w:rPr>
              <w:t>Abdomen</w:t>
            </w:r>
          </w:p>
        </w:tc>
        <w:tc>
          <w:tcPr>
            <w:tcW w:w="1211" w:type="dxa"/>
            <w:noWrap/>
            <w:hideMark/>
          </w:tcPr>
          <w:p w14:paraId="740AFFDA" w14:textId="77777777" w:rsidR="00B62322" w:rsidRDefault="00B62322">
            <w:pPr>
              <w:rPr>
                <w:rFonts w:ascii="Aptos Narrow" w:hAnsi="Aptos Narrow"/>
                <w:color w:val="000000"/>
                <w:sz w:val="22"/>
                <w:szCs w:val="22"/>
              </w:rPr>
            </w:pPr>
            <w:r>
              <w:rPr>
                <w:rFonts w:ascii="Aptos Narrow" w:hAnsi="Aptos Narrow"/>
                <w:color w:val="000000"/>
                <w:sz w:val="22"/>
                <w:szCs w:val="22"/>
              </w:rPr>
              <w:t>Waist</w:t>
            </w:r>
          </w:p>
        </w:tc>
      </w:tr>
      <w:tr w:rsidR="00B65CD8" w14:paraId="37925945" w14:textId="77777777" w:rsidTr="00B65CD8">
        <w:trPr>
          <w:trHeight w:val="300"/>
        </w:trPr>
        <w:tc>
          <w:tcPr>
            <w:tcW w:w="993" w:type="dxa"/>
            <w:noWrap/>
            <w:hideMark/>
          </w:tcPr>
          <w:p w14:paraId="3ABE960C" w14:textId="77777777" w:rsidR="00B62322" w:rsidRDefault="00B62322">
            <w:pPr>
              <w:rPr>
                <w:rFonts w:ascii="Aptos Narrow" w:hAnsi="Aptos Narrow"/>
                <w:color w:val="000000"/>
                <w:sz w:val="22"/>
                <w:szCs w:val="22"/>
              </w:rPr>
            </w:pPr>
            <w:r>
              <w:rPr>
                <w:rFonts w:ascii="Aptos Narrow" w:hAnsi="Aptos Narrow"/>
                <w:color w:val="000000"/>
                <w:sz w:val="22"/>
                <w:szCs w:val="22"/>
              </w:rPr>
              <w:t>1.0708</w:t>
            </w:r>
          </w:p>
        </w:tc>
        <w:tc>
          <w:tcPr>
            <w:tcW w:w="992" w:type="dxa"/>
            <w:noWrap/>
            <w:hideMark/>
          </w:tcPr>
          <w:p w14:paraId="3C8F2852" w14:textId="77777777" w:rsidR="00B62322" w:rsidRDefault="00B62322">
            <w:pPr>
              <w:rPr>
                <w:rFonts w:ascii="Aptos Narrow" w:hAnsi="Aptos Narrow"/>
                <w:color w:val="000000"/>
                <w:sz w:val="22"/>
                <w:szCs w:val="22"/>
              </w:rPr>
            </w:pPr>
            <w:r>
              <w:rPr>
                <w:rFonts w:ascii="Aptos Narrow" w:hAnsi="Aptos Narrow"/>
                <w:color w:val="000000"/>
                <w:sz w:val="22"/>
                <w:szCs w:val="22"/>
              </w:rPr>
              <w:t>12.3</w:t>
            </w:r>
          </w:p>
        </w:tc>
        <w:tc>
          <w:tcPr>
            <w:tcW w:w="709" w:type="dxa"/>
            <w:noWrap/>
            <w:hideMark/>
          </w:tcPr>
          <w:p w14:paraId="5B0AA316" w14:textId="77777777" w:rsidR="00B62322" w:rsidRDefault="00B62322">
            <w:pPr>
              <w:rPr>
                <w:rFonts w:ascii="Aptos Narrow" w:hAnsi="Aptos Narrow"/>
                <w:color w:val="000000"/>
                <w:sz w:val="22"/>
                <w:szCs w:val="22"/>
              </w:rPr>
            </w:pPr>
            <w:r>
              <w:rPr>
                <w:rFonts w:ascii="Aptos Narrow" w:hAnsi="Aptos Narrow"/>
                <w:color w:val="000000"/>
                <w:sz w:val="22"/>
                <w:szCs w:val="22"/>
              </w:rPr>
              <w:t>23</w:t>
            </w:r>
          </w:p>
        </w:tc>
        <w:tc>
          <w:tcPr>
            <w:tcW w:w="992" w:type="dxa"/>
            <w:noWrap/>
            <w:hideMark/>
          </w:tcPr>
          <w:p w14:paraId="421F5FE7" w14:textId="77777777" w:rsidR="00B62322" w:rsidRDefault="00B62322">
            <w:pPr>
              <w:rPr>
                <w:rFonts w:ascii="Aptos Narrow" w:hAnsi="Aptos Narrow"/>
                <w:color w:val="000000"/>
                <w:sz w:val="22"/>
                <w:szCs w:val="22"/>
              </w:rPr>
            </w:pPr>
            <w:r>
              <w:rPr>
                <w:rFonts w:ascii="Aptos Narrow" w:hAnsi="Aptos Narrow"/>
                <w:color w:val="000000"/>
                <w:sz w:val="22"/>
                <w:szCs w:val="22"/>
              </w:rPr>
              <w:t>154.25</w:t>
            </w:r>
          </w:p>
        </w:tc>
        <w:tc>
          <w:tcPr>
            <w:tcW w:w="992" w:type="dxa"/>
            <w:noWrap/>
            <w:hideMark/>
          </w:tcPr>
          <w:p w14:paraId="48AF03C0" w14:textId="77777777" w:rsidR="00B62322" w:rsidRDefault="00B62322">
            <w:pPr>
              <w:rPr>
                <w:rFonts w:ascii="Aptos Narrow" w:hAnsi="Aptos Narrow"/>
                <w:color w:val="000000"/>
                <w:sz w:val="22"/>
                <w:szCs w:val="22"/>
              </w:rPr>
            </w:pPr>
            <w:r>
              <w:rPr>
                <w:rFonts w:ascii="Aptos Narrow" w:hAnsi="Aptos Narrow"/>
                <w:color w:val="000000"/>
                <w:sz w:val="22"/>
                <w:szCs w:val="22"/>
              </w:rPr>
              <w:t>67.75</w:t>
            </w:r>
          </w:p>
        </w:tc>
        <w:tc>
          <w:tcPr>
            <w:tcW w:w="851" w:type="dxa"/>
            <w:noWrap/>
            <w:hideMark/>
          </w:tcPr>
          <w:p w14:paraId="7D2FA6A0" w14:textId="77777777" w:rsidR="00B62322" w:rsidRDefault="00B62322">
            <w:pPr>
              <w:rPr>
                <w:rFonts w:ascii="Aptos Narrow" w:hAnsi="Aptos Narrow"/>
                <w:color w:val="000000"/>
                <w:sz w:val="22"/>
                <w:szCs w:val="22"/>
              </w:rPr>
            </w:pPr>
            <w:r>
              <w:rPr>
                <w:rFonts w:ascii="Aptos Narrow" w:hAnsi="Aptos Narrow"/>
                <w:color w:val="000000"/>
                <w:sz w:val="22"/>
                <w:szCs w:val="22"/>
              </w:rPr>
              <w:t>36.2</w:t>
            </w:r>
          </w:p>
        </w:tc>
        <w:tc>
          <w:tcPr>
            <w:tcW w:w="1134" w:type="dxa"/>
            <w:noWrap/>
            <w:hideMark/>
          </w:tcPr>
          <w:p w14:paraId="28184C13" w14:textId="77777777" w:rsidR="00B62322" w:rsidRDefault="00B62322">
            <w:pPr>
              <w:rPr>
                <w:rFonts w:ascii="Aptos Narrow" w:hAnsi="Aptos Narrow"/>
                <w:color w:val="000000"/>
                <w:sz w:val="22"/>
                <w:szCs w:val="22"/>
              </w:rPr>
            </w:pPr>
            <w:r>
              <w:rPr>
                <w:rFonts w:ascii="Aptos Narrow" w:hAnsi="Aptos Narrow"/>
                <w:color w:val="000000"/>
                <w:sz w:val="22"/>
                <w:szCs w:val="22"/>
              </w:rPr>
              <w:t>93.1</w:t>
            </w:r>
          </w:p>
        </w:tc>
        <w:tc>
          <w:tcPr>
            <w:tcW w:w="1210" w:type="dxa"/>
            <w:noWrap/>
            <w:hideMark/>
          </w:tcPr>
          <w:p w14:paraId="472B49CC" w14:textId="77777777" w:rsidR="00B62322" w:rsidRDefault="00B62322">
            <w:pPr>
              <w:rPr>
                <w:rFonts w:ascii="Aptos Narrow" w:hAnsi="Aptos Narrow"/>
                <w:color w:val="000000"/>
                <w:sz w:val="22"/>
                <w:szCs w:val="22"/>
              </w:rPr>
            </w:pPr>
            <w:r>
              <w:rPr>
                <w:rFonts w:ascii="Aptos Narrow" w:hAnsi="Aptos Narrow"/>
                <w:color w:val="000000"/>
                <w:sz w:val="22"/>
                <w:szCs w:val="22"/>
              </w:rPr>
              <w:t>85.2</w:t>
            </w:r>
          </w:p>
        </w:tc>
        <w:tc>
          <w:tcPr>
            <w:tcW w:w="1211" w:type="dxa"/>
            <w:noWrap/>
            <w:hideMark/>
          </w:tcPr>
          <w:p w14:paraId="62BAE93B" w14:textId="77777777" w:rsidR="00B62322" w:rsidRDefault="00B62322">
            <w:pPr>
              <w:rPr>
                <w:rFonts w:ascii="Aptos Narrow" w:hAnsi="Aptos Narrow"/>
                <w:color w:val="000000"/>
                <w:sz w:val="22"/>
                <w:szCs w:val="22"/>
              </w:rPr>
            </w:pPr>
            <w:r>
              <w:rPr>
                <w:rFonts w:ascii="Aptos Narrow" w:hAnsi="Aptos Narrow"/>
                <w:color w:val="000000"/>
                <w:sz w:val="22"/>
                <w:szCs w:val="22"/>
              </w:rPr>
              <w:t>33.543307</w:t>
            </w:r>
          </w:p>
        </w:tc>
      </w:tr>
      <w:tr w:rsidR="00B65CD8" w14:paraId="5B385110" w14:textId="77777777" w:rsidTr="00B65CD8">
        <w:trPr>
          <w:trHeight w:val="300"/>
        </w:trPr>
        <w:tc>
          <w:tcPr>
            <w:tcW w:w="993" w:type="dxa"/>
            <w:noWrap/>
            <w:hideMark/>
          </w:tcPr>
          <w:p w14:paraId="047787EF" w14:textId="77777777" w:rsidR="00B62322" w:rsidRDefault="00B62322">
            <w:pPr>
              <w:rPr>
                <w:rFonts w:ascii="Aptos Narrow" w:hAnsi="Aptos Narrow"/>
                <w:color w:val="000000"/>
                <w:sz w:val="22"/>
                <w:szCs w:val="22"/>
              </w:rPr>
            </w:pPr>
            <w:r>
              <w:rPr>
                <w:rFonts w:ascii="Aptos Narrow" w:hAnsi="Aptos Narrow"/>
                <w:color w:val="000000"/>
                <w:sz w:val="22"/>
                <w:szCs w:val="22"/>
              </w:rPr>
              <w:t>1.0853</w:t>
            </w:r>
          </w:p>
        </w:tc>
        <w:tc>
          <w:tcPr>
            <w:tcW w:w="992" w:type="dxa"/>
            <w:noWrap/>
            <w:hideMark/>
          </w:tcPr>
          <w:p w14:paraId="78A68375" w14:textId="77777777" w:rsidR="00B62322" w:rsidRDefault="00B62322">
            <w:pPr>
              <w:rPr>
                <w:rFonts w:ascii="Aptos Narrow" w:hAnsi="Aptos Narrow"/>
                <w:color w:val="000000"/>
                <w:sz w:val="22"/>
                <w:szCs w:val="22"/>
              </w:rPr>
            </w:pPr>
            <w:r>
              <w:rPr>
                <w:rFonts w:ascii="Aptos Narrow" w:hAnsi="Aptos Narrow"/>
                <w:color w:val="000000"/>
                <w:sz w:val="22"/>
                <w:szCs w:val="22"/>
              </w:rPr>
              <w:t>6.1</w:t>
            </w:r>
          </w:p>
        </w:tc>
        <w:tc>
          <w:tcPr>
            <w:tcW w:w="709" w:type="dxa"/>
            <w:noWrap/>
            <w:hideMark/>
          </w:tcPr>
          <w:p w14:paraId="270E2314" w14:textId="77777777" w:rsidR="00B62322" w:rsidRDefault="00B62322">
            <w:pPr>
              <w:rPr>
                <w:rFonts w:ascii="Aptos Narrow" w:hAnsi="Aptos Narrow"/>
                <w:color w:val="000000"/>
                <w:sz w:val="22"/>
                <w:szCs w:val="22"/>
              </w:rPr>
            </w:pPr>
            <w:r>
              <w:rPr>
                <w:rFonts w:ascii="Aptos Narrow" w:hAnsi="Aptos Narrow"/>
                <w:color w:val="000000"/>
                <w:sz w:val="22"/>
                <w:szCs w:val="22"/>
              </w:rPr>
              <w:t>22</w:t>
            </w:r>
          </w:p>
        </w:tc>
        <w:tc>
          <w:tcPr>
            <w:tcW w:w="992" w:type="dxa"/>
            <w:noWrap/>
            <w:hideMark/>
          </w:tcPr>
          <w:p w14:paraId="64648E9B" w14:textId="77777777" w:rsidR="00B62322" w:rsidRDefault="00B62322">
            <w:pPr>
              <w:rPr>
                <w:rFonts w:ascii="Aptos Narrow" w:hAnsi="Aptos Narrow"/>
                <w:color w:val="000000"/>
                <w:sz w:val="22"/>
                <w:szCs w:val="22"/>
              </w:rPr>
            </w:pPr>
            <w:r>
              <w:rPr>
                <w:rFonts w:ascii="Aptos Narrow" w:hAnsi="Aptos Narrow"/>
                <w:color w:val="000000"/>
                <w:sz w:val="22"/>
                <w:szCs w:val="22"/>
              </w:rPr>
              <w:t>173.25</w:t>
            </w:r>
          </w:p>
        </w:tc>
        <w:tc>
          <w:tcPr>
            <w:tcW w:w="992" w:type="dxa"/>
            <w:noWrap/>
            <w:hideMark/>
          </w:tcPr>
          <w:p w14:paraId="00BFB012" w14:textId="77777777" w:rsidR="00B62322" w:rsidRDefault="00B62322">
            <w:pPr>
              <w:rPr>
                <w:rFonts w:ascii="Aptos Narrow" w:hAnsi="Aptos Narrow"/>
                <w:color w:val="000000"/>
                <w:sz w:val="22"/>
                <w:szCs w:val="22"/>
              </w:rPr>
            </w:pPr>
            <w:r>
              <w:rPr>
                <w:rFonts w:ascii="Aptos Narrow" w:hAnsi="Aptos Narrow"/>
                <w:color w:val="000000"/>
                <w:sz w:val="22"/>
                <w:szCs w:val="22"/>
              </w:rPr>
              <w:t>72.25</w:t>
            </w:r>
          </w:p>
        </w:tc>
        <w:tc>
          <w:tcPr>
            <w:tcW w:w="851" w:type="dxa"/>
            <w:noWrap/>
            <w:hideMark/>
          </w:tcPr>
          <w:p w14:paraId="54D25B42" w14:textId="77777777" w:rsidR="00B62322" w:rsidRDefault="00B62322">
            <w:pPr>
              <w:rPr>
                <w:rFonts w:ascii="Aptos Narrow" w:hAnsi="Aptos Narrow"/>
                <w:color w:val="000000"/>
                <w:sz w:val="22"/>
                <w:szCs w:val="22"/>
              </w:rPr>
            </w:pPr>
            <w:r>
              <w:rPr>
                <w:rFonts w:ascii="Aptos Narrow" w:hAnsi="Aptos Narrow"/>
                <w:color w:val="000000"/>
                <w:sz w:val="22"/>
                <w:szCs w:val="22"/>
              </w:rPr>
              <w:t>38.5</w:t>
            </w:r>
          </w:p>
        </w:tc>
        <w:tc>
          <w:tcPr>
            <w:tcW w:w="1134" w:type="dxa"/>
            <w:noWrap/>
            <w:hideMark/>
          </w:tcPr>
          <w:p w14:paraId="2503E013" w14:textId="77777777" w:rsidR="00B62322" w:rsidRDefault="00B62322">
            <w:pPr>
              <w:rPr>
                <w:rFonts w:ascii="Aptos Narrow" w:hAnsi="Aptos Narrow"/>
                <w:color w:val="000000"/>
                <w:sz w:val="22"/>
                <w:szCs w:val="22"/>
              </w:rPr>
            </w:pPr>
            <w:r>
              <w:rPr>
                <w:rFonts w:ascii="Aptos Narrow" w:hAnsi="Aptos Narrow"/>
                <w:color w:val="000000"/>
                <w:sz w:val="22"/>
                <w:szCs w:val="22"/>
              </w:rPr>
              <w:t>93.6</w:t>
            </w:r>
          </w:p>
        </w:tc>
        <w:tc>
          <w:tcPr>
            <w:tcW w:w="1210" w:type="dxa"/>
            <w:noWrap/>
            <w:hideMark/>
          </w:tcPr>
          <w:p w14:paraId="20B809D4" w14:textId="77777777" w:rsidR="00B62322" w:rsidRDefault="00B62322">
            <w:pPr>
              <w:rPr>
                <w:rFonts w:ascii="Aptos Narrow" w:hAnsi="Aptos Narrow"/>
                <w:color w:val="000000"/>
                <w:sz w:val="22"/>
                <w:szCs w:val="22"/>
              </w:rPr>
            </w:pPr>
            <w:r>
              <w:rPr>
                <w:rFonts w:ascii="Aptos Narrow" w:hAnsi="Aptos Narrow"/>
                <w:color w:val="000000"/>
                <w:sz w:val="22"/>
                <w:szCs w:val="22"/>
              </w:rPr>
              <w:t>83</w:t>
            </w:r>
          </w:p>
        </w:tc>
        <w:tc>
          <w:tcPr>
            <w:tcW w:w="1211" w:type="dxa"/>
            <w:noWrap/>
            <w:hideMark/>
          </w:tcPr>
          <w:p w14:paraId="4F5DC416" w14:textId="77777777" w:rsidR="00B62322" w:rsidRDefault="00B62322">
            <w:pPr>
              <w:rPr>
                <w:rFonts w:ascii="Aptos Narrow" w:hAnsi="Aptos Narrow"/>
                <w:color w:val="000000"/>
                <w:sz w:val="22"/>
                <w:szCs w:val="22"/>
              </w:rPr>
            </w:pPr>
            <w:r>
              <w:rPr>
                <w:rFonts w:ascii="Aptos Narrow" w:hAnsi="Aptos Narrow"/>
                <w:color w:val="000000"/>
                <w:sz w:val="22"/>
                <w:szCs w:val="22"/>
              </w:rPr>
              <w:t>32.677165</w:t>
            </w:r>
          </w:p>
        </w:tc>
      </w:tr>
      <w:tr w:rsidR="00B65CD8" w14:paraId="730B6438" w14:textId="77777777" w:rsidTr="00B65CD8">
        <w:trPr>
          <w:trHeight w:val="300"/>
        </w:trPr>
        <w:tc>
          <w:tcPr>
            <w:tcW w:w="993" w:type="dxa"/>
            <w:noWrap/>
            <w:hideMark/>
          </w:tcPr>
          <w:p w14:paraId="1A8AC12F" w14:textId="77777777" w:rsidR="00B62322" w:rsidRDefault="00B62322">
            <w:pPr>
              <w:rPr>
                <w:rFonts w:ascii="Aptos Narrow" w:hAnsi="Aptos Narrow"/>
                <w:color w:val="000000"/>
                <w:sz w:val="22"/>
                <w:szCs w:val="22"/>
              </w:rPr>
            </w:pPr>
            <w:r>
              <w:rPr>
                <w:rFonts w:ascii="Aptos Narrow" w:hAnsi="Aptos Narrow"/>
                <w:color w:val="000000"/>
                <w:sz w:val="22"/>
                <w:szCs w:val="22"/>
              </w:rPr>
              <w:t>1.0414</w:t>
            </w:r>
          </w:p>
        </w:tc>
        <w:tc>
          <w:tcPr>
            <w:tcW w:w="992" w:type="dxa"/>
            <w:noWrap/>
            <w:hideMark/>
          </w:tcPr>
          <w:p w14:paraId="5821F0E7" w14:textId="77777777" w:rsidR="00B62322" w:rsidRDefault="00B62322">
            <w:pPr>
              <w:rPr>
                <w:rFonts w:ascii="Aptos Narrow" w:hAnsi="Aptos Narrow"/>
                <w:color w:val="000000"/>
                <w:sz w:val="22"/>
                <w:szCs w:val="22"/>
              </w:rPr>
            </w:pPr>
            <w:r>
              <w:rPr>
                <w:rFonts w:ascii="Aptos Narrow" w:hAnsi="Aptos Narrow"/>
                <w:color w:val="000000"/>
                <w:sz w:val="22"/>
                <w:szCs w:val="22"/>
              </w:rPr>
              <w:t>25.3</w:t>
            </w:r>
          </w:p>
        </w:tc>
        <w:tc>
          <w:tcPr>
            <w:tcW w:w="709" w:type="dxa"/>
            <w:noWrap/>
            <w:hideMark/>
          </w:tcPr>
          <w:p w14:paraId="2923BD0A" w14:textId="77777777" w:rsidR="00B62322" w:rsidRDefault="00B62322">
            <w:pPr>
              <w:rPr>
                <w:rFonts w:ascii="Aptos Narrow" w:hAnsi="Aptos Narrow"/>
                <w:color w:val="000000"/>
                <w:sz w:val="22"/>
                <w:szCs w:val="22"/>
              </w:rPr>
            </w:pPr>
            <w:r>
              <w:rPr>
                <w:rFonts w:ascii="Aptos Narrow" w:hAnsi="Aptos Narrow"/>
                <w:color w:val="000000"/>
                <w:sz w:val="22"/>
                <w:szCs w:val="22"/>
              </w:rPr>
              <w:t>22</w:t>
            </w:r>
          </w:p>
        </w:tc>
        <w:tc>
          <w:tcPr>
            <w:tcW w:w="992" w:type="dxa"/>
            <w:noWrap/>
            <w:hideMark/>
          </w:tcPr>
          <w:p w14:paraId="5B17EA6B" w14:textId="77777777" w:rsidR="00B62322" w:rsidRDefault="00B62322">
            <w:pPr>
              <w:rPr>
                <w:rFonts w:ascii="Aptos Narrow" w:hAnsi="Aptos Narrow"/>
                <w:color w:val="000000"/>
                <w:sz w:val="22"/>
                <w:szCs w:val="22"/>
              </w:rPr>
            </w:pPr>
            <w:r>
              <w:rPr>
                <w:rFonts w:ascii="Aptos Narrow" w:hAnsi="Aptos Narrow"/>
                <w:color w:val="000000"/>
                <w:sz w:val="22"/>
                <w:szCs w:val="22"/>
              </w:rPr>
              <w:t>154</w:t>
            </w:r>
          </w:p>
        </w:tc>
        <w:tc>
          <w:tcPr>
            <w:tcW w:w="992" w:type="dxa"/>
            <w:noWrap/>
            <w:hideMark/>
          </w:tcPr>
          <w:p w14:paraId="3F88F725" w14:textId="77777777" w:rsidR="00B62322" w:rsidRDefault="00B62322">
            <w:pPr>
              <w:rPr>
                <w:rFonts w:ascii="Aptos Narrow" w:hAnsi="Aptos Narrow"/>
                <w:color w:val="000000"/>
                <w:sz w:val="22"/>
                <w:szCs w:val="22"/>
              </w:rPr>
            </w:pPr>
            <w:r>
              <w:rPr>
                <w:rFonts w:ascii="Aptos Narrow" w:hAnsi="Aptos Narrow"/>
                <w:color w:val="000000"/>
                <w:sz w:val="22"/>
                <w:szCs w:val="22"/>
              </w:rPr>
              <w:t>66.25</w:t>
            </w:r>
          </w:p>
        </w:tc>
        <w:tc>
          <w:tcPr>
            <w:tcW w:w="851" w:type="dxa"/>
            <w:noWrap/>
            <w:hideMark/>
          </w:tcPr>
          <w:p w14:paraId="047E0BFB" w14:textId="77777777" w:rsidR="00B62322" w:rsidRDefault="00B62322">
            <w:pPr>
              <w:rPr>
                <w:rFonts w:ascii="Aptos Narrow" w:hAnsi="Aptos Narrow"/>
                <w:color w:val="000000"/>
                <w:sz w:val="22"/>
                <w:szCs w:val="22"/>
              </w:rPr>
            </w:pPr>
            <w:r>
              <w:rPr>
                <w:rFonts w:ascii="Aptos Narrow" w:hAnsi="Aptos Narrow"/>
                <w:color w:val="000000"/>
                <w:sz w:val="22"/>
                <w:szCs w:val="22"/>
              </w:rPr>
              <w:t>34</w:t>
            </w:r>
          </w:p>
        </w:tc>
        <w:tc>
          <w:tcPr>
            <w:tcW w:w="1134" w:type="dxa"/>
            <w:noWrap/>
            <w:hideMark/>
          </w:tcPr>
          <w:p w14:paraId="729E3EDF" w14:textId="77777777" w:rsidR="00B62322" w:rsidRDefault="00B62322">
            <w:pPr>
              <w:rPr>
                <w:rFonts w:ascii="Aptos Narrow" w:hAnsi="Aptos Narrow"/>
                <w:color w:val="000000"/>
                <w:sz w:val="22"/>
                <w:szCs w:val="22"/>
              </w:rPr>
            </w:pPr>
            <w:r>
              <w:rPr>
                <w:rFonts w:ascii="Aptos Narrow" w:hAnsi="Aptos Narrow"/>
                <w:color w:val="000000"/>
                <w:sz w:val="22"/>
                <w:szCs w:val="22"/>
              </w:rPr>
              <w:t>95.8</w:t>
            </w:r>
          </w:p>
        </w:tc>
        <w:tc>
          <w:tcPr>
            <w:tcW w:w="1210" w:type="dxa"/>
            <w:noWrap/>
            <w:hideMark/>
          </w:tcPr>
          <w:p w14:paraId="3BDEF509" w14:textId="77777777" w:rsidR="00B62322" w:rsidRDefault="00B62322">
            <w:pPr>
              <w:rPr>
                <w:rFonts w:ascii="Aptos Narrow" w:hAnsi="Aptos Narrow"/>
                <w:color w:val="000000"/>
                <w:sz w:val="22"/>
                <w:szCs w:val="22"/>
              </w:rPr>
            </w:pPr>
            <w:r>
              <w:rPr>
                <w:rFonts w:ascii="Aptos Narrow" w:hAnsi="Aptos Narrow"/>
                <w:color w:val="000000"/>
                <w:sz w:val="22"/>
                <w:szCs w:val="22"/>
              </w:rPr>
              <w:t>87.9</w:t>
            </w:r>
          </w:p>
        </w:tc>
        <w:tc>
          <w:tcPr>
            <w:tcW w:w="1211" w:type="dxa"/>
            <w:noWrap/>
            <w:hideMark/>
          </w:tcPr>
          <w:p w14:paraId="736B3634" w14:textId="77777777" w:rsidR="00B62322" w:rsidRDefault="00B62322">
            <w:pPr>
              <w:rPr>
                <w:rFonts w:ascii="Aptos Narrow" w:hAnsi="Aptos Narrow"/>
                <w:color w:val="000000"/>
                <w:sz w:val="22"/>
                <w:szCs w:val="22"/>
              </w:rPr>
            </w:pPr>
            <w:r>
              <w:rPr>
                <w:rFonts w:ascii="Aptos Narrow" w:hAnsi="Aptos Narrow"/>
                <w:color w:val="000000"/>
                <w:sz w:val="22"/>
                <w:szCs w:val="22"/>
              </w:rPr>
              <w:t>34.606299</w:t>
            </w:r>
          </w:p>
        </w:tc>
      </w:tr>
      <w:tr w:rsidR="00B65CD8" w14:paraId="54D3E38A" w14:textId="77777777" w:rsidTr="00B65CD8">
        <w:trPr>
          <w:trHeight w:val="300"/>
        </w:trPr>
        <w:tc>
          <w:tcPr>
            <w:tcW w:w="993" w:type="dxa"/>
            <w:noWrap/>
            <w:hideMark/>
          </w:tcPr>
          <w:p w14:paraId="1710B7F3" w14:textId="77777777" w:rsidR="00B62322" w:rsidRDefault="00B62322">
            <w:pPr>
              <w:rPr>
                <w:rFonts w:ascii="Aptos Narrow" w:hAnsi="Aptos Narrow"/>
                <w:color w:val="000000"/>
                <w:sz w:val="22"/>
                <w:szCs w:val="22"/>
              </w:rPr>
            </w:pPr>
            <w:r>
              <w:rPr>
                <w:rFonts w:ascii="Aptos Narrow" w:hAnsi="Aptos Narrow"/>
                <w:color w:val="000000"/>
                <w:sz w:val="22"/>
                <w:szCs w:val="22"/>
              </w:rPr>
              <w:t>1.0751</w:t>
            </w:r>
          </w:p>
        </w:tc>
        <w:tc>
          <w:tcPr>
            <w:tcW w:w="992" w:type="dxa"/>
            <w:noWrap/>
            <w:hideMark/>
          </w:tcPr>
          <w:p w14:paraId="776DA5A3" w14:textId="77777777" w:rsidR="00B62322" w:rsidRDefault="00B62322">
            <w:pPr>
              <w:rPr>
                <w:rFonts w:ascii="Aptos Narrow" w:hAnsi="Aptos Narrow"/>
                <w:color w:val="000000"/>
                <w:sz w:val="22"/>
                <w:szCs w:val="22"/>
              </w:rPr>
            </w:pPr>
            <w:r>
              <w:rPr>
                <w:rFonts w:ascii="Aptos Narrow" w:hAnsi="Aptos Narrow"/>
                <w:color w:val="000000"/>
                <w:sz w:val="22"/>
                <w:szCs w:val="22"/>
              </w:rPr>
              <w:t>10.4</w:t>
            </w:r>
          </w:p>
        </w:tc>
        <w:tc>
          <w:tcPr>
            <w:tcW w:w="709" w:type="dxa"/>
            <w:noWrap/>
            <w:hideMark/>
          </w:tcPr>
          <w:p w14:paraId="44785F8B" w14:textId="77777777" w:rsidR="00B62322" w:rsidRDefault="00B62322">
            <w:pPr>
              <w:rPr>
                <w:rFonts w:ascii="Aptos Narrow" w:hAnsi="Aptos Narrow"/>
                <w:color w:val="000000"/>
                <w:sz w:val="22"/>
                <w:szCs w:val="22"/>
              </w:rPr>
            </w:pPr>
            <w:r>
              <w:rPr>
                <w:rFonts w:ascii="Aptos Narrow" w:hAnsi="Aptos Narrow"/>
                <w:color w:val="000000"/>
                <w:sz w:val="22"/>
                <w:szCs w:val="22"/>
              </w:rPr>
              <w:t>26</w:t>
            </w:r>
          </w:p>
        </w:tc>
        <w:tc>
          <w:tcPr>
            <w:tcW w:w="992" w:type="dxa"/>
            <w:noWrap/>
            <w:hideMark/>
          </w:tcPr>
          <w:p w14:paraId="58F61EC0" w14:textId="77777777" w:rsidR="00B62322" w:rsidRDefault="00B62322">
            <w:pPr>
              <w:rPr>
                <w:rFonts w:ascii="Aptos Narrow" w:hAnsi="Aptos Narrow"/>
                <w:color w:val="000000"/>
                <w:sz w:val="22"/>
                <w:szCs w:val="22"/>
              </w:rPr>
            </w:pPr>
            <w:r>
              <w:rPr>
                <w:rFonts w:ascii="Aptos Narrow" w:hAnsi="Aptos Narrow"/>
                <w:color w:val="000000"/>
                <w:sz w:val="22"/>
                <w:szCs w:val="22"/>
              </w:rPr>
              <w:t>184.75</w:t>
            </w:r>
          </w:p>
        </w:tc>
        <w:tc>
          <w:tcPr>
            <w:tcW w:w="992" w:type="dxa"/>
            <w:noWrap/>
            <w:hideMark/>
          </w:tcPr>
          <w:p w14:paraId="7506A1FC" w14:textId="77777777" w:rsidR="00B62322" w:rsidRDefault="00B62322">
            <w:pPr>
              <w:rPr>
                <w:rFonts w:ascii="Aptos Narrow" w:hAnsi="Aptos Narrow"/>
                <w:color w:val="000000"/>
                <w:sz w:val="22"/>
                <w:szCs w:val="22"/>
              </w:rPr>
            </w:pPr>
            <w:r>
              <w:rPr>
                <w:rFonts w:ascii="Aptos Narrow" w:hAnsi="Aptos Narrow"/>
                <w:color w:val="000000"/>
                <w:sz w:val="22"/>
                <w:szCs w:val="22"/>
              </w:rPr>
              <w:t>72.25</w:t>
            </w:r>
          </w:p>
        </w:tc>
        <w:tc>
          <w:tcPr>
            <w:tcW w:w="851" w:type="dxa"/>
            <w:noWrap/>
            <w:hideMark/>
          </w:tcPr>
          <w:p w14:paraId="1A813284" w14:textId="77777777" w:rsidR="00B62322" w:rsidRDefault="00B62322">
            <w:pPr>
              <w:rPr>
                <w:rFonts w:ascii="Aptos Narrow" w:hAnsi="Aptos Narrow"/>
                <w:color w:val="000000"/>
                <w:sz w:val="22"/>
                <w:szCs w:val="22"/>
              </w:rPr>
            </w:pPr>
            <w:r>
              <w:rPr>
                <w:rFonts w:ascii="Aptos Narrow" w:hAnsi="Aptos Narrow"/>
                <w:color w:val="000000"/>
                <w:sz w:val="22"/>
                <w:szCs w:val="22"/>
              </w:rPr>
              <w:t>37.4</w:t>
            </w:r>
          </w:p>
        </w:tc>
        <w:tc>
          <w:tcPr>
            <w:tcW w:w="1134" w:type="dxa"/>
            <w:noWrap/>
            <w:hideMark/>
          </w:tcPr>
          <w:p w14:paraId="697BB011" w14:textId="77777777" w:rsidR="00B62322" w:rsidRDefault="00B62322">
            <w:pPr>
              <w:rPr>
                <w:rFonts w:ascii="Aptos Narrow" w:hAnsi="Aptos Narrow"/>
                <w:color w:val="000000"/>
                <w:sz w:val="22"/>
                <w:szCs w:val="22"/>
              </w:rPr>
            </w:pPr>
            <w:r>
              <w:rPr>
                <w:rFonts w:ascii="Aptos Narrow" w:hAnsi="Aptos Narrow"/>
                <w:color w:val="000000"/>
                <w:sz w:val="22"/>
                <w:szCs w:val="22"/>
              </w:rPr>
              <w:t>101.8</w:t>
            </w:r>
          </w:p>
        </w:tc>
        <w:tc>
          <w:tcPr>
            <w:tcW w:w="1210" w:type="dxa"/>
            <w:noWrap/>
            <w:hideMark/>
          </w:tcPr>
          <w:p w14:paraId="491E6C45" w14:textId="77777777" w:rsidR="00B62322" w:rsidRDefault="00B62322">
            <w:pPr>
              <w:rPr>
                <w:rFonts w:ascii="Aptos Narrow" w:hAnsi="Aptos Narrow"/>
                <w:color w:val="000000"/>
                <w:sz w:val="22"/>
                <w:szCs w:val="22"/>
              </w:rPr>
            </w:pPr>
            <w:r>
              <w:rPr>
                <w:rFonts w:ascii="Aptos Narrow" w:hAnsi="Aptos Narrow"/>
                <w:color w:val="000000"/>
                <w:sz w:val="22"/>
                <w:szCs w:val="22"/>
              </w:rPr>
              <w:t>86.4</w:t>
            </w:r>
          </w:p>
        </w:tc>
        <w:tc>
          <w:tcPr>
            <w:tcW w:w="1211" w:type="dxa"/>
            <w:noWrap/>
            <w:hideMark/>
          </w:tcPr>
          <w:p w14:paraId="2F2C62B7" w14:textId="77777777" w:rsidR="00B62322" w:rsidRDefault="00B62322">
            <w:pPr>
              <w:rPr>
                <w:rFonts w:ascii="Aptos Narrow" w:hAnsi="Aptos Narrow"/>
                <w:color w:val="000000"/>
                <w:sz w:val="22"/>
                <w:szCs w:val="22"/>
              </w:rPr>
            </w:pPr>
            <w:r>
              <w:rPr>
                <w:rFonts w:ascii="Aptos Narrow" w:hAnsi="Aptos Narrow"/>
                <w:color w:val="000000"/>
                <w:sz w:val="22"/>
                <w:szCs w:val="22"/>
              </w:rPr>
              <w:t>34.015748</w:t>
            </w:r>
          </w:p>
        </w:tc>
      </w:tr>
      <w:tr w:rsidR="00B65CD8" w14:paraId="29C815BC" w14:textId="77777777" w:rsidTr="00B65CD8">
        <w:trPr>
          <w:trHeight w:val="300"/>
        </w:trPr>
        <w:tc>
          <w:tcPr>
            <w:tcW w:w="993" w:type="dxa"/>
            <w:noWrap/>
            <w:hideMark/>
          </w:tcPr>
          <w:p w14:paraId="5FCD15E6" w14:textId="77777777" w:rsidR="00B62322" w:rsidRDefault="00B62322">
            <w:pPr>
              <w:rPr>
                <w:rFonts w:ascii="Aptos Narrow" w:hAnsi="Aptos Narrow"/>
                <w:color w:val="000000"/>
                <w:sz w:val="22"/>
                <w:szCs w:val="22"/>
              </w:rPr>
            </w:pPr>
            <w:r>
              <w:rPr>
                <w:rFonts w:ascii="Aptos Narrow" w:hAnsi="Aptos Narrow"/>
                <w:color w:val="000000"/>
                <w:sz w:val="22"/>
                <w:szCs w:val="22"/>
              </w:rPr>
              <w:t>1.034</w:t>
            </w:r>
          </w:p>
        </w:tc>
        <w:tc>
          <w:tcPr>
            <w:tcW w:w="992" w:type="dxa"/>
            <w:noWrap/>
            <w:hideMark/>
          </w:tcPr>
          <w:p w14:paraId="59CE008E" w14:textId="77777777" w:rsidR="00B62322" w:rsidRDefault="00B62322">
            <w:pPr>
              <w:rPr>
                <w:rFonts w:ascii="Aptos Narrow" w:hAnsi="Aptos Narrow"/>
                <w:color w:val="000000"/>
                <w:sz w:val="22"/>
                <w:szCs w:val="22"/>
              </w:rPr>
            </w:pPr>
            <w:r>
              <w:rPr>
                <w:rFonts w:ascii="Aptos Narrow" w:hAnsi="Aptos Narrow"/>
                <w:color w:val="000000"/>
                <w:sz w:val="22"/>
                <w:szCs w:val="22"/>
              </w:rPr>
              <w:t>28.7</w:t>
            </w:r>
          </w:p>
        </w:tc>
        <w:tc>
          <w:tcPr>
            <w:tcW w:w="709" w:type="dxa"/>
            <w:noWrap/>
            <w:hideMark/>
          </w:tcPr>
          <w:p w14:paraId="4EF825EC" w14:textId="77777777" w:rsidR="00B62322" w:rsidRDefault="00B62322">
            <w:pPr>
              <w:rPr>
                <w:rFonts w:ascii="Aptos Narrow" w:hAnsi="Aptos Narrow"/>
                <w:color w:val="000000"/>
                <w:sz w:val="22"/>
                <w:szCs w:val="22"/>
              </w:rPr>
            </w:pPr>
            <w:r>
              <w:rPr>
                <w:rFonts w:ascii="Aptos Narrow" w:hAnsi="Aptos Narrow"/>
                <w:color w:val="000000"/>
                <w:sz w:val="22"/>
                <w:szCs w:val="22"/>
              </w:rPr>
              <w:t>24</w:t>
            </w:r>
          </w:p>
        </w:tc>
        <w:tc>
          <w:tcPr>
            <w:tcW w:w="992" w:type="dxa"/>
            <w:noWrap/>
            <w:hideMark/>
          </w:tcPr>
          <w:p w14:paraId="20D39C83" w14:textId="77777777" w:rsidR="00B62322" w:rsidRDefault="00B62322">
            <w:pPr>
              <w:rPr>
                <w:rFonts w:ascii="Aptos Narrow" w:hAnsi="Aptos Narrow"/>
                <w:color w:val="000000"/>
                <w:sz w:val="22"/>
                <w:szCs w:val="22"/>
              </w:rPr>
            </w:pPr>
            <w:r>
              <w:rPr>
                <w:rFonts w:ascii="Aptos Narrow" w:hAnsi="Aptos Narrow"/>
                <w:color w:val="000000"/>
                <w:sz w:val="22"/>
                <w:szCs w:val="22"/>
              </w:rPr>
              <w:t>184.25</w:t>
            </w:r>
          </w:p>
        </w:tc>
        <w:tc>
          <w:tcPr>
            <w:tcW w:w="992" w:type="dxa"/>
            <w:noWrap/>
            <w:hideMark/>
          </w:tcPr>
          <w:p w14:paraId="712815E5" w14:textId="77777777" w:rsidR="00B62322" w:rsidRDefault="00B62322">
            <w:pPr>
              <w:rPr>
                <w:rFonts w:ascii="Aptos Narrow" w:hAnsi="Aptos Narrow"/>
                <w:color w:val="000000"/>
                <w:sz w:val="22"/>
                <w:szCs w:val="22"/>
              </w:rPr>
            </w:pPr>
            <w:r>
              <w:rPr>
                <w:rFonts w:ascii="Aptos Narrow" w:hAnsi="Aptos Narrow"/>
                <w:color w:val="000000"/>
                <w:sz w:val="22"/>
                <w:szCs w:val="22"/>
              </w:rPr>
              <w:t>71.25</w:t>
            </w:r>
          </w:p>
        </w:tc>
        <w:tc>
          <w:tcPr>
            <w:tcW w:w="851" w:type="dxa"/>
            <w:noWrap/>
            <w:hideMark/>
          </w:tcPr>
          <w:p w14:paraId="29DCD6E6" w14:textId="77777777" w:rsidR="00B62322" w:rsidRDefault="00B62322">
            <w:pPr>
              <w:rPr>
                <w:rFonts w:ascii="Aptos Narrow" w:hAnsi="Aptos Narrow"/>
                <w:color w:val="000000"/>
                <w:sz w:val="22"/>
                <w:szCs w:val="22"/>
              </w:rPr>
            </w:pPr>
            <w:r>
              <w:rPr>
                <w:rFonts w:ascii="Aptos Narrow" w:hAnsi="Aptos Narrow"/>
                <w:color w:val="000000"/>
                <w:sz w:val="22"/>
                <w:szCs w:val="22"/>
              </w:rPr>
              <w:t>34.4</w:t>
            </w:r>
          </w:p>
        </w:tc>
        <w:tc>
          <w:tcPr>
            <w:tcW w:w="1134" w:type="dxa"/>
            <w:noWrap/>
            <w:hideMark/>
          </w:tcPr>
          <w:p w14:paraId="182CEDD4" w14:textId="77777777" w:rsidR="00B62322" w:rsidRDefault="00B62322">
            <w:pPr>
              <w:rPr>
                <w:rFonts w:ascii="Aptos Narrow" w:hAnsi="Aptos Narrow"/>
                <w:color w:val="000000"/>
                <w:sz w:val="22"/>
                <w:szCs w:val="22"/>
              </w:rPr>
            </w:pPr>
            <w:r>
              <w:rPr>
                <w:rFonts w:ascii="Aptos Narrow" w:hAnsi="Aptos Narrow"/>
                <w:color w:val="000000"/>
                <w:sz w:val="22"/>
                <w:szCs w:val="22"/>
              </w:rPr>
              <w:t>97.3</w:t>
            </w:r>
          </w:p>
        </w:tc>
        <w:tc>
          <w:tcPr>
            <w:tcW w:w="1210" w:type="dxa"/>
            <w:noWrap/>
            <w:hideMark/>
          </w:tcPr>
          <w:p w14:paraId="0EACA14E" w14:textId="77777777" w:rsidR="00B62322" w:rsidRDefault="00B62322">
            <w:pPr>
              <w:rPr>
                <w:rFonts w:ascii="Aptos Narrow" w:hAnsi="Aptos Narrow"/>
                <w:color w:val="000000"/>
                <w:sz w:val="22"/>
                <w:szCs w:val="22"/>
              </w:rPr>
            </w:pPr>
            <w:r>
              <w:rPr>
                <w:rFonts w:ascii="Aptos Narrow" w:hAnsi="Aptos Narrow"/>
                <w:color w:val="000000"/>
                <w:sz w:val="22"/>
                <w:szCs w:val="22"/>
              </w:rPr>
              <w:t>100</w:t>
            </w:r>
          </w:p>
        </w:tc>
        <w:tc>
          <w:tcPr>
            <w:tcW w:w="1211" w:type="dxa"/>
            <w:noWrap/>
            <w:hideMark/>
          </w:tcPr>
          <w:p w14:paraId="0FB4E529" w14:textId="77777777" w:rsidR="00B62322" w:rsidRDefault="00B62322">
            <w:pPr>
              <w:rPr>
                <w:rFonts w:ascii="Aptos Narrow" w:hAnsi="Aptos Narrow"/>
                <w:color w:val="000000"/>
                <w:sz w:val="22"/>
                <w:szCs w:val="22"/>
              </w:rPr>
            </w:pPr>
            <w:r>
              <w:rPr>
                <w:rFonts w:ascii="Aptos Narrow" w:hAnsi="Aptos Narrow"/>
                <w:color w:val="000000"/>
                <w:sz w:val="22"/>
                <w:szCs w:val="22"/>
              </w:rPr>
              <w:t>39.370079</w:t>
            </w:r>
          </w:p>
        </w:tc>
      </w:tr>
      <w:tr w:rsidR="00B65CD8" w14:paraId="343407A9" w14:textId="77777777" w:rsidTr="00B65CD8">
        <w:trPr>
          <w:trHeight w:val="300"/>
        </w:trPr>
        <w:tc>
          <w:tcPr>
            <w:tcW w:w="993" w:type="dxa"/>
            <w:noWrap/>
            <w:hideMark/>
          </w:tcPr>
          <w:p w14:paraId="7BF69DD7" w14:textId="77777777" w:rsidR="00B62322" w:rsidRDefault="00B62322">
            <w:pPr>
              <w:rPr>
                <w:rFonts w:ascii="Aptos Narrow" w:hAnsi="Aptos Narrow"/>
                <w:color w:val="000000"/>
                <w:sz w:val="22"/>
                <w:szCs w:val="22"/>
              </w:rPr>
            </w:pPr>
            <w:r>
              <w:rPr>
                <w:rFonts w:ascii="Aptos Narrow" w:hAnsi="Aptos Narrow"/>
                <w:color w:val="000000"/>
                <w:sz w:val="22"/>
                <w:szCs w:val="22"/>
              </w:rPr>
              <w:t>1.0502</w:t>
            </w:r>
          </w:p>
        </w:tc>
        <w:tc>
          <w:tcPr>
            <w:tcW w:w="992" w:type="dxa"/>
            <w:noWrap/>
            <w:hideMark/>
          </w:tcPr>
          <w:p w14:paraId="3F124B6C" w14:textId="77777777" w:rsidR="00B62322" w:rsidRDefault="00B62322">
            <w:pPr>
              <w:rPr>
                <w:rFonts w:ascii="Aptos Narrow" w:hAnsi="Aptos Narrow"/>
                <w:color w:val="000000"/>
                <w:sz w:val="22"/>
                <w:szCs w:val="22"/>
              </w:rPr>
            </w:pPr>
            <w:r>
              <w:rPr>
                <w:rFonts w:ascii="Aptos Narrow" w:hAnsi="Aptos Narrow"/>
                <w:color w:val="000000"/>
                <w:sz w:val="22"/>
                <w:szCs w:val="22"/>
              </w:rPr>
              <w:t>20.9</w:t>
            </w:r>
          </w:p>
        </w:tc>
        <w:tc>
          <w:tcPr>
            <w:tcW w:w="709" w:type="dxa"/>
            <w:noWrap/>
            <w:hideMark/>
          </w:tcPr>
          <w:p w14:paraId="3BE45410" w14:textId="77777777" w:rsidR="00B62322" w:rsidRDefault="00B62322">
            <w:pPr>
              <w:rPr>
                <w:rFonts w:ascii="Aptos Narrow" w:hAnsi="Aptos Narrow"/>
                <w:color w:val="000000"/>
                <w:sz w:val="22"/>
                <w:szCs w:val="22"/>
              </w:rPr>
            </w:pPr>
            <w:r>
              <w:rPr>
                <w:rFonts w:ascii="Aptos Narrow" w:hAnsi="Aptos Narrow"/>
                <w:color w:val="000000"/>
                <w:sz w:val="22"/>
                <w:szCs w:val="22"/>
              </w:rPr>
              <w:t>24</w:t>
            </w:r>
          </w:p>
        </w:tc>
        <w:tc>
          <w:tcPr>
            <w:tcW w:w="992" w:type="dxa"/>
            <w:noWrap/>
            <w:hideMark/>
          </w:tcPr>
          <w:p w14:paraId="4179BDE2" w14:textId="77777777" w:rsidR="00B62322" w:rsidRDefault="00B62322">
            <w:pPr>
              <w:rPr>
                <w:rFonts w:ascii="Aptos Narrow" w:hAnsi="Aptos Narrow"/>
                <w:color w:val="000000"/>
                <w:sz w:val="22"/>
                <w:szCs w:val="22"/>
              </w:rPr>
            </w:pPr>
            <w:r>
              <w:rPr>
                <w:rFonts w:ascii="Aptos Narrow" w:hAnsi="Aptos Narrow"/>
                <w:color w:val="000000"/>
                <w:sz w:val="22"/>
                <w:szCs w:val="22"/>
              </w:rPr>
              <w:t>210.25</w:t>
            </w:r>
          </w:p>
        </w:tc>
        <w:tc>
          <w:tcPr>
            <w:tcW w:w="992" w:type="dxa"/>
            <w:noWrap/>
            <w:hideMark/>
          </w:tcPr>
          <w:p w14:paraId="7676594B" w14:textId="77777777" w:rsidR="00B62322" w:rsidRDefault="00B62322">
            <w:pPr>
              <w:rPr>
                <w:rFonts w:ascii="Aptos Narrow" w:hAnsi="Aptos Narrow"/>
                <w:color w:val="000000"/>
                <w:sz w:val="22"/>
                <w:szCs w:val="22"/>
              </w:rPr>
            </w:pPr>
            <w:r>
              <w:rPr>
                <w:rFonts w:ascii="Aptos Narrow" w:hAnsi="Aptos Narrow"/>
                <w:color w:val="000000"/>
                <w:sz w:val="22"/>
                <w:szCs w:val="22"/>
              </w:rPr>
              <w:t>74.75</w:t>
            </w:r>
          </w:p>
        </w:tc>
        <w:tc>
          <w:tcPr>
            <w:tcW w:w="851" w:type="dxa"/>
            <w:noWrap/>
            <w:hideMark/>
          </w:tcPr>
          <w:p w14:paraId="354C9C6A" w14:textId="77777777" w:rsidR="00B62322" w:rsidRDefault="00B62322">
            <w:pPr>
              <w:rPr>
                <w:rFonts w:ascii="Aptos Narrow" w:hAnsi="Aptos Narrow"/>
                <w:color w:val="000000"/>
                <w:sz w:val="22"/>
                <w:szCs w:val="22"/>
              </w:rPr>
            </w:pPr>
            <w:r>
              <w:rPr>
                <w:rFonts w:ascii="Aptos Narrow" w:hAnsi="Aptos Narrow"/>
                <w:color w:val="000000"/>
                <w:sz w:val="22"/>
                <w:szCs w:val="22"/>
              </w:rPr>
              <w:t>39</w:t>
            </w:r>
          </w:p>
        </w:tc>
        <w:tc>
          <w:tcPr>
            <w:tcW w:w="1134" w:type="dxa"/>
            <w:noWrap/>
            <w:hideMark/>
          </w:tcPr>
          <w:p w14:paraId="5719663F" w14:textId="77777777" w:rsidR="00B62322" w:rsidRDefault="00B62322">
            <w:pPr>
              <w:rPr>
                <w:rFonts w:ascii="Aptos Narrow" w:hAnsi="Aptos Narrow"/>
                <w:color w:val="000000"/>
                <w:sz w:val="22"/>
                <w:szCs w:val="22"/>
              </w:rPr>
            </w:pPr>
            <w:r>
              <w:rPr>
                <w:rFonts w:ascii="Aptos Narrow" w:hAnsi="Aptos Narrow"/>
                <w:color w:val="000000"/>
                <w:sz w:val="22"/>
                <w:szCs w:val="22"/>
              </w:rPr>
              <w:t>104.5</w:t>
            </w:r>
          </w:p>
        </w:tc>
        <w:tc>
          <w:tcPr>
            <w:tcW w:w="1210" w:type="dxa"/>
            <w:noWrap/>
            <w:hideMark/>
          </w:tcPr>
          <w:p w14:paraId="047473A1" w14:textId="77777777" w:rsidR="00B62322" w:rsidRDefault="00B62322">
            <w:pPr>
              <w:rPr>
                <w:rFonts w:ascii="Aptos Narrow" w:hAnsi="Aptos Narrow"/>
                <w:color w:val="000000"/>
                <w:sz w:val="22"/>
                <w:szCs w:val="22"/>
              </w:rPr>
            </w:pPr>
            <w:r>
              <w:rPr>
                <w:rFonts w:ascii="Aptos Narrow" w:hAnsi="Aptos Narrow"/>
                <w:color w:val="000000"/>
                <w:sz w:val="22"/>
                <w:szCs w:val="22"/>
              </w:rPr>
              <w:t>94.4</w:t>
            </w:r>
          </w:p>
        </w:tc>
        <w:tc>
          <w:tcPr>
            <w:tcW w:w="1211" w:type="dxa"/>
            <w:noWrap/>
            <w:hideMark/>
          </w:tcPr>
          <w:p w14:paraId="02849AD1" w14:textId="77777777" w:rsidR="00B62322" w:rsidRDefault="00B62322">
            <w:pPr>
              <w:rPr>
                <w:rFonts w:ascii="Aptos Narrow" w:hAnsi="Aptos Narrow"/>
                <w:color w:val="000000"/>
                <w:sz w:val="22"/>
                <w:szCs w:val="22"/>
              </w:rPr>
            </w:pPr>
            <w:r>
              <w:rPr>
                <w:rFonts w:ascii="Aptos Narrow" w:hAnsi="Aptos Narrow"/>
                <w:color w:val="000000"/>
                <w:sz w:val="22"/>
                <w:szCs w:val="22"/>
              </w:rPr>
              <w:t>37.165354</w:t>
            </w:r>
          </w:p>
        </w:tc>
      </w:tr>
      <w:tr w:rsidR="00B65CD8" w14:paraId="0E99E737" w14:textId="77777777" w:rsidTr="00B65CD8">
        <w:trPr>
          <w:trHeight w:val="300"/>
        </w:trPr>
        <w:tc>
          <w:tcPr>
            <w:tcW w:w="993" w:type="dxa"/>
            <w:noWrap/>
            <w:hideMark/>
          </w:tcPr>
          <w:p w14:paraId="4B16C007" w14:textId="77777777" w:rsidR="00B62322" w:rsidRDefault="00B62322">
            <w:pPr>
              <w:rPr>
                <w:rFonts w:ascii="Aptos Narrow" w:hAnsi="Aptos Narrow"/>
                <w:color w:val="000000"/>
                <w:sz w:val="22"/>
                <w:szCs w:val="22"/>
              </w:rPr>
            </w:pPr>
            <w:r>
              <w:rPr>
                <w:rFonts w:ascii="Aptos Narrow" w:hAnsi="Aptos Narrow"/>
                <w:color w:val="000000"/>
                <w:sz w:val="22"/>
                <w:szCs w:val="22"/>
              </w:rPr>
              <w:t>1.0549</w:t>
            </w:r>
          </w:p>
        </w:tc>
        <w:tc>
          <w:tcPr>
            <w:tcW w:w="992" w:type="dxa"/>
            <w:noWrap/>
            <w:hideMark/>
          </w:tcPr>
          <w:p w14:paraId="42D1B106" w14:textId="77777777" w:rsidR="00B62322" w:rsidRDefault="00B62322">
            <w:pPr>
              <w:rPr>
                <w:rFonts w:ascii="Aptos Narrow" w:hAnsi="Aptos Narrow"/>
                <w:color w:val="000000"/>
                <w:sz w:val="22"/>
                <w:szCs w:val="22"/>
              </w:rPr>
            </w:pPr>
            <w:r>
              <w:rPr>
                <w:rFonts w:ascii="Aptos Narrow" w:hAnsi="Aptos Narrow"/>
                <w:color w:val="000000"/>
                <w:sz w:val="22"/>
                <w:szCs w:val="22"/>
              </w:rPr>
              <w:t>19.2</w:t>
            </w:r>
          </w:p>
        </w:tc>
        <w:tc>
          <w:tcPr>
            <w:tcW w:w="709" w:type="dxa"/>
            <w:noWrap/>
            <w:hideMark/>
          </w:tcPr>
          <w:p w14:paraId="0180FCEA" w14:textId="77777777" w:rsidR="00B62322" w:rsidRDefault="00B62322">
            <w:pPr>
              <w:rPr>
                <w:rFonts w:ascii="Aptos Narrow" w:hAnsi="Aptos Narrow"/>
                <w:color w:val="000000"/>
                <w:sz w:val="22"/>
                <w:szCs w:val="22"/>
              </w:rPr>
            </w:pPr>
            <w:r>
              <w:rPr>
                <w:rFonts w:ascii="Aptos Narrow" w:hAnsi="Aptos Narrow"/>
                <w:color w:val="000000"/>
                <w:sz w:val="22"/>
                <w:szCs w:val="22"/>
              </w:rPr>
              <w:t>26</w:t>
            </w:r>
          </w:p>
        </w:tc>
        <w:tc>
          <w:tcPr>
            <w:tcW w:w="992" w:type="dxa"/>
            <w:noWrap/>
            <w:hideMark/>
          </w:tcPr>
          <w:p w14:paraId="4C73464B" w14:textId="77777777" w:rsidR="00B62322" w:rsidRDefault="00B62322">
            <w:pPr>
              <w:rPr>
                <w:rFonts w:ascii="Aptos Narrow" w:hAnsi="Aptos Narrow"/>
                <w:color w:val="000000"/>
                <w:sz w:val="22"/>
                <w:szCs w:val="22"/>
              </w:rPr>
            </w:pPr>
            <w:r>
              <w:rPr>
                <w:rFonts w:ascii="Aptos Narrow" w:hAnsi="Aptos Narrow"/>
                <w:color w:val="000000"/>
                <w:sz w:val="22"/>
                <w:szCs w:val="22"/>
              </w:rPr>
              <w:t>181</w:t>
            </w:r>
          </w:p>
        </w:tc>
        <w:tc>
          <w:tcPr>
            <w:tcW w:w="992" w:type="dxa"/>
            <w:noWrap/>
            <w:hideMark/>
          </w:tcPr>
          <w:p w14:paraId="7D5C884E" w14:textId="77777777" w:rsidR="00B62322" w:rsidRDefault="00B62322">
            <w:pPr>
              <w:rPr>
                <w:rFonts w:ascii="Aptos Narrow" w:hAnsi="Aptos Narrow"/>
                <w:color w:val="000000"/>
                <w:sz w:val="22"/>
                <w:szCs w:val="22"/>
              </w:rPr>
            </w:pPr>
            <w:r>
              <w:rPr>
                <w:rFonts w:ascii="Aptos Narrow" w:hAnsi="Aptos Narrow"/>
                <w:color w:val="000000"/>
                <w:sz w:val="22"/>
                <w:szCs w:val="22"/>
              </w:rPr>
              <w:t>69.75</w:t>
            </w:r>
          </w:p>
        </w:tc>
        <w:tc>
          <w:tcPr>
            <w:tcW w:w="851" w:type="dxa"/>
            <w:noWrap/>
            <w:hideMark/>
          </w:tcPr>
          <w:p w14:paraId="61E61491" w14:textId="77777777" w:rsidR="00B62322" w:rsidRDefault="00B62322">
            <w:pPr>
              <w:rPr>
                <w:rFonts w:ascii="Aptos Narrow" w:hAnsi="Aptos Narrow"/>
                <w:color w:val="000000"/>
                <w:sz w:val="22"/>
                <w:szCs w:val="22"/>
              </w:rPr>
            </w:pPr>
            <w:r>
              <w:rPr>
                <w:rFonts w:ascii="Aptos Narrow" w:hAnsi="Aptos Narrow"/>
                <w:color w:val="000000"/>
                <w:sz w:val="22"/>
                <w:szCs w:val="22"/>
              </w:rPr>
              <w:t>36.4</w:t>
            </w:r>
          </w:p>
        </w:tc>
        <w:tc>
          <w:tcPr>
            <w:tcW w:w="1134" w:type="dxa"/>
            <w:noWrap/>
            <w:hideMark/>
          </w:tcPr>
          <w:p w14:paraId="52AFDECF" w14:textId="77777777" w:rsidR="00B62322" w:rsidRDefault="00B62322">
            <w:pPr>
              <w:rPr>
                <w:rFonts w:ascii="Aptos Narrow" w:hAnsi="Aptos Narrow"/>
                <w:color w:val="000000"/>
                <w:sz w:val="22"/>
                <w:szCs w:val="22"/>
              </w:rPr>
            </w:pPr>
            <w:r>
              <w:rPr>
                <w:rFonts w:ascii="Aptos Narrow" w:hAnsi="Aptos Narrow"/>
                <w:color w:val="000000"/>
                <w:sz w:val="22"/>
                <w:szCs w:val="22"/>
              </w:rPr>
              <w:t>105.1</w:t>
            </w:r>
          </w:p>
        </w:tc>
        <w:tc>
          <w:tcPr>
            <w:tcW w:w="1210" w:type="dxa"/>
            <w:noWrap/>
            <w:hideMark/>
          </w:tcPr>
          <w:p w14:paraId="400386C3" w14:textId="77777777" w:rsidR="00B62322" w:rsidRDefault="00B62322">
            <w:pPr>
              <w:rPr>
                <w:rFonts w:ascii="Aptos Narrow" w:hAnsi="Aptos Narrow"/>
                <w:color w:val="000000"/>
                <w:sz w:val="22"/>
                <w:szCs w:val="22"/>
              </w:rPr>
            </w:pPr>
            <w:r>
              <w:rPr>
                <w:rFonts w:ascii="Aptos Narrow" w:hAnsi="Aptos Narrow"/>
                <w:color w:val="000000"/>
                <w:sz w:val="22"/>
                <w:szCs w:val="22"/>
              </w:rPr>
              <w:t>90.7</w:t>
            </w:r>
          </w:p>
        </w:tc>
        <w:tc>
          <w:tcPr>
            <w:tcW w:w="1211" w:type="dxa"/>
            <w:noWrap/>
            <w:hideMark/>
          </w:tcPr>
          <w:p w14:paraId="6255BF54" w14:textId="77777777" w:rsidR="00B62322" w:rsidRDefault="00B62322">
            <w:pPr>
              <w:rPr>
                <w:rFonts w:ascii="Aptos Narrow" w:hAnsi="Aptos Narrow"/>
                <w:color w:val="000000"/>
                <w:sz w:val="22"/>
                <w:szCs w:val="22"/>
              </w:rPr>
            </w:pPr>
            <w:r>
              <w:rPr>
                <w:rFonts w:ascii="Aptos Narrow" w:hAnsi="Aptos Narrow"/>
                <w:color w:val="000000"/>
                <w:sz w:val="22"/>
                <w:szCs w:val="22"/>
              </w:rPr>
              <w:t>35.708661</w:t>
            </w:r>
          </w:p>
        </w:tc>
      </w:tr>
      <w:tr w:rsidR="00B65CD8" w14:paraId="77A11ECF" w14:textId="77777777" w:rsidTr="00B65CD8">
        <w:trPr>
          <w:trHeight w:val="300"/>
        </w:trPr>
        <w:tc>
          <w:tcPr>
            <w:tcW w:w="993" w:type="dxa"/>
            <w:noWrap/>
            <w:hideMark/>
          </w:tcPr>
          <w:p w14:paraId="4147D976" w14:textId="77777777" w:rsidR="00B62322" w:rsidRDefault="00B62322">
            <w:pPr>
              <w:rPr>
                <w:rFonts w:ascii="Aptos Narrow" w:hAnsi="Aptos Narrow"/>
                <w:color w:val="000000"/>
                <w:sz w:val="22"/>
                <w:szCs w:val="22"/>
              </w:rPr>
            </w:pPr>
            <w:r>
              <w:rPr>
                <w:rFonts w:ascii="Aptos Narrow" w:hAnsi="Aptos Narrow"/>
                <w:color w:val="000000"/>
                <w:sz w:val="22"/>
                <w:szCs w:val="22"/>
              </w:rPr>
              <w:t>1.0704</w:t>
            </w:r>
          </w:p>
        </w:tc>
        <w:tc>
          <w:tcPr>
            <w:tcW w:w="992" w:type="dxa"/>
            <w:noWrap/>
            <w:hideMark/>
          </w:tcPr>
          <w:p w14:paraId="7C6E4B58" w14:textId="77777777" w:rsidR="00B62322" w:rsidRDefault="00B62322">
            <w:pPr>
              <w:rPr>
                <w:rFonts w:ascii="Aptos Narrow" w:hAnsi="Aptos Narrow"/>
                <w:color w:val="000000"/>
                <w:sz w:val="22"/>
                <w:szCs w:val="22"/>
              </w:rPr>
            </w:pPr>
            <w:r>
              <w:rPr>
                <w:rFonts w:ascii="Aptos Narrow" w:hAnsi="Aptos Narrow"/>
                <w:color w:val="000000"/>
                <w:sz w:val="22"/>
                <w:szCs w:val="22"/>
              </w:rPr>
              <w:t>12.4</w:t>
            </w:r>
          </w:p>
        </w:tc>
        <w:tc>
          <w:tcPr>
            <w:tcW w:w="709" w:type="dxa"/>
            <w:noWrap/>
            <w:hideMark/>
          </w:tcPr>
          <w:p w14:paraId="2E4D7A1D" w14:textId="77777777" w:rsidR="00B62322" w:rsidRDefault="00B62322">
            <w:pPr>
              <w:rPr>
                <w:rFonts w:ascii="Aptos Narrow" w:hAnsi="Aptos Narrow"/>
                <w:color w:val="000000"/>
                <w:sz w:val="22"/>
                <w:szCs w:val="22"/>
              </w:rPr>
            </w:pPr>
            <w:r>
              <w:rPr>
                <w:rFonts w:ascii="Aptos Narrow" w:hAnsi="Aptos Narrow"/>
                <w:color w:val="000000"/>
                <w:sz w:val="22"/>
                <w:szCs w:val="22"/>
              </w:rPr>
              <w:t>25</w:t>
            </w:r>
          </w:p>
        </w:tc>
        <w:tc>
          <w:tcPr>
            <w:tcW w:w="992" w:type="dxa"/>
            <w:noWrap/>
            <w:hideMark/>
          </w:tcPr>
          <w:p w14:paraId="6D5269D9" w14:textId="77777777" w:rsidR="00B62322" w:rsidRDefault="00B62322">
            <w:pPr>
              <w:rPr>
                <w:rFonts w:ascii="Aptos Narrow" w:hAnsi="Aptos Narrow"/>
                <w:color w:val="000000"/>
                <w:sz w:val="22"/>
                <w:szCs w:val="22"/>
              </w:rPr>
            </w:pPr>
            <w:r>
              <w:rPr>
                <w:rFonts w:ascii="Aptos Narrow" w:hAnsi="Aptos Narrow"/>
                <w:color w:val="000000"/>
                <w:sz w:val="22"/>
                <w:szCs w:val="22"/>
              </w:rPr>
              <w:t>176</w:t>
            </w:r>
          </w:p>
        </w:tc>
        <w:tc>
          <w:tcPr>
            <w:tcW w:w="992" w:type="dxa"/>
            <w:noWrap/>
            <w:hideMark/>
          </w:tcPr>
          <w:p w14:paraId="0DB39655" w14:textId="77777777" w:rsidR="00B62322" w:rsidRDefault="00B62322">
            <w:pPr>
              <w:rPr>
                <w:rFonts w:ascii="Aptos Narrow" w:hAnsi="Aptos Narrow"/>
                <w:color w:val="000000"/>
                <w:sz w:val="22"/>
                <w:szCs w:val="22"/>
              </w:rPr>
            </w:pPr>
            <w:r>
              <w:rPr>
                <w:rFonts w:ascii="Aptos Narrow" w:hAnsi="Aptos Narrow"/>
                <w:color w:val="000000"/>
                <w:sz w:val="22"/>
                <w:szCs w:val="22"/>
              </w:rPr>
              <w:t>72.5</w:t>
            </w:r>
          </w:p>
        </w:tc>
        <w:tc>
          <w:tcPr>
            <w:tcW w:w="851" w:type="dxa"/>
            <w:noWrap/>
            <w:hideMark/>
          </w:tcPr>
          <w:p w14:paraId="3D9AEEF4" w14:textId="77777777" w:rsidR="00B62322" w:rsidRDefault="00B62322">
            <w:pPr>
              <w:rPr>
                <w:rFonts w:ascii="Aptos Narrow" w:hAnsi="Aptos Narrow"/>
                <w:color w:val="000000"/>
                <w:sz w:val="22"/>
                <w:szCs w:val="22"/>
              </w:rPr>
            </w:pPr>
            <w:r>
              <w:rPr>
                <w:rFonts w:ascii="Aptos Narrow" w:hAnsi="Aptos Narrow"/>
                <w:color w:val="000000"/>
                <w:sz w:val="22"/>
                <w:szCs w:val="22"/>
              </w:rPr>
              <w:t>37.8</w:t>
            </w:r>
          </w:p>
        </w:tc>
        <w:tc>
          <w:tcPr>
            <w:tcW w:w="1134" w:type="dxa"/>
            <w:noWrap/>
            <w:hideMark/>
          </w:tcPr>
          <w:p w14:paraId="7BCDE9B1" w14:textId="77777777" w:rsidR="00B62322" w:rsidRDefault="00B62322">
            <w:pPr>
              <w:rPr>
                <w:rFonts w:ascii="Aptos Narrow" w:hAnsi="Aptos Narrow"/>
                <w:color w:val="000000"/>
                <w:sz w:val="22"/>
                <w:szCs w:val="22"/>
              </w:rPr>
            </w:pPr>
            <w:r>
              <w:rPr>
                <w:rFonts w:ascii="Aptos Narrow" w:hAnsi="Aptos Narrow"/>
                <w:color w:val="000000"/>
                <w:sz w:val="22"/>
                <w:szCs w:val="22"/>
              </w:rPr>
              <w:t>99.6</w:t>
            </w:r>
          </w:p>
        </w:tc>
        <w:tc>
          <w:tcPr>
            <w:tcW w:w="1210" w:type="dxa"/>
            <w:noWrap/>
            <w:hideMark/>
          </w:tcPr>
          <w:p w14:paraId="258B3073" w14:textId="77777777" w:rsidR="00B62322" w:rsidRDefault="00B62322">
            <w:pPr>
              <w:rPr>
                <w:rFonts w:ascii="Aptos Narrow" w:hAnsi="Aptos Narrow"/>
                <w:color w:val="000000"/>
                <w:sz w:val="22"/>
                <w:szCs w:val="22"/>
              </w:rPr>
            </w:pPr>
            <w:r>
              <w:rPr>
                <w:rFonts w:ascii="Aptos Narrow" w:hAnsi="Aptos Narrow"/>
                <w:color w:val="000000"/>
                <w:sz w:val="22"/>
                <w:szCs w:val="22"/>
              </w:rPr>
              <w:t>88.5</w:t>
            </w:r>
          </w:p>
        </w:tc>
        <w:tc>
          <w:tcPr>
            <w:tcW w:w="1211" w:type="dxa"/>
            <w:noWrap/>
            <w:hideMark/>
          </w:tcPr>
          <w:p w14:paraId="67CE7D13" w14:textId="77777777" w:rsidR="00B62322" w:rsidRDefault="00B62322">
            <w:pPr>
              <w:rPr>
                <w:rFonts w:ascii="Aptos Narrow" w:hAnsi="Aptos Narrow"/>
                <w:color w:val="000000"/>
                <w:sz w:val="22"/>
                <w:szCs w:val="22"/>
              </w:rPr>
            </w:pPr>
            <w:r>
              <w:rPr>
                <w:rFonts w:ascii="Aptos Narrow" w:hAnsi="Aptos Narrow"/>
                <w:color w:val="000000"/>
                <w:sz w:val="22"/>
                <w:szCs w:val="22"/>
              </w:rPr>
              <w:t>34.842520</w:t>
            </w:r>
          </w:p>
        </w:tc>
      </w:tr>
      <w:tr w:rsidR="00B65CD8" w14:paraId="5082F0BE" w14:textId="77777777" w:rsidTr="00B65CD8">
        <w:trPr>
          <w:trHeight w:val="300"/>
        </w:trPr>
        <w:tc>
          <w:tcPr>
            <w:tcW w:w="993" w:type="dxa"/>
            <w:noWrap/>
            <w:hideMark/>
          </w:tcPr>
          <w:p w14:paraId="7B27F464" w14:textId="77777777" w:rsidR="00B62322" w:rsidRDefault="00B62322">
            <w:pPr>
              <w:rPr>
                <w:rFonts w:ascii="Aptos Narrow" w:hAnsi="Aptos Narrow"/>
                <w:color w:val="000000"/>
                <w:sz w:val="22"/>
                <w:szCs w:val="22"/>
              </w:rPr>
            </w:pPr>
            <w:r>
              <w:rPr>
                <w:rFonts w:ascii="Aptos Narrow" w:hAnsi="Aptos Narrow"/>
                <w:color w:val="000000"/>
                <w:sz w:val="22"/>
                <w:szCs w:val="22"/>
              </w:rPr>
              <w:t>1.09</w:t>
            </w:r>
          </w:p>
        </w:tc>
        <w:tc>
          <w:tcPr>
            <w:tcW w:w="992" w:type="dxa"/>
            <w:noWrap/>
            <w:hideMark/>
          </w:tcPr>
          <w:p w14:paraId="46D790A5" w14:textId="77777777" w:rsidR="00B62322" w:rsidRDefault="00B62322">
            <w:pPr>
              <w:rPr>
                <w:rFonts w:ascii="Aptos Narrow" w:hAnsi="Aptos Narrow"/>
                <w:color w:val="000000"/>
                <w:sz w:val="22"/>
                <w:szCs w:val="22"/>
              </w:rPr>
            </w:pPr>
            <w:r>
              <w:rPr>
                <w:rFonts w:ascii="Aptos Narrow" w:hAnsi="Aptos Narrow"/>
                <w:color w:val="000000"/>
                <w:sz w:val="22"/>
                <w:szCs w:val="22"/>
              </w:rPr>
              <w:t>4.1</w:t>
            </w:r>
          </w:p>
        </w:tc>
        <w:tc>
          <w:tcPr>
            <w:tcW w:w="709" w:type="dxa"/>
            <w:noWrap/>
            <w:hideMark/>
          </w:tcPr>
          <w:p w14:paraId="56D4EE92" w14:textId="77777777" w:rsidR="00B62322" w:rsidRDefault="00B62322">
            <w:pPr>
              <w:rPr>
                <w:rFonts w:ascii="Aptos Narrow" w:hAnsi="Aptos Narrow"/>
                <w:color w:val="000000"/>
                <w:sz w:val="22"/>
                <w:szCs w:val="22"/>
              </w:rPr>
            </w:pPr>
            <w:r>
              <w:rPr>
                <w:rFonts w:ascii="Aptos Narrow" w:hAnsi="Aptos Narrow"/>
                <w:color w:val="000000"/>
                <w:sz w:val="22"/>
                <w:szCs w:val="22"/>
              </w:rPr>
              <w:t>25</w:t>
            </w:r>
          </w:p>
        </w:tc>
        <w:tc>
          <w:tcPr>
            <w:tcW w:w="992" w:type="dxa"/>
            <w:noWrap/>
            <w:hideMark/>
          </w:tcPr>
          <w:p w14:paraId="41D12EB5" w14:textId="77777777" w:rsidR="00B62322" w:rsidRDefault="00B62322">
            <w:pPr>
              <w:rPr>
                <w:rFonts w:ascii="Aptos Narrow" w:hAnsi="Aptos Narrow"/>
                <w:color w:val="000000"/>
                <w:sz w:val="22"/>
                <w:szCs w:val="22"/>
              </w:rPr>
            </w:pPr>
            <w:r>
              <w:rPr>
                <w:rFonts w:ascii="Aptos Narrow" w:hAnsi="Aptos Narrow"/>
                <w:color w:val="000000"/>
                <w:sz w:val="22"/>
                <w:szCs w:val="22"/>
              </w:rPr>
              <w:t>191</w:t>
            </w:r>
          </w:p>
        </w:tc>
        <w:tc>
          <w:tcPr>
            <w:tcW w:w="992" w:type="dxa"/>
            <w:noWrap/>
            <w:hideMark/>
          </w:tcPr>
          <w:p w14:paraId="10F99D2A" w14:textId="77777777" w:rsidR="00B62322" w:rsidRDefault="00B62322">
            <w:pPr>
              <w:rPr>
                <w:rFonts w:ascii="Aptos Narrow" w:hAnsi="Aptos Narrow"/>
                <w:color w:val="000000"/>
                <w:sz w:val="22"/>
                <w:szCs w:val="22"/>
              </w:rPr>
            </w:pPr>
            <w:r>
              <w:rPr>
                <w:rFonts w:ascii="Aptos Narrow" w:hAnsi="Aptos Narrow"/>
                <w:color w:val="000000"/>
                <w:sz w:val="22"/>
                <w:szCs w:val="22"/>
              </w:rPr>
              <w:t>74</w:t>
            </w:r>
          </w:p>
        </w:tc>
        <w:tc>
          <w:tcPr>
            <w:tcW w:w="851" w:type="dxa"/>
            <w:noWrap/>
            <w:hideMark/>
          </w:tcPr>
          <w:p w14:paraId="530F0BB4" w14:textId="77777777" w:rsidR="00B62322" w:rsidRDefault="00B62322">
            <w:pPr>
              <w:rPr>
                <w:rFonts w:ascii="Aptos Narrow" w:hAnsi="Aptos Narrow"/>
                <w:color w:val="000000"/>
                <w:sz w:val="22"/>
                <w:szCs w:val="22"/>
              </w:rPr>
            </w:pPr>
            <w:r>
              <w:rPr>
                <w:rFonts w:ascii="Aptos Narrow" w:hAnsi="Aptos Narrow"/>
                <w:color w:val="000000"/>
                <w:sz w:val="22"/>
                <w:szCs w:val="22"/>
              </w:rPr>
              <w:t>38.1</w:t>
            </w:r>
          </w:p>
        </w:tc>
        <w:tc>
          <w:tcPr>
            <w:tcW w:w="1134" w:type="dxa"/>
            <w:noWrap/>
            <w:hideMark/>
          </w:tcPr>
          <w:p w14:paraId="0340E21E" w14:textId="77777777" w:rsidR="00B62322" w:rsidRDefault="00B62322">
            <w:pPr>
              <w:rPr>
                <w:rFonts w:ascii="Aptos Narrow" w:hAnsi="Aptos Narrow"/>
                <w:color w:val="000000"/>
                <w:sz w:val="22"/>
                <w:szCs w:val="22"/>
              </w:rPr>
            </w:pPr>
            <w:r>
              <w:rPr>
                <w:rFonts w:ascii="Aptos Narrow" w:hAnsi="Aptos Narrow"/>
                <w:color w:val="000000"/>
                <w:sz w:val="22"/>
                <w:szCs w:val="22"/>
              </w:rPr>
              <w:t>100.9</w:t>
            </w:r>
          </w:p>
        </w:tc>
        <w:tc>
          <w:tcPr>
            <w:tcW w:w="1210" w:type="dxa"/>
            <w:noWrap/>
            <w:hideMark/>
          </w:tcPr>
          <w:p w14:paraId="6B2F57B0" w14:textId="77777777" w:rsidR="00B62322" w:rsidRDefault="00B62322">
            <w:pPr>
              <w:rPr>
                <w:rFonts w:ascii="Aptos Narrow" w:hAnsi="Aptos Narrow"/>
                <w:color w:val="000000"/>
                <w:sz w:val="22"/>
                <w:szCs w:val="22"/>
              </w:rPr>
            </w:pPr>
            <w:r>
              <w:rPr>
                <w:rFonts w:ascii="Aptos Narrow" w:hAnsi="Aptos Narrow"/>
                <w:color w:val="000000"/>
                <w:sz w:val="22"/>
                <w:szCs w:val="22"/>
              </w:rPr>
              <w:t>82.5</w:t>
            </w:r>
          </w:p>
        </w:tc>
        <w:tc>
          <w:tcPr>
            <w:tcW w:w="1211" w:type="dxa"/>
            <w:noWrap/>
            <w:hideMark/>
          </w:tcPr>
          <w:p w14:paraId="1243DD06" w14:textId="77777777" w:rsidR="00B62322" w:rsidRDefault="00B62322">
            <w:pPr>
              <w:rPr>
                <w:rFonts w:ascii="Aptos Narrow" w:hAnsi="Aptos Narrow"/>
                <w:color w:val="000000"/>
                <w:sz w:val="22"/>
                <w:szCs w:val="22"/>
              </w:rPr>
            </w:pPr>
            <w:r>
              <w:rPr>
                <w:rFonts w:ascii="Aptos Narrow" w:hAnsi="Aptos Narrow"/>
                <w:color w:val="000000"/>
                <w:sz w:val="22"/>
                <w:szCs w:val="22"/>
              </w:rPr>
              <w:t>32.480315</w:t>
            </w:r>
          </w:p>
        </w:tc>
      </w:tr>
      <w:tr w:rsidR="00B65CD8" w14:paraId="14ED16E6" w14:textId="77777777" w:rsidTr="00B65CD8">
        <w:trPr>
          <w:trHeight w:val="300"/>
        </w:trPr>
        <w:tc>
          <w:tcPr>
            <w:tcW w:w="993" w:type="dxa"/>
            <w:noWrap/>
            <w:hideMark/>
          </w:tcPr>
          <w:p w14:paraId="4A5A8064" w14:textId="77777777" w:rsidR="00B62322" w:rsidRDefault="00B62322">
            <w:pPr>
              <w:rPr>
                <w:rFonts w:ascii="Aptos Narrow" w:hAnsi="Aptos Narrow"/>
                <w:color w:val="000000"/>
                <w:sz w:val="22"/>
                <w:szCs w:val="22"/>
              </w:rPr>
            </w:pPr>
            <w:r>
              <w:rPr>
                <w:rFonts w:ascii="Aptos Narrow" w:hAnsi="Aptos Narrow"/>
                <w:color w:val="000000"/>
                <w:sz w:val="22"/>
                <w:szCs w:val="22"/>
              </w:rPr>
              <w:t>1.0722</w:t>
            </w:r>
          </w:p>
        </w:tc>
        <w:tc>
          <w:tcPr>
            <w:tcW w:w="992" w:type="dxa"/>
            <w:noWrap/>
            <w:hideMark/>
          </w:tcPr>
          <w:p w14:paraId="0CFC4E3A" w14:textId="77777777" w:rsidR="00B62322" w:rsidRDefault="00B62322">
            <w:pPr>
              <w:rPr>
                <w:rFonts w:ascii="Aptos Narrow" w:hAnsi="Aptos Narrow"/>
                <w:color w:val="000000"/>
                <w:sz w:val="22"/>
                <w:szCs w:val="22"/>
              </w:rPr>
            </w:pPr>
            <w:r>
              <w:rPr>
                <w:rFonts w:ascii="Aptos Narrow" w:hAnsi="Aptos Narrow"/>
                <w:color w:val="000000"/>
                <w:sz w:val="22"/>
                <w:szCs w:val="22"/>
              </w:rPr>
              <w:t>11.7</w:t>
            </w:r>
          </w:p>
        </w:tc>
        <w:tc>
          <w:tcPr>
            <w:tcW w:w="709" w:type="dxa"/>
            <w:noWrap/>
            <w:hideMark/>
          </w:tcPr>
          <w:p w14:paraId="4651CF00" w14:textId="77777777" w:rsidR="00B62322" w:rsidRDefault="00B62322">
            <w:pPr>
              <w:rPr>
                <w:rFonts w:ascii="Aptos Narrow" w:hAnsi="Aptos Narrow"/>
                <w:color w:val="000000"/>
                <w:sz w:val="22"/>
                <w:szCs w:val="22"/>
              </w:rPr>
            </w:pPr>
            <w:r>
              <w:rPr>
                <w:rFonts w:ascii="Aptos Narrow" w:hAnsi="Aptos Narrow"/>
                <w:color w:val="000000"/>
                <w:sz w:val="22"/>
                <w:szCs w:val="22"/>
              </w:rPr>
              <w:t>23</w:t>
            </w:r>
          </w:p>
        </w:tc>
        <w:tc>
          <w:tcPr>
            <w:tcW w:w="992" w:type="dxa"/>
            <w:noWrap/>
            <w:hideMark/>
          </w:tcPr>
          <w:p w14:paraId="4B7F1B3A" w14:textId="77777777" w:rsidR="00B62322" w:rsidRDefault="00B62322">
            <w:pPr>
              <w:rPr>
                <w:rFonts w:ascii="Aptos Narrow" w:hAnsi="Aptos Narrow"/>
                <w:color w:val="000000"/>
                <w:sz w:val="22"/>
                <w:szCs w:val="22"/>
              </w:rPr>
            </w:pPr>
            <w:r>
              <w:rPr>
                <w:rFonts w:ascii="Aptos Narrow" w:hAnsi="Aptos Narrow"/>
                <w:color w:val="000000"/>
                <w:sz w:val="22"/>
                <w:szCs w:val="22"/>
              </w:rPr>
              <w:t>198.25</w:t>
            </w:r>
          </w:p>
        </w:tc>
        <w:tc>
          <w:tcPr>
            <w:tcW w:w="992" w:type="dxa"/>
            <w:noWrap/>
            <w:hideMark/>
          </w:tcPr>
          <w:p w14:paraId="66444CF2" w14:textId="77777777" w:rsidR="00B62322" w:rsidRDefault="00B62322">
            <w:pPr>
              <w:rPr>
                <w:rFonts w:ascii="Aptos Narrow" w:hAnsi="Aptos Narrow"/>
                <w:color w:val="000000"/>
                <w:sz w:val="22"/>
                <w:szCs w:val="22"/>
              </w:rPr>
            </w:pPr>
            <w:r>
              <w:rPr>
                <w:rFonts w:ascii="Aptos Narrow" w:hAnsi="Aptos Narrow"/>
                <w:color w:val="000000"/>
                <w:sz w:val="22"/>
                <w:szCs w:val="22"/>
              </w:rPr>
              <w:t>73.5</w:t>
            </w:r>
          </w:p>
        </w:tc>
        <w:tc>
          <w:tcPr>
            <w:tcW w:w="851" w:type="dxa"/>
            <w:noWrap/>
            <w:hideMark/>
          </w:tcPr>
          <w:p w14:paraId="6548C7B0" w14:textId="77777777" w:rsidR="00B62322" w:rsidRDefault="00B62322">
            <w:pPr>
              <w:rPr>
                <w:rFonts w:ascii="Aptos Narrow" w:hAnsi="Aptos Narrow"/>
                <w:color w:val="000000"/>
                <w:sz w:val="22"/>
                <w:szCs w:val="22"/>
              </w:rPr>
            </w:pPr>
            <w:r>
              <w:rPr>
                <w:rFonts w:ascii="Aptos Narrow" w:hAnsi="Aptos Narrow"/>
                <w:color w:val="000000"/>
                <w:sz w:val="22"/>
                <w:szCs w:val="22"/>
              </w:rPr>
              <w:t>42.1</w:t>
            </w:r>
          </w:p>
        </w:tc>
        <w:tc>
          <w:tcPr>
            <w:tcW w:w="1134" w:type="dxa"/>
            <w:noWrap/>
            <w:hideMark/>
          </w:tcPr>
          <w:p w14:paraId="34219ABB" w14:textId="77777777" w:rsidR="00B62322" w:rsidRDefault="00B62322">
            <w:pPr>
              <w:rPr>
                <w:rFonts w:ascii="Aptos Narrow" w:hAnsi="Aptos Narrow"/>
                <w:color w:val="000000"/>
                <w:sz w:val="22"/>
                <w:szCs w:val="22"/>
              </w:rPr>
            </w:pPr>
            <w:r>
              <w:rPr>
                <w:rFonts w:ascii="Aptos Narrow" w:hAnsi="Aptos Narrow"/>
                <w:color w:val="000000"/>
                <w:sz w:val="22"/>
                <w:szCs w:val="22"/>
              </w:rPr>
              <w:t>99.6</w:t>
            </w:r>
          </w:p>
        </w:tc>
        <w:tc>
          <w:tcPr>
            <w:tcW w:w="1210" w:type="dxa"/>
            <w:noWrap/>
            <w:hideMark/>
          </w:tcPr>
          <w:p w14:paraId="0839D213" w14:textId="77777777" w:rsidR="00B62322" w:rsidRDefault="00B62322">
            <w:pPr>
              <w:rPr>
                <w:rFonts w:ascii="Aptos Narrow" w:hAnsi="Aptos Narrow"/>
                <w:color w:val="000000"/>
                <w:sz w:val="22"/>
                <w:szCs w:val="22"/>
              </w:rPr>
            </w:pPr>
            <w:r>
              <w:rPr>
                <w:rFonts w:ascii="Aptos Narrow" w:hAnsi="Aptos Narrow"/>
                <w:color w:val="000000"/>
                <w:sz w:val="22"/>
                <w:szCs w:val="22"/>
              </w:rPr>
              <w:t>88.6</w:t>
            </w:r>
          </w:p>
        </w:tc>
        <w:tc>
          <w:tcPr>
            <w:tcW w:w="1211" w:type="dxa"/>
            <w:noWrap/>
            <w:hideMark/>
          </w:tcPr>
          <w:p w14:paraId="2D3CEA16" w14:textId="77777777" w:rsidR="00B62322" w:rsidRDefault="00B62322">
            <w:pPr>
              <w:rPr>
                <w:rFonts w:ascii="Aptos Narrow" w:hAnsi="Aptos Narrow"/>
                <w:color w:val="000000"/>
                <w:sz w:val="22"/>
                <w:szCs w:val="22"/>
              </w:rPr>
            </w:pPr>
            <w:r>
              <w:rPr>
                <w:rFonts w:ascii="Aptos Narrow" w:hAnsi="Aptos Narrow"/>
                <w:color w:val="000000"/>
                <w:sz w:val="22"/>
                <w:szCs w:val="22"/>
              </w:rPr>
              <w:t>34.881890</w:t>
            </w:r>
          </w:p>
        </w:tc>
      </w:tr>
      <w:tr w:rsidR="00B65CD8" w14:paraId="25473F76" w14:textId="77777777" w:rsidTr="00B65CD8">
        <w:trPr>
          <w:trHeight w:val="300"/>
        </w:trPr>
        <w:tc>
          <w:tcPr>
            <w:tcW w:w="993" w:type="dxa"/>
            <w:noWrap/>
            <w:hideMark/>
          </w:tcPr>
          <w:p w14:paraId="66944547" w14:textId="77777777" w:rsidR="00B62322" w:rsidRDefault="00B62322">
            <w:pPr>
              <w:rPr>
                <w:rFonts w:ascii="Aptos Narrow" w:hAnsi="Aptos Narrow"/>
                <w:color w:val="000000"/>
                <w:sz w:val="22"/>
                <w:szCs w:val="22"/>
              </w:rPr>
            </w:pPr>
            <w:r>
              <w:rPr>
                <w:rFonts w:ascii="Aptos Narrow" w:hAnsi="Aptos Narrow"/>
                <w:color w:val="000000"/>
                <w:sz w:val="22"/>
                <w:szCs w:val="22"/>
              </w:rPr>
              <w:t>1.083</w:t>
            </w:r>
          </w:p>
        </w:tc>
        <w:tc>
          <w:tcPr>
            <w:tcW w:w="992" w:type="dxa"/>
            <w:noWrap/>
            <w:hideMark/>
          </w:tcPr>
          <w:p w14:paraId="613298D2" w14:textId="77777777" w:rsidR="00B62322" w:rsidRDefault="00B62322">
            <w:pPr>
              <w:rPr>
                <w:rFonts w:ascii="Aptos Narrow" w:hAnsi="Aptos Narrow"/>
                <w:color w:val="000000"/>
                <w:sz w:val="22"/>
                <w:szCs w:val="22"/>
              </w:rPr>
            </w:pPr>
            <w:r>
              <w:rPr>
                <w:rFonts w:ascii="Aptos Narrow" w:hAnsi="Aptos Narrow"/>
                <w:color w:val="000000"/>
                <w:sz w:val="22"/>
                <w:szCs w:val="22"/>
              </w:rPr>
              <w:t>7.1</w:t>
            </w:r>
          </w:p>
        </w:tc>
        <w:tc>
          <w:tcPr>
            <w:tcW w:w="709" w:type="dxa"/>
            <w:noWrap/>
            <w:hideMark/>
          </w:tcPr>
          <w:p w14:paraId="6D1D9CEF" w14:textId="77777777" w:rsidR="00B62322" w:rsidRDefault="00B62322">
            <w:pPr>
              <w:rPr>
                <w:rFonts w:ascii="Aptos Narrow" w:hAnsi="Aptos Narrow"/>
                <w:color w:val="000000"/>
                <w:sz w:val="22"/>
                <w:szCs w:val="22"/>
              </w:rPr>
            </w:pPr>
            <w:r>
              <w:rPr>
                <w:rFonts w:ascii="Aptos Narrow" w:hAnsi="Aptos Narrow"/>
                <w:color w:val="000000"/>
                <w:sz w:val="22"/>
                <w:szCs w:val="22"/>
              </w:rPr>
              <w:t>26</w:t>
            </w:r>
          </w:p>
        </w:tc>
        <w:tc>
          <w:tcPr>
            <w:tcW w:w="992" w:type="dxa"/>
            <w:noWrap/>
            <w:hideMark/>
          </w:tcPr>
          <w:p w14:paraId="241A6534" w14:textId="77777777" w:rsidR="00B62322" w:rsidRDefault="00B62322">
            <w:pPr>
              <w:rPr>
                <w:rFonts w:ascii="Aptos Narrow" w:hAnsi="Aptos Narrow"/>
                <w:color w:val="000000"/>
                <w:sz w:val="22"/>
                <w:szCs w:val="22"/>
              </w:rPr>
            </w:pPr>
            <w:r>
              <w:rPr>
                <w:rFonts w:ascii="Aptos Narrow" w:hAnsi="Aptos Narrow"/>
                <w:color w:val="000000"/>
                <w:sz w:val="22"/>
                <w:szCs w:val="22"/>
              </w:rPr>
              <w:t>186.25</w:t>
            </w:r>
          </w:p>
        </w:tc>
        <w:tc>
          <w:tcPr>
            <w:tcW w:w="992" w:type="dxa"/>
            <w:noWrap/>
            <w:hideMark/>
          </w:tcPr>
          <w:p w14:paraId="23A9306B" w14:textId="77777777" w:rsidR="00B62322" w:rsidRDefault="00B62322">
            <w:pPr>
              <w:rPr>
                <w:rFonts w:ascii="Aptos Narrow" w:hAnsi="Aptos Narrow"/>
                <w:color w:val="000000"/>
                <w:sz w:val="22"/>
                <w:szCs w:val="22"/>
              </w:rPr>
            </w:pPr>
            <w:r>
              <w:rPr>
                <w:rFonts w:ascii="Aptos Narrow" w:hAnsi="Aptos Narrow"/>
                <w:color w:val="000000"/>
                <w:sz w:val="22"/>
                <w:szCs w:val="22"/>
              </w:rPr>
              <w:t>74.5</w:t>
            </w:r>
          </w:p>
        </w:tc>
        <w:tc>
          <w:tcPr>
            <w:tcW w:w="851" w:type="dxa"/>
            <w:noWrap/>
            <w:hideMark/>
          </w:tcPr>
          <w:p w14:paraId="2CB33903" w14:textId="77777777" w:rsidR="00B62322" w:rsidRDefault="00B62322">
            <w:pPr>
              <w:rPr>
                <w:rFonts w:ascii="Aptos Narrow" w:hAnsi="Aptos Narrow"/>
                <w:color w:val="000000"/>
                <w:sz w:val="22"/>
                <w:szCs w:val="22"/>
              </w:rPr>
            </w:pPr>
            <w:r>
              <w:rPr>
                <w:rFonts w:ascii="Aptos Narrow" w:hAnsi="Aptos Narrow"/>
                <w:color w:val="000000"/>
                <w:sz w:val="22"/>
                <w:szCs w:val="22"/>
              </w:rPr>
              <w:t>38.5</w:t>
            </w:r>
          </w:p>
        </w:tc>
        <w:tc>
          <w:tcPr>
            <w:tcW w:w="1134" w:type="dxa"/>
            <w:noWrap/>
            <w:hideMark/>
          </w:tcPr>
          <w:p w14:paraId="729EEE25" w14:textId="77777777" w:rsidR="00B62322" w:rsidRDefault="00B62322">
            <w:pPr>
              <w:rPr>
                <w:rFonts w:ascii="Aptos Narrow" w:hAnsi="Aptos Narrow"/>
                <w:color w:val="000000"/>
                <w:sz w:val="22"/>
                <w:szCs w:val="22"/>
              </w:rPr>
            </w:pPr>
            <w:r>
              <w:rPr>
                <w:rFonts w:ascii="Aptos Narrow" w:hAnsi="Aptos Narrow"/>
                <w:color w:val="000000"/>
                <w:sz w:val="22"/>
                <w:szCs w:val="22"/>
              </w:rPr>
              <w:t>101.5</w:t>
            </w:r>
          </w:p>
        </w:tc>
        <w:tc>
          <w:tcPr>
            <w:tcW w:w="1210" w:type="dxa"/>
            <w:noWrap/>
            <w:hideMark/>
          </w:tcPr>
          <w:p w14:paraId="5622FB46" w14:textId="77777777" w:rsidR="00B62322" w:rsidRDefault="00B62322">
            <w:pPr>
              <w:rPr>
                <w:rFonts w:ascii="Aptos Narrow" w:hAnsi="Aptos Narrow"/>
                <w:color w:val="000000"/>
                <w:sz w:val="22"/>
                <w:szCs w:val="22"/>
              </w:rPr>
            </w:pPr>
            <w:r>
              <w:rPr>
                <w:rFonts w:ascii="Aptos Narrow" w:hAnsi="Aptos Narrow"/>
                <w:color w:val="000000"/>
                <w:sz w:val="22"/>
                <w:szCs w:val="22"/>
              </w:rPr>
              <w:t>83.6</w:t>
            </w:r>
          </w:p>
        </w:tc>
        <w:tc>
          <w:tcPr>
            <w:tcW w:w="1211" w:type="dxa"/>
            <w:noWrap/>
            <w:hideMark/>
          </w:tcPr>
          <w:p w14:paraId="170E93C2" w14:textId="77777777" w:rsidR="00B62322" w:rsidRDefault="00B62322">
            <w:pPr>
              <w:rPr>
                <w:rFonts w:ascii="Aptos Narrow" w:hAnsi="Aptos Narrow"/>
                <w:color w:val="000000"/>
                <w:sz w:val="22"/>
                <w:szCs w:val="22"/>
              </w:rPr>
            </w:pPr>
            <w:r>
              <w:rPr>
                <w:rFonts w:ascii="Aptos Narrow" w:hAnsi="Aptos Narrow"/>
                <w:color w:val="000000"/>
                <w:sz w:val="22"/>
                <w:szCs w:val="22"/>
              </w:rPr>
              <w:t>32.913386</w:t>
            </w:r>
          </w:p>
        </w:tc>
      </w:tr>
      <w:tr w:rsidR="00B65CD8" w14:paraId="645C33DD" w14:textId="77777777" w:rsidTr="00B65CD8">
        <w:trPr>
          <w:trHeight w:val="300"/>
        </w:trPr>
        <w:tc>
          <w:tcPr>
            <w:tcW w:w="993" w:type="dxa"/>
            <w:noWrap/>
            <w:hideMark/>
          </w:tcPr>
          <w:p w14:paraId="395A5E5F" w14:textId="77777777" w:rsidR="00B62322" w:rsidRDefault="00B62322">
            <w:pPr>
              <w:rPr>
                <w:rFonts w:ascii="Aptos Narrow" w:hAnsi="Aptos Narrow"/>
                <w:color w:val="000000"/>
                <w:sz w:val="22"/>
                <w:szCs w:val="22"/>
              </w:rPr>
            </w:pPr>
            <w:r>
              <w:rPr>
                <w:rFonts w:ascii="Aptos Narrow" w:hAnsi="Aptos Narrow"/>
                <w:color w:val="000000"/>
                <w:sz w:val="22"/>
                <w:szCs w:val="22"/>
              </w:rPr>
              <w:t>1.0812</w:t>
            </w:r>
          </w:p>
        </w:tc>
        <w:tc>
          <w:tcPr>
            <w:tcW w:w="992" w:type="dxa"/>
            <w:noWrap/>
            <w:hideMark/>
          </w:tcPr>
          <w:p w14:paraId="5AE32772" w14:textId="77777777" w:rsidR="00B62322" w:rsidRDefault="00B62322">
            <w:pPr>
              <w:rPr>
                <w:rFonts w:ascii="Aptos Narrow" w:hAnsi="Aptos Narrow"/>
                <w:color w:val="000000"/>
                <w:sz w:val="22"/>
                <w:szCs w:val="22"/>
              </w:rPr>
            </w:pPr>
            <w:r>
              <w:rPr>
                <w:rFonts w:ascii="Aptos Narrow" w:hAnsi="Aptos Narrow"/>
                <w:color w:val="000000"/>
                <w:sz w:val="22"/>
                <w:szCs w:val="22"/>
              </w:rPr>
              <w:t>7.8</w:t>
            </w:r>
          </w:p>
        </w:tc>
        <w:tc>
          <w:tcPr>
            <w:tcW w:w="709" w:type="dxa"/>
            <w:noWrap/>
            <w:hideMark/>
          </w:tcPr>
          <w:p w14:paraId="576D1E73" w14:textId="77777777" w:rsidR="00B62322" w:rsidRDefault="00B62322">
            <w:pPr>
              <w:rPr>
                <w:rFonts w:ascii="Aptos Narrow" w:hAnsi="Aptos Narrow"/>
                <w:color w:val="000000"/>
                <w:sz w:val="22"/>
                <w:szCs w:val="22"/>
              </w:rPr>
            </w:pPr>
            <w:r>
              <w:rPr>
                <w:rFonts w:ascii="Aptos Narrow" w:hAnsi="Aptos Narrow"/>
                <w:color w:val="000000"/>
                <w:sz w:val="22"/>
                <w:szCs w:val="22"/>
              </w:rPr>
              <w:t>27</w:t>
            </w:r>
          </w:p>
        </w:tc>
        <w:tc>
          <w:tcPr>
            <w:tcW w:w="992" w:type="dxa"/>
            <w:noWrap/>
            <w:hideMark/>
          </w:tcPr>
          <w:p w14:paraId="1035FA0C" w14:textId="77777777" w:rsidR="00B62322" w:rsidRDefault="00B62322">
            <w:pPr>
              <w:rPr>
                <w:rFonts w:ascii="Aptos Narrow" w:hAnsi="Aptos Narrow"/>
                <w:color w:val="000000"/>
                <w:sz w:val="22"/>
                <w:szCs w:val="22"/>
              </w:rPr>
            </w:pPr>
            <w:r>
              <w:rPr>
                <w:rFonts w:ascii="Aptos Narrow" w:hAnsi="Aptos Narrow"/>
                <w:color w:val="000000"/>
                <w:sz w:val="22"/>
                <w:szCs w:val="22"/>
              </w:rPr>
              <w:t>216</w:t>
            </w:r>
          </w:p>
        </w:tc>
        <w:tc>
          <w:tcPr>
            <w:tcW w:w="992" w:type="dxa"/>
            <w:noWrap/>
            <w:hideMark/>
          </w:tcPr>
          <w:p w14:paraId="01C650CA" w14:textId="77777777" w:rsidR="00B62322" w:rsidRDefault="00B62322">
            <w:pPr>
              <w:rPr>
                <w:rFonts w:ascii="Aptos Narrow" w:hAnsi="Aptos Narrow"/>
                <w:color w:val="000000"/>
                <w:sz w:val="22"/>
                <w:szCs w:val="22"/>
              </w:rPr>
            </w:pPr>
            <w:r>
              <w:rPr>
                <w:rFonts w:ascii="Aptos Narrow" w:hAnsi="Aptos Narrow"/>
                <w:color w:val="000000"/>
                <w:sz w:val="22"/>
                <w:szCs w:val="22"/>
              </w:rPr>
              <w:t>76</w:t>
            </w:r>
          </w:p>
        </w:tc>
        <w:tc>
          <w:tcPr>
            <w:tcW w:w="851" w:type="dxa"/>
            <w:noWrap/>
            <w:hideMark/>
          </w:tcPr>
          <w:p w14:paraId="3016123A" w14:textId="77777777" w:rsidR="00B62322" w:rsidRDefault="00B62322">
            <w:pPr>
              <w:rPr>
                <w:rFonts w:ascii="Aptos Narrow" w:hAnsi="Aptos Narrow"/>
                <w:color w:val="000000"/>
                <w:sz w:val="22"/>
                <w:szCs w:val="22"/>
              </w:rPr>
            </w:pPr>
            <w:r>
              <w:rPr>
                <w:rFonts w:ascii="Aptos Narrow" w:hAnsi="Aptos Narrow"/>
                <w:color w:val="000000"/>
                <w:sz w:val="22"/>
                <w:szCs w:val="22"/>
              </w:rPr>
              <w:t>39.4</w:t>
            </w:r>
          </w:p>
        </w:tc>
        <w:tc>
          <w:tcPr>
            <w:tcW w:w="1134" w:type="dxa"/>
            <w:noWrap/>
            <w:hideMark/>
          </w:tcPr>
          <w:p w14:paraId="59C6016E" w14:textId="77777777" w:rsidR="00B62322" w:rsidRDefault="00B62322">
            <w:pPr>
              <w:rPr>
                <w:rFonts w:ascii="Aptos Narrow" w:hAnsi="Aptos Narrow"/>
                <w:color w:val="000000"/>
                <w:sz w:val="22"/>
                <w:szCs w:val="22"/>
              </w:rPr>
            </w:pPr>
            <w:r>
              <w:rPr>
                <w:rFonts w:ascii="Aptos Narrow" w:hAnsi="Aptos Narrow"/>
                <w:color w:val="000000"/>
                <w:sz w:val="22"/>
                <w:szCs w:val="22"/>
              </w:rPr>
              <w:t>103.6</w:t>
            </w:r>
          </w:p>
        </w:tc>
        <w:tc>
          <w:tcPr>
            <w:tcW w:w="1210" w:type="dxa"/>
            <w:noWrap/>
            <w:hideMark/>
          </w:tcPr>
          <w:p w14:paraId="1C31B8F2" w14:textId="77777777" w:rsidR="00B62322" w:rsidRDefault="00B62322">
            <w:pPr>
              <w:rPr>
                <w:rFonts w:ascii="Aptos Narrow" w:hAnsi="Aptos Narrow"/>
                <w:color w:val="000000"/>
                <w:sz w:val="22"/>
                <w:szCs w:val="22"/>
              </w:rPr>
            </w:pPr>
            <w:r>
              <w:rPr>
                <w:rFonts w:ascii="Aptos Narrow" w:hAnsi="Aptos Narrow"/>
                <w:color w:val="000000"/>
                <w:sz w:val="22"/>
                <w:szCs w:val="22"/>
              </w:rPr>
              <w:t>90.9</w:t>
            </w:r>
          </w:p>
        </w:tc>
        <w:tc>
          <w:tcPr>
            <w:tcW w:w="1211" w:type="dxa"/>
            <w:noWrap/>
            <w:hideMark/>
          </w:tcPr>
          <w:p w14:paraId="3A90E98A" w14:textId="77777777" w:rsidR="00B62322" w:rsidRDefault="00B62322">
            <w:pPr>
              <w:rPr>
                <w:rFonts w:ascii="Aptos Narrow" w:hAnsi="Aptos Narrow"/>
                <w:color w:val="000000"/>
                <w:sz w:val="22"/>
                <w:szCs w:val="22"/>
              </w:rPr>
            </w:pPr>
            <w:r>
              <w:rPr>
                <w:rFonts w:ascii="Aptos Narrow" w:hAnsi="Aptos Narrow"/>
                <w:color w:val="000000"/>
                <w:sz w:val="22"/>
                <w:szCs w:val="22"/>
              </w:rPr>
              <w:t>35.787402</w:t>
            </w:r>
          </w:p>
        </w:tc>
      </w:tr>
      <w:tr w:rsidR="00B65CD8" w14:paraId="5BAFC344" w14:textId="77777777" w:rsidTr="00B65CD8">
        <w:trPr>
          <w:trHeight w:val="300"/>
        </w:trPr>
        <w:tc>
          <w:tcPr>
            <w:tcW w:w="993" w:type="dxa"/>
            <w:noWrap/>
            <w:hideMark/>
          </w:tcPr>
          <w:p w14:paraId="403E923B" w14:textId="77777777" w:rsidR="00B62322" w:rsidRDefault="00B62322">
            <w:pPr>
              <w:rPr>
                <w:rFonts w:ascii="Aptos Narrow" w:hAnsi="Aptos Narrow"/>
                <w:color w:val="000000"/>
                <w:sz w:val="22"/>
                <w:szCs w:val="22"/>
              </w:rPr>
            </w:pPr>
            <w:r>
              <w:rPr>
                <w:rFonts w:ascii="Aptos Narrow" w:hAnsi="Aptos Narrow"/>
                <w:color w:val="000000"/>
                <w:sz w:val="22"/>
                <w:szCs w:val="22"/>
              </w:rPr>
              <w:t>1.0513</w:t>
            </w:r>
          </w:p>
        </w:tc>
        <w:tc>
          <w:tcPr>
            <w:tcW w:w="992" w:type="dxa"/>
            <w:noWrap/>
            <w:hideMark/>
          </w:tcPr>
          <w:p w14:paraId="3B7CBF52" w14:textId="77777777" w:rsidR="00B62322" w:rsidRDefault="00B62322">
            <w:pPr>
              <w:rPr>
                <w:rFonts w:ascii="Aptos Narrow" w:hAnsi="Aptos Narrow"/>
                <w:color w:val="000000"/>
                <w:sz w:val="22"/>
                <w:szCs w:val="22"/>
              </w:rPr>
            </w:pPr>
            <w:r>
              <w:rPr>
                <w:rFonts w:ascii="Aptos Narrow" w:hAnsi="Aptos Narrow"/>
                <w:color w:val="000000"/>
                <w:sz w:val="22"/>
                <w:szCs w:val="22"/>
              </w:rPr>
              <w:t>20.8</w:t>
            </w:r>
          </w:p>
        </w:tc>
        <w:tc>
          <w:tcPr>
            <w:tcW w:w="709" w:type="dxa"/>
            <w:noWrap/>
            <w:hideMark/>
          </w:tcPr>
          <w:p w14:paraId="3BC4771E" w14:textId="77777777" w:rsidR="00B62322" w:rsidRDefault="00B62322">
            <w:pPr>
              <w:rPr>
                <w:rFonts w:ascii="Aptos Narrow" w:hAnsi="Aptos Narrow"/>
                <w:color w:val="000000"/>
                <w:sz w:val="22"/>
                <w:szCs w:val="22"/>
              </w:rPr>
            </w:pPr>
            <w:r>
              <w:rPr>
                <w:rFonts w:ascii="Aptos Narrow" w:hAnsi="Aptos Narrow"/>
                <w:color w:val="000000"/>
                <w:sz w:val="22"/>
                <w:szCs w:val="22"/>
              </w:rPr>
              <w:t>32</w:t>
            </w:r>
          </w:p>
        </w:tc>
        <w:tc>
          <w:tcPr>
            <w:tcW w:w="992" w:type="dxa"/>
            <w:noWrap/>
            <w:hideMark/>
          </w:tcPr>
          <w:p w14:paraId="7B1A9AED" w14:textId="77777777" w:rsidR="00B62322" w:rsidRDefault="00B62322">
            <w:pPr>
              <w:rPr>
                <w:rFonts w:ascii="Aptos Narrow" w:hAnsi="Aptos Narrow"/>
                <w:color w:val="000000"/>
                <w:sz w:val="22"/>
                <w:szCs w:val="22"/>
              </w:rPr>
            </w:pPr>
            <w:r>
              <w:rPr>
                <w:rFonts w:ascii="Aptos Narrow" w:hAnsi="Aptos Narrow"/>
                <w:color w:val="000000"/>
                <w:sz w:val="22"/>
                <w:szCs w:val="22"/>
              </w:rPr>
              <w:t>180.5</w:t>
            </w:r>
          </w:p>
        </w:tc>
        <w:tc>
          <w:tcPr>
            <w:tcW w:w="992" w:type="dxa"/>
            <w:noWrap/>
            <w:hideMark/>
          </w:tcPr>
          <w:p w14:paraId="46B67EEB" w14:textId="77777777" w:rsidR="00B62322" w:rsidRDefault="00B62322">
            <w:pPr>
              <w:rPr>
                <w:rFonts w:ascii="Aptos Narrow" w:hAnsi="Aptos Narrow"/>
                <w:color w:val="000000"/>
                <w:sz w:val="22"/>
                <w:szCs w:val="22"/>
              </w:rPr>
            </w:pPr>
            <w:r>
              <w:rPr>
                <w:rFonts w:ascii="Aptos Narrow" w:hAnsi="Aptos Narrow"/>
                <w:color w:val="000000"/>
                <w:sz w:val="22"/>
                <w:szCs w:val="22"/>
              </w:rPr>
              <w:t>69.5</w:t>
            </w:r>
          </w:p>
        </w:tc>
        <w:tc>
          <w:tcPr>
            <w:tcW w:w="851" w:type="dxa"/>
            <w:noWrap/>
            <w:hideMark/>
          </w:tcPr>
          <w:p w14:paraId="622FCAEC" w14:textId="77777777" w:rsidR="00B62322" w:rsidRDefault="00B62322">
            <w:pPr>
              <w:rPr>
                <w:rFonts w:ascii="Aptos Narrow" w:hAnsi="Aptos Narrow"/>
                <w:color w:val="000000"/>
                <w:sz w:val="22"/>
                <w:szCs w:val="22"/>
              </w:rPr>
            </w:pPr>
            <w:r>
              <w:rPr>
                <w:rFonts w:ascii="Aptos Narrow" w:hAnsi="Aptos Narrow"/>
                <w:color w:val="000000"/>
                <w:sz w:val="22"/>
                <w:szCs w:val="22"/>
              </w:rPr>
              <w:t>38.4</w:t>
            </w:r>
          </w:p>
        </w:tc>
        <w:tc>
          <w:tcPr>
            <w:tcW w:w="1134" w:type="dxa"/>
            <w:noWrap/>
            <w:hideMark/>
          </w:tcPr>
          <w:p w14:paraId="5E88997F" w14:textId="77777777" w:rsidR="00B62322" w:rsidRDefault="00B62322">
            <w:pPr>
              <w:rPr>
                <w:rFonts w:ascii="Aptos Narrow" w:hAnsi="Aptos Narrow"/>
                <w:color w:val="000000"/>
                <w:sz w:val="22"/>
                <w:szCs w:val="22"/>
              </w:rPr>
            </w:pPr>
            <w:r>
              <w:rPr>
                <w:rFonts w:ascii="Aptos Narrow" w:hAnsi="Aptos Narrow"/>
                <w:color w:val="000000"/>
                <w:sz w:val="22"/>
                <w:szCs w:val="22"/>
              </w:rPr>
              <w:t>102</w:t>
            </w:r>
          </w:p>
        </w:tc>
        <w:tc>
          <w:tcPr>
            <w:tcW w:w="1210" w:type="dxa"/>
            <w:noWrap/>
            <w:hideMark/>
          </w:tcPr>
          <w:p w14:paraId="39758E34" w14:textId="77777777" w:rsidR="00B62322" w:rsidRDefault="00B62322">
            <w:pPr>
              <w:rPr>
                <w:rFonts w:ascii="Aptos Narrow" w:hAnsi="Aptos Narrow"/>
                <w:color w:val="000000"/>
                <w:sz w:val="22"/>
                <w:szCs w:val="22"/>
              </w:rPr>
            </w:pPr>
            <w:r>
              <w:rPr>
                <w:rFonts w:ascii="Aptos Narrow" w:hAnsi="Aptos Narrow"/>
                <w:color w:val="000000"/>
                <w:sz w:val="22"/>
                <w:szCs w:val="22"/>
              </w:rPr>
              <w:t>91.6</w:t>
            </w:r>
          </w:p>
        </w:tc>
        <w:tc>
          <w:tcPr>
            <w:tcW w:w="1211" w:type="dxa"/>
            <w:noWrap/>
            <w:hideMark/>
          </w:tcPr>
          <w:p w14:paraId="6DDD3E66" w14:textId="77777777" w:rsidR="00B62322" w:rsidRDefault="00B62322">
            <w:pPr>
              <w:rPr>
                <w:rFonts w:ascii="Aptos Narrow" w:hAnsi="Aptos Narrow"/>
                <w:color w:val="000000"/>
                <w:sz w:val="22"/>
                <w:szCs w:val="22"/>
              </w:rPr>
            </w:pPr>
            <w:r>
              <w:rPr>
                <w:rFonts w:ascii="Aptos Narrow" w:hAnsi="Aptos Narrow"/>
                <w:color w:val="000000"/>
                <w:sz w:val="22"/>
                <w:szCs w:val="22"/>
              </w:rPr>
              <w:t>36.062992</w:t>
            </w:r>
          </w:p>
        </w:tc>
      </w:tr>
      <w:tr w:rsidR="00B65CD8" w14:paraId="632D34A7" w14:textId="77777777" w:rsidTr="00B65CD8">
        <w:trPr>
          <w:trHeight w:val="300"/>
        </w:trPr>
        <w:tc>
          <w:tcPr>
            <w:tcW w:w="993" w:type="dxa"/>
            <w:noWrap/>
            <w:hideMark/>
          </w:tcPr>
          <w:p w14:paraId="00E2FD6B" w14:textId="77777777" w:rsidR="00B62322" w:rsidRDefault="00B62322">
            <w:pPr>
              <w:rPr>
                <w:rFonts w:ascii="Aptos Narrow" w:hAnsi="Aptos Narrow"/>
                <w:color w:val="000000"/>
                <w:sz w:val="22"/>
                <w:szCs w:val="22"/>
              </w:rPr>
            </w:pPr>
            <w:r>
              <w:rPr>
                <w:rFonts w:ascii="Aptos Narrow" w:hAnsi="Aptos Narrow"/>
                <w:color w:val="000000"/>
                <w:sz w:val="22"/>
                <w:szCs w:val="22"/>
              </w:rPr>
              <w:t>1.0505</w:t>
            </w:r>
          </w:p>
        </w:tc>
        <w:tc>
          <w:tcPr>
            <w:tcW w:w="992" w:type="dxa"/>
            <w:noWrap/>
            <w:hideMark/>
          </w:tcPr>
          <w:p w14:paraId="1F20B310" w14:textId="77777777" w:rsidR="00B62322" w:rsidRDefault="00B62322">
            <w:pPr>
              <w:rPr>
                <w:rFonts w:ascii="Aptos Narrow" w:hAnsi="Aptos Narrow"/>
                <w:color w:val="000000"/>
                <w:sz w:val="22"/>
                <w:szCs w:val="22"/>
              </w:rPr>
            </w:pPr>
            <w:r>
              <w:rPr>
                <w:rFonts w:ascii="Aptos Narrow" w:hAnsi="Aptos Narrow"/>
                <w:color w:val="000000"/>
                <w:sz w:val="22"/>
                <w:szCs w:val="22"/>
              </w:rPr>
              <w:t>21.2</w:t>
            </w:r>
          </w:p>
        </w:tc>
        <w:tc>
          <w:tcPr>
            <w:tcW w:w="709" w:type="dxa"/>
            <w:noWrap/>
            <w:hideMark/>
          </w:tcPr>
          <w:p w14:paraId="44822157" w14:textId="77777777" w:rsidR="00B62322" w:rsidRDefault="00B62322">
            <w:pPr>
              <w:rPr>
                <w:rFonts w:ascii="Aptos Narrow" w:hAnsi="Aptos Narrow"/>
                <w:color w:val="000000"/>
                <w:sz w:val="22"/>
                <w:szCs w:val="22"/>
              </w:rPr>
            </w:pPr>
            <w:r>
              <w:rPr>
                <w:rFonts w:ascii="Aptos Narrow" w:hAnsi="Aptos Narrow"/>
                <w:color w:val="000000"/>
                <w:sz w:val="22"/>
                <w:szCs w:val="22"/>
              </w:rPr>
              <w:t>30</w:t>
            </w:r>
          </w:p>
        </w:tc>
        <w:tc>
          <w:tcPr>
            <w:tcW w:w="992" w:type="dxa"/>
            <w:noWrap/>
            <w:hideMark/>
          </w:tcPr>
          <w:p w14:paraId="4F45D23F" w14:textId="77777777" w:rsidR="00B62322" w:rsidRDefault="00B62322">
            <w:pPr>
              <w:rPr>
                <w:rFonts w:ascii="Aptos Narrow" w:hAnsi="Aptos Narrow"/>
                <w:color w:val="000000"/>
                <w:sz w:val="22"/>
                <w:szCs w:val="22"/>
              </w:rPr>
            </w:pPr>
            <w:r>
              <w:rPr>
                <w:rFonts w:ascii="Aptos Narrow" w:hAnsi="Aptos Narrow"/>
                <w:color w:val="000000"/>
                <w:sz w:val="22"/>
                <w:szCs w:val="22"/>
              </w:rPr>
              <w:t>205.25</w:t>
            </w:r>
          </w:p>
        </w:tc>
        <w:tc>
          <w:tcPr>
            <w:tcW w:w="992" w:type="dxa"/>
            <w:noWrap/>
            <w:hideMark/>
          </w:tcPr>
          <w:p w14:paraId="449F8F8E" w14:textId="77777777" w:rsidR="00B62322" w:rsidRDefault="00B62322">
            <w:pPr>
              <w:rPr>
                <w:rFonts w:ascii="Aptos Narrow" w:hAnsi="Aptos Narrow"/>
                <w:color w:val="000000"/>
                <w:sz w:val="22"/>
                <w:szCs w:val="22"/>
              </w:rPr>
            </w:pPr>
            <w:r>
              <w:rPr>
                <w:rFonts w:ascii="Aptos Narrow" w:hAnsi="Aptos Narrow"/>
                <w:color w:val="000000"/>
                <w:sz w:val="22"/>
                <w:szCs w:val="22"/>
              </w:rPr>
              <w:t>71.25</w:t>
            </w:r>
          </w:p>
        </w:tc>
        <w:tc>
          <w:tcPr>
            <w:tcW w:w="851" w:type="dxa"/>
            <w:noWrap/>
            <w:hideMark/>
          </w:tcPr>
          <w:p w14:paraId="38531E2B" w14:textId="77777777" w:rsidR="00B62322" w:rsidRDefault="00B62322">
            <w:pPr>
              <w:rPr>
                <w:rFonts w:ascii="Aptos Narrow" w:hAnsi="Aptos Narrow"/>
                <w:color w:val="000000"/>
                <w:sz w:val="22"/>
                <w:szCs w:val="22"/>
              </w:rPr>
            </w:pPr>
            <w:r>
              <w:rPr>
                <w:rFonts w:ascii="Aptos Narrow" w:hAnsi="Aptos Narrow"/>
                <w:color w:val="000000"/>
                <w:sz w:val="22"/>
                <w:szCs w:val="22"/>
              </w:rPr>
              <w:t>39.4</w:t>
            </w:r>
          </w:p>
        </w:tc>
        <w:tc>
          <w:tcPr>
            <w:tcW w:w="1134" w:type="dxa"/>
            <w:noWrap/>
            <w:hideMark/>
          </w:tcPr>
          <w:p w14:paraId="67B91A74" w14:textId="77777777" w:rsidR="00B62322" w:rsidRDefault="00B62322">
            <w:pPr>
              <w:rPr>
                <w:rFonts w:ascii="Aptos Narrow" w:hAnsi="Aptos Narrow"/>
                <w:color w:val="000000"/>
                <w:sz w:val="22"/>
                <w:szCs w:val="22"/>
              </w:rPr>
            </w:pPr>
            <w:r>
              <w:rPr>
                <w:rFonts w:ascii="Aptos Narrow" w:hAnsi="Aptos Narrow"/>
                <w:color w:val="000000"/>
                <w:sz w:val="22"/>
                <w:szCs w:val="22"/>
              </w:rPr>
              <w:t>104.1</w:t>
            </w:r>
          </w:p>
        </w:tc>
        <w:tc>
          <w:tcPr>
            <w:tcW w:w="1210" w:type="dxa"/>
            <w:noWrap/>
            <w:hideMark/>
          </w:tcPr>
          <w:p w14:paraId="4338D53E" w14:textId="77777777" w:rsidR="00B62322" w:rsidRDefault="00B62322">
            <w:pPr>
              <w:rPr>
                <w:rFonts w:ascii="Aptos Narrow" w:hAnsi="Aptos Narrow"/>
                <w:color w:val="000000"/>
                <w:sz w:val="22"/>
                <w:szCs w:val="22"/>
              </w:rPr>
            </w:pPr>
            <w:r>
              <w:rPr>
                <w:rFonts w:ascii="Aptos Narrow" w:hAnsi="Aptos Narrow"/>
                <w:color w:val="000000"/>
                <w:sz w:val="22"/>
                <w:szCs w:val="22"/>
              </w:rPr>
              <w:t>101.8</w:t>
            </w:r>
          </w:p>
        </w:tc>
        <w:tc>
          <w:tcPr>
            <w:tcW w:w="1211" w:type="dxa"/>
            <w:noWrap/>
            <w:hideMark/>
          </w:tcPr>
          <w:p w14:paraId="76598416" w14:textId="77777777" w:rsidR="00B62322" w:rsidRDefault="00B62322">
            <w:pPr>
              <w:rPr>
                <w:rFonts w:ascii="Aptos Narrow" w:hAnsi="Aptos Narrow"/>
                <w:color w:val="000000"/>
                <w:sz w:val="22"/>
                <w:szCs w:val="22"/>
              </w:rPr>
            </w:pPr>
            <w:r>
              <w:rPr>
                <w:rFonts w:ascii="Aptos Narrow" w:hAnsi="Aptos Narrow"/>
                <w:color w:val="000000"/>
                <w:sz w:val="22"/>
                <w:szCs w:val="22"/>
              </w:rPr>
              <w:t>40.078740</w:t>
            </w:r>
          </w:p>
        </w:tc>
      </w:tr>
      <w:tr w:rsidR="00B65CD8" w14:paraId="68CA56F2" w14:textId="77777777" w:rsidTr="00B65CD8">
        <w:trPr>
          <w:trHeight w:val="300"/>
        </w:trPr>
        <w:tc>
          <w:tcPr>
            <w:tcW w:w="993" w:type="dxa"/>
            <w:noWrap/>
            <w:hideMark/>
          </w:tcPr>
          <w:p w14:paraId="5849E3D3" w14:textId="77777777" w:rsidR="00B62322" w:rsidRDefault="00B62322">
            <w:pPr>
              <w:rPr>
                <w:rFonts w:ascii="Aptos Narrow" w:hAnsi="Aptos Narrow"/>
                <w:color w:val="000000"/>
                <w:sz w:val="22"/>
                <w:szCs w:val="22"/>
              </w:rPr>
            </w:pPr>
            <w:r>
              <w:rPr>
                <w:rFonts w:ascii="Aptos Narrow" w:hAnsi="Aptos Narrow"/>
                <w:color w:val="000000"/>
                <w:sz w:val="22"/>
                <w:szCs w:val="22"/>
              </w:rPr>
              <w:t>1.0484</w:t>
            </w:r>
          </w:p>
        </w:tc>
        <w:tc>
          <w:tcPr>
            <w:tcW w:w="992" w:type="dxa"/>
            <w:noWrap/>
            <w:hideMark/>
          </w:tcPr>
          <w:p w14:paraId="25B60AD8" w14:textId="77777777" w:rsidR="00B62322" w:rsidRDefault="00B62322">
            <w:pPr>
              <w:rPr>
                <w:rFonts w:ascii="Aptos Narrow" w:hAnsi="Aptos Narrow"/>
                <w:color w:val="000000"/>
                <w:sz w:val="22"/>
                <w:szCs w:val="22"/>
              </w:rPr>
            </w:pPr>
            <w:r>
              <w:rPr>
                <w:rFonts w:ascii="Aptos Narrow" w:hAnsi="Aptos Narrow"/>
                <w:color w:val="000000"/>
                <w:sz w:val="22"/>
                <w:szCs w:val="22"/>
              </w:rPr>
              <w:t>22.1</w:t>
            </w:r>
          </w:p>
        </w:tc>
        <w:tc>
          <w:tcPr>
            <w:tcW w:w="709" w:type="dxa"/>
            <w:noWrap/>
            <w:hideMark/>
          </w:tcPr>
          <w:p w14:paraId="53CAB73E" w14:textId="77777777" w:rsidR="00B62322" w:rsidRDefault="00B62322">
            <w:pPr>
              <w:rPr>
                <w:rFonts w:ascii="Aptos Narrow" w:hAnsi="Aptos Narrow"/>
                <w:color w:val="000000"/>
                <w:sz w:val="22"/>
                <w:szCs w:val="22"/>
              </w:rPr>
            </w:pPr>
            <w:r>
              <w:rPr>
                <w:rFonts w:ascii="Aptos Narrow" w:hAnsi="Aptos Narrow"/>
                <w:color w:val="000000"/>
                <w:sz w:val="22"/>
                <w:szCs w:val="22"/>
              </w:rPr>
              <w:t>35</w:t>
            </w:r>
          </w:p>
        </w:tc>
        <w:tc>
          <w:tcPr>
            <w:tcW w:w="992" w:type="dxa"/>
            <w:noWrap/>
            <w:hideMark/>
          </w:tcPr>
          <w:p w14:paraId="22E496E6" w14:textId="77777777" w:rsidR="00B62322" w:rsidRDefault="00B62322">
            <w:pPr>
              <w:rPr>
                <w:rFonts w:ascii="Aptos Narrow" w:hAnsi="Aptos Narrow"/>
                <w:color w:val="000000"/>
                <w:sz w:val="22"/>
                <w:szCs w:val="22"/>
              </w:rPr>
            </w:pPr>
            <w:r>
              <w:rPr>
                <w:rFonts w:ascii="Aptos Narrow" w:hAnsi="Aptos Narrow"/>
                <w:color w:val="000000"/>
                <w:sz w:val="22"/>
                <w:szCs w:val="22"/>
              </w:rPr>
              <w:t>187.75</w:t>
            </w:r>
          </w:p>
        </w:tc>
        <w:tc>
          <w:tcPr>
            <w:tcW w:w="992" w:type="dxa"/>
            <w:noWrap/>
            <w:hideMark/>
          </w:tcPr>
          <w:p w14:paraId="367DB312" w14:textId="77777777" w:rsidR="00B62322" w:rsidRDefault="00B62322">
            <w:pPr>
              <w:rPr>
                <w:rFonts w:ascii="Aptos Narrow" w:hAnsi="Aptos Narrow"/>
                <w:color w:val="000000"/>
                <w:sz w:val="22"/>
                <w:szCs w:val="22"/>
              </w:rPr>
            </w:pPr>
            <w:r>
              <w:rPr>
                <w:rFonts w:ascii="Aptos Narrow" w:hAnsi="Aptos Narrow"/>
                <w:color w:val="000000"/>
                <w:sz w:val="22"/>
                <w:szCs w:val="22"/>
              </w:rPr>
              <w:t>69.5</w:t>
            </w:r>
          </w:p>
        </w:tc>
        <w:tc>
          <w:tcPr>
            <w:tcW w:w="851" w:type="dxa"/>
            <w:noWrap/>
            <w:hideMark/>
          </w:tcPr>
          <w:p w14:paraId="0F4B9840" w14:textId="77777777" w:rsidR="00B62322" w:rsidRDefault="00B62322">
            <w:pPr>
              <w:rPr>
                <w:rFonts w:ascii="Aptos Narrow" w:hAnsi="Aptos Narrow"/>
                <w:color w:val="000000"/>
                <w:sz w:val="22"/>
                <w:szCs w:val="22"/>
              </w:rPr>
            </w:pPr>
            <w:r>
              <w:rPr>
                <w:rFonts w:ascii="Aptos Narrow" w:hAnsi="Aptos Narrow"/>
                <w:color w:val="000000"/>
                <w:sz w:val="22"/>
                <w:szCs w:val="22"/>
              </w:rPr>
              <w:t>40.5</w:t>
            </w:r>
          </w:p>
        </w:tc>
        <w:tc>
          <w:tcPr>
            <w:tcW w:w="1134" w:type="dxa"/>
            <w:noWrap/>
            <w:hideMark/>
          </w:tcPr>
          <w:p w14:paraId="621C9981" w14:textId="77777777" w:rsidR="00B62322" w:rsidRDefault="00B62322">
            <w:pPr>
              <w:rPr>
                <w:rFonts w:ascii="Aptos Narrow" w:hAnsi="Aptos Narrow"/>
                <w:color w:val="000000"/>
                <w:sz w:val="22"/>
                <w:szCs w:val="22"/>
              </w:rPr>
            </w:pPr>
            <w:r>
              <w:rPr>
                <w:rFonts w:ascii="Aptos Narrow" w:hAnsi="Aptos Narrow"/>
                <w:color w:val="000000"/>
                <w:sz w:val="22"/>
                <w:szCs w:val="22"/>
              </w:rPr>
              <w:t>101.3</w:t>
            </w:r>
          </w:p>
        </w:tc>
        <w:tc>
          <w:tcPr>
            <w:tcW w:w="1210" w:type="dxa"/>
            <w:noWrap/>
            <w:hideMark/>
          </w:tcPr>
          <w:p w14:paraId="7E39C3EC" w14:textId="77777777" w:rsidR="00B62322" w:rsidRDefault="00B62322">
            <w:pPr>
              <w:rPr>
                <w:rFonts w:ascii="Aptos Narrow" w:hAnsi="Aptos Narrow"/>
                <w:color w:val="000000"/>
                <w:sz w:val="22"/>
                <w:szCs w:val="22"/>
              </w:rPr>
            </w:pPr>
            <w:r>
              <w:rPr>
                <w:rFonts w:ascii="Aptos Narrow" w:hAnsi="Aptos Narrow"/>
                <w:color w:val="000000"/>
                <w:sz w:val="22"/>
                <w:szCs w:val="22"/>
              </w:rPr>
              <w:t>96.4</w:t>
            </w:r>
          </w:p>
        </w:tc>
        <w:tc>
          <w:tcPr>
            <w:tcW w:w="1211" w:type="dxa"/>
            <w:noWrap/>
            <w:hideMark/>
          </w:tcPr>
          <w:p w14:paraId="091E41AE" w14:textId="77777777" w:rsidR="00B62322" w:rsidRDefault="00B62322">
            <w:pPr>
              <w:rPr>
                <w:rFonts w:ascii="Aptos Narrow" w:hAnsi="Aptos Narrow"/>
                <w:color w:val="000000"/>
                <w:sz w:val="22"/>
                <w:szCs w:val="22"/>
              </w:rPr>
            </w:pPr>
            <w:r>
              <w:rPr>
                <w:rFonts w:ascii="Aptos Narrow" w:hAnsi="Aptos Narrow"/>
                <w:color w:val="000000"/>
                <w:sz w:val="22"/>
                <w:szCs w:val="22"/>
              </w:rPr>
              <w:t>37.952756</w:t>
            </w:r>
          </w:p>
        </w:tc>
      </w:tr>
      <w:tr w:rsidR="00B65CD8" w14:paraId="6131513A" w14:textId="77777777" w:rsidTr="00B65CD8">
        <w:trPr>
          <w:trHeight w:val="300"/>
        </w:trPr>
        <w:tc>
          <w:tcPr>
            <w:tcW w:w="993" w:type="dxa"/>
            <w:noWrap/>
            <w:hideMark/>
          </w:tcPr>
          <w:p w14:paraId="35767E99" w14:textId="77777777" w:rsidR="00B62322" w:rsidRDefault="00B62322">
            <w:pPr>
              <w:rPr>
                <w:rFonts w:ascii="Aptos Narrow" w:hAnsi="Aptos Narrow"/>
                <w:color w:val="000000"/>
                <w:sz w:val="22"/>
                <w:szCs w:val="22"/>
              </w:rPr>
            </w:pPr>
            <w:r>
              <w:rPr>
                <w:rFonts w:ascii="Aptos Narrow" w:hAnsi="Aptos Narrow"/>
                <w:color w:val="000000"/>
                <w:sz w:val="22"/>
                <w:szCs w:val="22"/>
              </w:rPr>
              <w:t>1.0512</w:t>
            </w:r>
          </w:p>
        </w:tc>
        <w:tc>
          <w:tcPr>
            <w:tcW w:w="992" w:type="dxa"/>
            <w:noWrap/>
            <w:hideMark/>
          </w:tcPr>
          <w:p w14:paraId="1DE370A7" w14:textId="77777777" w:rsidR="00B62322" w:rsidRDefault="00B62322">
            <w:pPr>
              <w:rPr>
                <w:rFonts w:ascii="Aptos Narrow" w:hAnsi="Aptos Narrow"/>
                <w:color w:val="000000"/>
                <w:sz w:val="22"/>
                <w:szCs w:val="22"/>
              </w:rPr>
            </w:pPr>
            <w:r>
              <w:rPr>
                <w:rFonts w:ascii="Aptos Narrow" w:hAnsi="Aptos Narrow"/>
                <w:color w:val="000000"/>
                <w:sz w:val="22"/>
                <w:szCs w:val="22"/>
              </w:rPr>
              <w:t>20.9</w:t>
            </w:r>
          </w:p>
        </w:tc>
        <w:tc>
          <w:tcPr>
            <w:tcW w:w="709" w:type="dxa"/>
            <w:noWrap/>
            <w:hideMark/>
          </w:tcPr>
          <w:p w14:paraId="39656B91" w14:textId="77777777" w:rsidR="00B62322" w:rsidRDefault="00B62322">
            <w:pPr>
              <w:rPr>
                <w:rFonts w:ascii="Aptos Narrow" w:hAnsi="Aptos Narrow"/>
                <w:color w:val="000000"/>
                <w:sz w:val="22"/>
                <w:szCs w:val="22"/>
              </w:rPr>
            </w:pPr>
            <w:r>
              <w:rPr>
                <w:rFonts w:ascii="Aptos Narrow" w:hAnsi="Aptos Narrow"/>
                <w:color w:val="000000"/>
                <w:sz w:val="22"/>
                <w:szCs w:val="22"/>
              </w:rPr>
              <w:t>35</w:t>
            </w:r>
          </w:p>
        </w:tc>
        <w:tc>
          <w:tcPr>
            <w:tcW w:w="992" w:type="dxa"/>
            <w:noWrap/>
            <w:hideMark/>
          </w:tcPr>
          <w:p w14:paraId="02DC7CA9" w14:textId="77777777" w:rsidR="00B62322" w:rsidRDefault="00B62322">
            <w:pPr>
              <w:rPr>
                <w:rFonts w:ascii="Aptos Narrow" w:hAnsi="Aptos Narrow"/>
                <w:color w:val="000000"/>
                <w:sz w:val="22"/>
                <w:szCs w:val="22"/>
              </w:rPr>
            </w:pPr>
            <w:r>
              <w:rPr>
                <w:rFonts w:ascii="Aptos Narrow" w:hAnsi="Aptos Narrow"/>
                <w:color w:val="000000"/>
                <w:sz w:val="22"/>
                <w:szCs w:val="22"/>
              </w:rPr>
              <w:t>162.75</w:t>
            </w:r>
          </w:p>
        </w:tc>
        <w:tc>
          <w:tcPr>
            <w:tcW w:w="992" w:type="dxa"/>
            <w:noWrap/>
            <w:hideMark/>
          </w:tcPr>
          <w:p w14:paraId="5FA710D8" w14:textId="77777777" w:rsidR="00B62322" w:rsidRDefault="00B62322">
            <w:pPr>
              <w:rPr>
                <w:rFonts w:ascii="Aptos Narrow" w:hAnsi="Aptos Narrow"/>
                <w:color w:val="000000"/>
                <w:sz w:val="22"/>
                <w:szCs w:val="22"/>
              </w:rPr>
            </w:pPr>
            <w:r>
              <w:rPr>
                <w:rFonts w:ascii="Aptos Narrow" w:hAnsi="Aptos Narrow"/>
                <w:color w:val="000000"/>
                <w:sz w:val="22"/>
                <w:szCs w:val="22"/>
              </w:rPr>
              <w:t>66</w:t>
            </w:r>
          </w:p>
        </w:tc>
        <w:tc>
          <w:tcPr>
            <w:tcW w:w="851" w:type="dxa"/>
            <w:noWrap/>
            <w:hideMark/>
          </w:tcPr>
          <w:p w14:paraId="273E2A2E" w14:textId="77777777" w:rsidR="00B62322" w:rsidRDefault="00B62322">
            <w:pPr>
              <w:rPr>
                <w:rFonts w:ascii="Aptos Narrow" w:hAnsi="Aptos Narrow"/>
                <w:color w:val="000000"/>
                <w:sz w:val="22"/>
                <w:szCs w:val="22"/>
              </w:rPr>
            </w:pPr>
            <w:r>
              <w:rPr>
                <w:rFonts w:ascii="Aptos Narrow" w:hAnsi="Aptos Narrow"/>
                <w:color w:val="000000"/>
                <w:sz w:val="22"/>
                <w:szCs w:val="22"/>
              </w:rPr>
              <w:t>36.4</w:t>
            </w:r>
          </w:p>
        </w:tc>
        <w:tc>
          <w:tcPr>
            <w:tcW w:w="1134" w:type="dxa"/>
            <w:noWrap/>
            <w:hideMark/>
          </w:tcPr>
          <w:p w14:paraId="16E4ECEC" w14:textId="77777777" w:rsidR="00B62322" w:rsidRDefault="00B62322">
            <w:pPr>
              <w:rPr>
                <w:rFonts w:ascii="Aptos Narrow" w:hAnsi="Aptos Narrow"/>
                <w:color w:val="000000"/>
                <w:sz w:val="22"/>
                <w:szCs w:val="22"/>
              </w:rPr>
            </w:pPr>
            <w:r>
              <w:rPr>
                <w:rFonts w:ascii="Aptos Narrow" w:hAnsi="Aptos Narrow"/>
                <w:color w:val="000000"/>
                <w:sz w:val="22"/>
                <w:szCs w:val="22"/>
              </w:rPr>
              <w:t>99.1</w:t>
            </w:r>
          </w:p>
        </w:tc>
        <w:tc>
          <w:tcPr>
            <w:tcW w:w="1210" w:type="dxa"/>
            <w:noWrap/>
            <w:hideMark/>
          </w:tcPr>
          <w:p w14:paraId="6761D4C7" w14:textId="77777777" w:rsidR="00B62322" w:rsidRDefault="00B62322">
            <w:pPr>
              <w:rPr>
                <w:rFonts w:ascii="Aptos Narrow" w:hAnsi="Aptos Narrow"/>
                <w:color w:val="000000"/>
                <w:sz w:val="22"/>
                <w:szCs w:val="22"/>
              </w:rPr>
            </w:pPr>
            <w:r>
              <w:rPr>
                <w:rFonts w:ascii="Aptos Narrow" w:hAnsi="Aptos Narrow"/>
                <w:color w:val="000000"/>
                <w:sz w:val="22"/>
                <w:szCs w:val="22"/>
              </w:rPr>
              <w:t>92.8</w:t>
            </w:r>
          </w:p>
        </w:tc>
        <w:tc>
          <w:tcPr>
            <w:tcW w:w="1211" w:type="dxa"/>
            <w:noWrap/>
            <w:hideMark/>
          </w:tcPr>
          <w:p w14:paraId="2F2CB53A" w14:textId="77777777" w:rsidR="00B62322" w:rsidRDefault="00B62322">
            <w:pPr>
              <w:rPr>
                <w:rFonts w:ascii="Aptos Narrow" w:hAnsi="Aptos Narrow"/>
                <w:color w:val="000000"/>
                <w:sz w:val="22"/>
                <w:szCs w:val="22"/>
              </w:rPr>
            </w:pPr>
            <w:r>
              <w:rPr>
                <w:rFonts w:ascii="Aptos Narrow" w:hAnsi="Aptos Narrow"/>
                <w:color w:val="000000"/>
                <w:sz w:val="22"/>
                <w:szCs w:val="22"/>
              </w:rPr>
              <w:t>36.535433</w:t>
            </w:r>
          </w:p>
        </w:tc>
      </w:tr>
      <w:tr w:rsidR="00B65CD8" w14:paraId="0C201F5D" w14:textId="77777777" w:rsidTr="00B65CD8">
        <w:trPr>
          <w:trHeight w:val="300"/>
        </w:trPr>
        <w:tc>
          <w:tcPr>
            <w:tcW w:w="993" w:type="dxa"/>
            <w:noWrap/>
            <w:hideMark/>
          </w:tcPr>
          <w:p w14:paraId="3C061223" w14:textId="77777777" w:rsidR="00B62322" w:rsidRDefault="00B62322">
            <w:pPr>
              <w:rPr>
                <w:rFonts w:ascii="Aptos Narrow" w:hAnsi="Aptos Narrow"/>
                <w:color w:val="000000"/>
                <w:sz w:val="22"/>
                <w:szCs w:val="22"/>
              </w:rPr>
            </w:pPr>
            <w:r>
              <w:rPr>
                <w:rFonts w:ascii="Aptos Narrow" w:hAnsi="Aptos Narrow"/>
                <w:color w:val="000000"/>
                <w:sz w:val="22"/>
                <w:szCs w:val="22"/>
              </w:rPr>
              <w:t>1.0333</w:t>
            </w:r>
          </w:p>
        </w:tc>
        <w:tc>
          <w:tcPr>
            <w:tcW w:w="992" w:type="dxa"/>
            <w:noWrap/>
            <w:hideMark/>
          </w:tcPr>
          <w:p w14:paraId="4FF28A0D" w14:textId="77777777" w:rsidR="00B62322" w:rsidRDefault="00B62322">
            <w:pPr>
              <w:rPr>
                <w:rFonts w:ascii="Aptos Narrow" w:hAnsi="Aptos Narrow"/>
                <w:color w:val="000000"/>
                <w:sz w:val="22"/>
                <w:szCs w:val="22"/>
              </w:rPr>
            </w:pPr>
            <w:r>
              <w:rPr>
                <w:rFonts w:ascii="Aptos Narrow" w:hAnsi="Aptos Narrow"/>
                <w:color w:val="000000"/>
                <w:sz w:val="22"/>
                <w:szCs w:val="22"/>
              </w:rPr>
              <w:t>29</w:t>
            </w:r>
          </w:p>
        </w:tc>
        <w:tc>
          <w:tcPr>
            <w:tcW w:w="709" w:type="dxa"/>
            <w:noWrap/>
            <w:hideMark/>
          </w:tcPr>
          <w:p w14:paraId="26A6FD8D" w14:textId="77777777" w:rsidR="00B62322" w:rsidRDefault="00B62322">
            <w:pPr>
              <w:rPr>
                <w:rFonts w:ascii="Aptos Narrow" w:hAnsi="Aptos Narrow"/>
                <w:color w:val="000000"/>
                <w:sz w:val="22"/>
                <w:szCs w:val="22"/>
              </w:rPr>
            </w:pPr>
            <w:r>
              <w:rPr>
                <w:rFonts w:ascii="Aptos Narrow" w:hAnsi="Aptos Narrow"/>
                <w:color w:val="000000"/>
                <w:sz w:val="22"/>
                <w:szCs w:val="22"/>
              </w:rPr>
              <w:t>34</w:t>
            </w:r>
          </w:p>
        </w:tc>
        <w:tc>
          <w:tcPr>
            <w:tcW w:w="992" w:type="dxa"/>
            <w:noWrap/>
            <w:hideMark/>
          </w:tcPr>
          <w:p w14:paraId="6F59C21E" w14:textId="77777777" w:rsidR="00B62322" w:rsidRDefault="00B62322">
            <w:pPr>
              <w:rPr>
                <w:rFonts w:ascii="Aptos Narrow" w:hAnsi="Aptos Narrow"/>
                <w:color w:val="000000"/>
                <w:sz w:val="22"/>
                <w:szCs w:val="22"/>
              </w:rPr>
            </w:pPr>
            <w:r>
              <w:rPr>
                <w:rFonts w:ascii="Aptos Narrow" w:hAnsi="Aptos Narrow"/>
                <w:color w:val="000000"/>
                <w:sz w:val="22"/>
                <w:szCs w:val="22"/>
              </w:rPr>
              <w:t>195.75</w:t>
            </w:r>
          </w:p>
        </w:tc>
        <w:tc>
          <w:tcPr>
            <w:tcW w:w="992" w:type="dxa"/>
            <w:noWrap/>
            <w:hideMark/>
          </w:tcPr>
          <w:p w14:paraId="6178E611" w14:textId="77777777" w:rsidR="00B62322" w:rsidRDefault="00B62322">
            <w:pPr>
              <w:rPr>
                <w:rFonts w:ascii="Aptos Narrow" w:hAnsi="Aptos Narrow"/>
                <w:color w:val="000000"/>
                <w:sz w:val="22"/>
                <w:szCs w:val="22"/>
              </w:rPr>
            </w:pPr>
            <w:r>
              <w:rPr>
                <w:rFonts w:ascii="Aptos Narrow" w:hAnsi="Aptos Narrow"/>
                <w:color w:val="000000"/>
                <w:sz w:val="22"/>
                <w:szCs w:val="22"/>
              </w:rPr>
              <w:t>71</w:t>
            </w:r>
          </w:p>
        </w:tc>
        <w:tc>
          <w:tcPr>
            <w:tcW w:w="851" w:type="dxa"/>
            <w:noWrap/>
            <w:hideMark/>
          </w:tcPr>
          <w:p w14:paraId="761F0D0A" w14:textId="77777777" w:rsidR="00B62322" w:rsidRDefault="00B62322">
            <w:pPr>
              <w:rPr>
                <w:rFonts w:ascii="Aptos Narrow" w:hAnsi="Aptos Narrow"/>
                <w:color w:val="000000"/>
                <w:sz w:val="22"/>
                <w:szCs w:val="22"/>
              </w:rPr>
            </w:pPr>
            <w:r>
              <w:rPr>
                <w:rFonts w:ascii="Aptos Narrow" w:hAnsi="Aptos Narrow"/>
                <w:color w:val="000000"/>
                <w:sz w:val="22"/>
                <w:szCs w:val="22"/>
              </w:rPr>
              <w:t>38.9</w:t>
            </w:r>
          </w:p>
        </w:tc>
        <w:tc>
          <w:tcPr>
            <w:tcW w:w="1134" w:type="dxa"/>
            <w:noWrap/>
            <w:hideMark/>
          </w:tcPr>
          <w:p w14:paraId="204423EF" w14:textId="77777777" w:rsidR="00B62322" w:rsidRDefault="00B62322">
            <w:pPr>
              <w:rPr>
                <w:rFonts w:ascii="Aptos Narrow" w:hAnsi="Aptos Narrow"/>
                <w:color w:val="000000"/>
                <w:sz w:val="22"/>
                <w:szCs w:val="22"/>
              </w:rPr>
            </w:pPr>
            <w:r>
              <w:rPr>
                <w:rFonts w:ascii="Aptos Narrow" w:hAnsi="Aptos Narrow"/>
                <w:color w:val="000000"/>
                <w:sz w:val="22"/>
                <w:szCs w:val="22"/>
              </w:rPr>
              <w:t>101.9</w:t>
            </w:r>
          </w:p>
        </w:tc>
        <w:tc>
          <w:tcPr>
            <w:tcW w:w="1210" w:type="dxa"/>
            <w:noWrap/>
            <w:hideMark/>
          </w:tcPr>
          <w:p w14:paraId="71233F7E" w14:textId="77777777" w:rsidR="00B62322" w:rsidRDefault="00B62322">
            <w:pPr>
              <w:rPr>
                <w:rFonts w:ascii="Aptos Narrow" w:hAnsi="Aptos Narrow"/>
                <w:color w:val="000000"/>
                <w:sz w:val="22"/>
                <w:szCs w:val="22"/>
              </w:rPr>
            </w:pPr>
            <w:r>
              <w:rPr>
                <w:rFonts w:ascii="Aptos Narrow" w:hAnsi="Aptos Narrow"/>
                <w:color w:val="000000"/>
                <w:sz w:val="22"/>
                <w:szCs w:val="22"/>
              </w:rPr>
              <w:t>96.4</w:t>
            </w:r>
          </w:p>
        </w:tc>
        <w:tc>
          <w:tcPr>
            <w:tcW w:w="1211" w:type="dxa"/>
            <w:noWrap/>
            <w:hideMark/>
          </w:tcPr>
          <w:p w14:paraId="7047C366" w14:textId="77777777" w:rsidR="00B62322" w:rsidRDefault="00B62322">
            <w:pPr>
              <w:rPr>
                <w:rFonts w:ascii="Aptos Narrow" w:hAnsi="Aptos Narrow"/>
                <w:color w:val="000000"/>
                <w:sz w:val="22"/>
                <w:szCs w:val="22"/>
              </w:rPr>
            </w:pPr>
            <w:r>
              <w:rPr>
                <w:rFonts w:ascii="Aptos Narrow" w:hAnsi="Aptos Narrow"/>
                <w:color w:val="000000"/>
                <w:sz w:val="22"/>
                <w:szCs w:val="22"/>
              </w:rPr>
              <w:t>37.952756</w:t>
            </w:r>
          </w:p>
        </w:tc>
      </w:tr>
      <w:tr w:rsidR="00B65CD8" w14:paraId="7300CB46" w14:textId="77777777" w:rsidTr="00B65CD8">
        <w:trPr>
          <w:trHeight w:val="300"/>
        </w:trPr>
        <w:tc>
          <w:tcPr>
            <w:tcW w:w="993" w:type="dxa"/>
            <w:noWrap/>
            <w:hideMark/>
          </w:tcPr>
          <w:p w14:paraId="475FD746" w14:textId="77777777" w:rsidR="00B62322" w:rsidRDefault="00B62322">
            <w:pPr>
              <w:rPr>
                <w:rFonts w:ascii="Aptos Narrow" w:hAnsi="Aptos Narrow"/>
                <w:color w:val="000000"/>
                <w:sz w:val="22"/>
                <w:szCs w:val="22"/>
              </w:rPr>
            </w:pPr>
            <w:r>
              <w:rPr>
                <w:rFonts w:ascii="Aptos Narrow" w:hAnsi="Aptos Narrow"/>
                <w:color w:val="000000"/>
                <w:sz w:val="22"/>
                <w:szCs w:val="22"/>
              </w:rPr>
              <w:t>1.0468</w:t>
            </w:r>
          </w:p>
        </w:tc>
        <w:tc>
          <w:tcPr>
            <w:tcW w:w="992" w:type="dxa"/>
            <w:noWrap/>
            <w:hideMark/>
          </w:tcPr>
          <w:p w14:paraId="42D283E1" w14:textId="77777777" w:rsidR="00B62322" w:rsidRDefault="00B62322">
            <w:pPr>
              <w:rPr>
                <w:rFonts w:ascii="Aptos Narrow" w:hAnsi="Aptos Narrow"/>
                <w:color w:val="000000"/>
                <w:sz w:val="22"/>
                <w:szCs w:val="22"/>
              </w:rPr>
            </w:pPr>
            <w:r>
              <w:rPr>
                <w:rFonts w:ascii="Aptos Narrow" w:hAnsi="Aptos Narrow"/>
                <w:color w:val="000000"/>
                <w:sz w:val="22"/>
                <w:szCs w:val="22"/>
              </w:rPr>
              <w:t>22.9</w:t>
            </w:r>
          </w:p>
        </w:tc>
        <w:tc>
          <w:tcPr>
            <w:tcW w:w="709" w:type="dxa"/>
            <w:noWrap/>
            <w:hideMark/>
          </w:tcPr>
          <w:p w14:paraId="211A1459" w14:textId="77777777" w:rsidR="00B62322" w:rsidRDefault="00B62322">
            <w:pPr>
              <w:rPr>
                <w:rFonts w:ascii="Aptos Narrow" w:hAnsi="Aptos Narrow"/>
                <w:color w:val="000000"/>
                <w:sz w:val="22"/>
                <w:szCs w:val="22"/>
              </w:rPr>
            </w:pPr>
            <w:r>
              <w:rPr>
                <w:rFonts w:ascii="Aptos Narrow" w:hAnsi="Aptos Narrow"/>
                <w:color w:val="000000"/>
                <w:sz w:val="22"/>
                <w:szCs w:val="22"/>
              </w:rPr>
              <w:t>32</w:t>
            </w:r>
          </w:p>
        </w:tc>
        <w:tc>
          <w:tcPr>
            <w:tcW w:w="992" w:type="dxa"/>
            <w:noWrap/>
            <w:hideMark/>
          </w:tcPr>
          <w:p w14:paraId="008B6A5C" w14:textId="77777777" w:rsidR="00B62322" w:rsidRDefault="00B62322">
            <w:pPr>
              <w:rPr>
                <w:rFonts w:ascii="Aptos Narrow" w:hAnsi="Aptos Narrow"/>
                <w:color w:val="000000"/>
                <w:sz w:val="22"/>
                <w:szCs w:val="22"/>
              </w:rPr>
            </w:pPr>
            <w:r>
              <w:rPr>
                <w:rFonts w:ascii="Aptos Narrow" w:hAnsi="Aptos Narrow"/>
                <w:color w:val="000000"/>
                <w:sz w:val="22"/>
                <w:szCs w:val="22"/>
              </w:rPr>
              <w:t>209.25</w:t>
            </w:r>
          </w:p>
        </w:tc>
        <w:tc>
          <w:tcPr>
            <w:tcW w:w="992" w:type="dxa"/>
            <w:noWrap/>
            <w:hideMark/>
          </w:tcPr>
          <w:p w14:paraId="7F7BFE98" w14:textId="77777777" w:rsidR="00B62322" w:rsidRDefault="00B62322">
            <w:pPr>
              <w:rPr>
                <w:rFonts w:ascii="Aptos Narrow" w:hAnsi="Aptos Narrow"/>
                <w:color w:val="000000"/>
                <w:sz w:val="22"/>
                <w:szCs w:val="22"/>
              </w:rPr>
            </w:pPr>
            <w:r>
              <w:rPr>
                <w:rFonts w:ascii="Aptos Narrow" w:hAnsi="Aptos Narrow"/>
                <w:color w:val="000000"/>
                <w:sz w:val="22"/>
                <w:szCs w:val="22"/>
              </w:rPr>
              <w:t>71</w:t>
            </w:r>
          </w:p>
        </w:tc>
        <w:tc>
          <w:tcPr>
            <w:tcW w:w="851" w:type="dxa"/>
            <w:noWrap/>
            <w:hideMark/>
          </w:tcPr>
          <w:p w14:paraId="52E30FBF" w14:textId="77777777" w:rsidR="00B62322" w:rsidRDefault="00B62322">
            <w:pPr>
              <w:rPr>
                <w:rFonts w:ascii="Aptos Narrow" w:hAnsi="Aptos Narrow"/>
                <w:color w:val="000000"/>
                <w:sz w:val="22"/>
                <w:szCs w:val="22"/>
              </w:rPr>
            </w:pPr>
            <w:r>
              <w:rPr>
                <w:rFonts w:ascii="Aptos Narrow" w:hAnsi="Aptos Narrow"/>
                <w:color w:val="000000"/>
                <w:sz w:val="22"/>
                <w:szCs w:val="22"/>
              </w:rPr>
              <w:t>42.1</w:t>
            </w:r>
          </w:p>
        </w:tc>
        <w:tc>
          <w:tcPr>
            <w:tcW w:w="1134" w:type="dxa"/>
            <w:noWrap/>
            <w:hideMark/>
          </w:tcPr>
          <w:p w14:paraId="6BDFE16F" w14:textId="77777777" w:rsidR="00B62322" w:rsidRDefault="00B62322">
            <w:pPr>
              <w:rPr>
                <w:rFonts w:ascii="Aptos Narrow" w:hAnsi="Aptos Narrow"/>
                <w:color w:val="000000"/>
                <w:sz w:val="22"/>
                <w:szCs w:val="22"/>
              </w:rPr>
            </w:pPr>
            <w:r>
              <w:rPr>
                <w:rFonts w:ascii="Aptos Narrow" w:hAnsi="Aptos Narrow"/>
                <w:color w:val="000000"/>
                <w:sz w:val="22"/>
                <w:szCs w:val="22"/>
              </w:rPr>
              <w:t>107.6</w:t>
            </w:r>
          </w:p>
        </w:tc>
        <w:tc>
          <w:tcPr>
            <w:tcW w:w="1210" w:type="dxa"/>
            <w:noWrap/>
            <w:hideMark/>
          </w:tcPr>
          <w:p w14:paraId="06D8515E" w14:textId="77777777" w:rsidR="00B62322" w:rsidRDefault="00B62322">
            <w:pPr>
              <w:rPr>
                <w:rFonts w:ascii="Aptos Narrow" w:hAnsi="Aptos Narrow"/>
                <w:color w:val="000000"/>
                <w:sz w:val="22"/>
                <w:szCs w:val="22"/>
              </w:rPr>
            </w:pPr>
            <w:r>
              <w:rPr>
                <w:rFonts w:ascii="Aptos Narrow" w:hAnsi="Aptos Narrow"/>
                <w:color w:val="000000"/>
                <w:sz w:val="22"/>
                <w:szCs w:val="22"/>
              </w:rPr>
              <w:t>97.5</w:t>
            </w:r>
          </w:p>
        </w:tc>
        <w:tc>
          <w:tcPr>
            <w:tcW w:w="1211" w:type="dxa"/>
            <w:noWrap/>
            <w:hideMark/>
          </w:tcPr>
          <w:p w14:paraId="33B6484F" w14:textId="77777777" w:rsidR="00B62322" w:rsidRDefault="00B62322">
            <w:pPr>
              <w:rPr>
                <w:rFonts w:ascii="Aptos Narrow" w:hAnsi="Aptos Narrow"/>
                <w:color w:val="000000"/>
                <w:sz w:val="22"/>
                <w:szCs w:val="22"/>
              </w:rPr>
            </w:pPr>
            <w:r>
              <w:rPr>
                <w:rFonts w:ascii="Aptos Narrow" w:hAnsi="Aptos Narrow"/>
                <w:color w:val="000000"/>
                <w:sz w:val="22"/>
                <w:szCs w:val="22"/>
              </w:rPr>
              <w:t>38.385827</w:t>
            </w:r>
          </w:p>
        </w:tc>
      </w:tr>
      <w:tr w:rsidR="00B65CD8" w14:paraId="215B2427" w14:textId="77777777" w:rsidTr="00B65CD8">
        <w:trPr>
          <w:trHeight w:val="300"/>
        </w:trPr>
        <w:tc>
          <w:tcPr>
            <w:tcW w:w="993" w:type="dxa"/>
            <w:noWrap/>
            <w:hideMark/>
          </w:tcPr>
          <w:p w14:paraId="00832EB3" w14:textId="77777777" w:rsidR="00B62322" w:rsidRDefault="00B62322">
            <w:pPr>
              <w:rPr>
                <w:rFonts w:ascii="Aptos Narrow" w:hAnsi="Aptos Narrow"/>
                <w:color w:val="000000"/>
                <w:sz w:val="22"/>
                <w:szCs w:val="22"/>
              </w:rPr>
            </w:pPr>
            <w:r>
              <w:rPr>
                <w:rFonts w:ascii="Aptos Narrow" w:hAnsi="Aptos Narrow"/>
                <w:color w:val="000000"/>
                <w:sz w:val="22"/>
                <w:szCs w:val="22"/>
              </w:rPr>
              <w:t>1.0622</w:t>
            </w:r>
          </w:p>
        </w:tc>
        <w:tc>
          <w:tcPr>
            <w:tcW w:w="992" w:type="dxa"/>
            <w:noWrap/>
            <w:hideMark/>
          </w:tcPr>
          <w:p w14:paraId="43A33CA7" w14:textId="77777777" w:rsidR="00B62322" w:rsidRDefault="00B62322">
            <w:pPr>
              <w:rPr>
                <w:rFonts w:ascii="Aptos Narrow" w:hAnsi="Aptos Narrow"/>
                <w:color w:val="000000"/>
                <w:sz w:val="22"/>
                <w:szCs w:val="22"/>
              </w:rPr>
            </w:pPr>
            <w:r>
              <w:rPr>
                <w:rFonts w:ascii="Aptos Narrow" w:hAnsi="Aptos Narrow"/>
                <w:color w:val="000000"/>
                <w:sz w:val="22"/>
                <w:szCs w:val="22"/>
              </w:rPr>
              <w:t>16</w:t>
            </w:r>
          </w:p>
        </w:tc>
        <w:tc>
          <w:tcPr>
            <w:tcW w:w="709" w:type="dxa"/>
            <w:noWrap/>
            <w:hideMark/>
          </w:tcPr>
          <w:p w14:paraId="685AB247" w14:textId="77777777" w:rsidR="00B62322" w:rsidRDefault="00B62322">
            <w:pPr>
              <w:rPr>
                <w:rFonts w:ascii="Aptos Narrow" w:hAnsi="Aptos Narrow"/>
                <w:color w:val="000000"/>
                <w:sz w:val="22"/>
                <w:szCs w:val="22"/>
              </w:rPr>
            </w:pPr>
            <w:r>
              <w:rPr>
                <w:rFonts w:ascii="Aptos Narrow" w:hAnsi="Aptos Narrow"/>
                <w:color w:val="000000"/>
                <w:sz w:val="22"/>
                <w:szCs w:val="22"/>
              </w:rPr>
              <w:t>28</w:t>
            </w:r>
          </w:p>
        </w:tc>
        <w:tc>
          <w:tcPr>
            <w:tcW w:w="992" w:type="dxa"/>
            <w:noWrap/>
            <w:hideMark/>
          </w:tcPr>
          <w:p w14:paraId="7A762A67" w14:textId="77777777" w:rsidR="00B62322" w:rsidRDefault="00B62322">
            <w:pPr>
              <w:rPr>
                <w:rFonts w:ascii="Aptos Narrow" w:hAnsi="Aptos Narrow"/>
                <w:color w:val="000000"/>
                <w:sz w:val="22"/>
                <w:szCs w:val="22"/>
              </w:rPr>
            </w:pPr>
            <w:r>
              <w:rPr>
                <w:rFonts w:ascii="Aptos Narrow" w:hAnsi="Aptos Narrow"/>
                <w:color w:val="000000"/>
                <w:sz w:val="22"/>
                <w:szCs w:val="22"/>
              </w:rPr>
              <w:t>183.75</w:t>
            </w:r>
          </w:p>
        </w:tc>
        <w:tc>
          <w:tcPr>
            <w:tcW w:w="992" w:type="dxa"/>
            <w:noWrap/>
            <w:hideMark/>
          </w:tcPr>
          <w:p w14:paraId="22459EBE" w14:textId="77777777" w:rsidR="00B62322" w:rsidRDefault="00B62322">
            <w:pPr>
              <w:rPr>
                <w:rFonts w:ascii="Aptos Narrow" w:hAnsi="Aptos Narrow"/>
                <w:color w:val="000000"/>
                <w:sz w:val="22"/>
                <w:szCs w:val="22"/>
              </w:rPr>
            </w:pPr>
            <w:r>
              <w:rPr>
                <w:rFonts w:ascii="Aptos Narrow" w:hAnsi="Aptos Narrow"/>
                <w:color w:val="000000"/>
                <w:sz w:val="22"/>
                <w:szCs w:val="22"/>
              </w:rPr>
              <w:t>67.75</w:t>
            </w:r>
          </w:p>
        </w:tc>
        <w:tc>
          <w:tcPr>
            <w:tcW w:w="851" w:type="dxa"/>
            <w:noWrap/>
            <w:hideMark/>
          </w:tcPr>
          <w:p w14:paraId="63E79319" w14:textId="77777777" w:rsidR="00B62322" w:rsidRDefault="00B62322">
            <w:pPr>
              <w:rPr>
                <w:rFonts w:ascii="Aptos Narrow" w:hAnsi="Aptos Narrow"/>
                <w:color w:val="000000"/>
                <w:sz w:val="22"/>
                <w:szCs w:val="22"/>
              </w:rPr>
            </w:pPr>
            <w:r>
              <w:rPr>
                <w:rFonts w:ascii="Aptos Narrow" w:hAnsi="Aptos Narrow"/>
                <w:color w:val="000000"/>
                <w:sz w:val="22"/>
                <w:szCs w:val="22"/>
              </w:rPr>
              <w:t>38</w:t>
            </w:r>
          </w:p>
        </w:tc>
        <w:tc>
          <w:tcPr>
            <w:tcW w:w="1134" w:type="dxa"/>
            <w:noWrap/>
            <w:hideMark/>
          </w:tcPr>
          <w:p w14:paraId="46030923" w14:textId="77777777" w:rsidR="00B62322" w:rsidRDefault="00B62322">
            <w:pPr>
              <w:rPr>
                <w:rFonts w:ascii="Aptos Narrow" w:hAnsi="Aptos Narrow"/>
                <w:color w:val="000000"/>
                <w:sz w:val="22"/>
                <w:szCs w:val="22"/>
              </w:rPr>
            </w:pPr>
            <w:r>
              <w:rPr>
                <w:rFonts w:ascii="Aptos Narrow" w:hAnsi="Aptos Narrow"/>
                <w:color w:val="000000"/>
                <w:sz w:val="22"/>
                <w:szCs w:val="22"/>
              </w:rPr>
              <w:t>106.8</w:t>
            </w:r>
          </w:p>
        </w:tc>
        <w:tc>
          <w:tcPr>
            <w:tcW w:w="1210" w:type="dxa"/>
            <w:noWrap/>
            <w:hideMark/>
          </w:tcPr>
          <w:p w14:paraId="7D82627F" w14:textId="77777777" w:rsidR="00B62322" w:rsidRDefault="00B62322">
            <w:pPr>
              <w:rPr>
                <w:rFonts w:ascii="Aptos Narrow" w:hAnsi="Aptos Narrow"/>
                <w:color w:val="000000"/>
                <w:sz w:val="22"/>
                <w:szCs w:val="22"/>
              </w:rPr>
            </w:pPr>
            <w:r>
              <w:rPr>
                <w:rFonts w:ascii="Aptos Narrow" w:hAnsi="Aptos Narrow"/>
                <w:color w:val="000000"/>
                <w:sz w:val="22"/>
                <w:szCs w:val="22"/>
              </w:rPr>
              <w:t>89.6</w:t>
            </w:r>
          </w:p>
        </w:tc>
        <w:tc>
          <w:tcPr>
            <w:tcW w:w="1211" w:type="dxa"/>
            <w:noWrap/>
            <w:hideMark/>
          </w:tcPr>
          <w:p w14:paraId="0E0999BA" w14:textId="77777777" w:rsidR="00B62322" w:rsidRDefault="00B62322">
            <w:pPr>
              <w:rPr>
                <w:rFonts w:ascii="Aptos Narrow" w:hAnsi="Aptos Narrow"/>
                <w:color w:val="000000"/>
                <w:sz w:val="22"/>
                <w:szCs w:val="22"/>
              </w:rPr>
            </w:pPr>
            <w:r>
              <w:rPr>
                <w:rFonts w:ascii="Aptos Narrow" w:hAnsi="Aptos Narrow"/>
                <w:color w:val="000000"/>
                <w:sz w:val="22"/>
                <w:szCs w:val="22"/>
              </w:rPr>
              <w:t>35.275591</w:t>
            </w:r>
          </w:p>
        </w:tc>
      </w:tr>
    </w:tbl>
    <w:p w14:paraId="3FB01E19" w14:textId="77777777" w:rsidR="00B62322" w:rsidRDefault="00B62322" w:rsidP="00B62322">
      <w:pPr>
        <w:pStyle w:val="WCY-Tekstrozdziau"/>
      </w:pPr>
    </w:p>
    <w:p w14:paraId="7974AC0C" w14:textId="77777777" w:rsidR="00B62322" w:rsidRDefault="00B62322" w:rsidP="00B62322">
      <w:pPr>
        <w:pStyle w:val="WCY-Tekstrozdziau"/>
      </w:pPr>
      <w:r>
        <w:t>Proszę:</w:t>
      </w:r>
    </w:p>
    <w:p w14:paraId="12F28A46" w14:textId="69F101BD" w:rsidR="00B62322" w:rsidRDefault="00B62322">
      <w:pPr>
        <w:pStyle w:val="WCY-Tekstrozdziau"/>
        <w:numPr>
          <w:ilvl w:val="0"/>
          <w:numId w:val="10"/>
        </w:numPr>
      </w:pPr>
      <w:r>
        <w:t>zbudować model pozwalający przewidzieć %bodyfat na podstawie innych zmiennych. Procent tłuszczu ciała każdego (%bodyfat, PctBF) znajduje się w drugiej kolumnie danych.</w:t>
      </w:r>
    </w:p>
    <w:p w14:paraId="4E970807" w14:textId="7C2C8482" w:rsidR="00B62322" w:rsidRDefault="00B62322">
      <w:pPr>
        <w:pStyle w:val="WCY-Tekstrozdziau"/>
        <w:numPr>
          <w:ilvl w:val="0"/>
          <w:numId w:val="10"/>
        </w:numPr>
      </w:pPr>
      <w:r>
        <w:t>przed budową modelu proszę zaproponować/wybrać procedurę eliminacji zmiennych wraz z uzasadnieniem.</w:t>
      </w:r>
    </w:p>
    <w:p w14:paraId="4A8DF44B" w14:textId="5245B255" w:rsidR="00B62322" w:rsidRDefault="00B62322">
      <w:pPr>
        <w:pStyle w:val="WCY-Tekstrozdziau"/>
        <w:numPr>
          <w:ilvl w:val="0"/>
          <w:numId w:val="10"/>
        </w:numPr>
      </w:pPr>
      <w:r>
        <w:t>dodatkowo, na podstawie danych zaproponować model/-e dla innej/-ych zmiennej/-ych objaśnianej/-ących.</w:t>
      </w:r>
    </w:p>
    <w:p w14:paraId="1F9F4BC7" w14:textId="298A8515" w:rsidR="00B62322" w:rsidRDefault="00B62322">
      <w:pPr>
        <w:pStyle w:val="WCY-Tekstrozdziau"/>
        <w:numPr>
          <w:ilvl w:val="0"/>
          <w:numId w:val="10"/>
        </w:numPr>
      </w:pPr>
      <w:r>
        <w:t xml:space="preserve">przygotować w formie pisemnej wyczerpujące sprawozdanie z wykonania zadania (!), które wraz z innymi plikami (wymaganymi do weryfikacji rozwiązania zadania) należy wstępnie umieścić w prywatnym notesie zespołu </w:t>
      </w:r>
      <w:r>
        <w:lastRenderedPageBreak/>
        <w:t>MS Teams w sekcji „Sprawozdania” w odpowiednio nazwanej stronie, np. Sprawozdanie z lab.1</w:t>
      </w:r>
    </w:p>
    <w:p w14:paraId="5381AE51" w14:textId="53195406" w:rsidR="00B62322" w:rsidRDefault="00B62322" w:rsidP="00B62322">
      <w:pPr>
        <w:pStyle w:val="WCY-Tekstrozdziau"/>
        <w:rPr>
          <w:rFonts w:eastAsiaTheme="majorEastAsia" w:cstheme="majorBidi"/>
          <w:b/>
          <w:sz w:val="28"/>
          <w:szCs w:val="28"/>
        </w:rPr>
      </w:pPr>
      <w:r>
        <w:br w:type="page"/>
      </w:r>
    </w:p>
    <w:p w14:paraId="4293BBC9" w14:textId="22817E09" w:rsidR="00B65CD8" w:rsidRPr="00B65CD8" w:rsidRDefault="00B65CD8" w:rsidP="00B65CD8">
      <w:pPr>
        <w:pStyle w:val="WCY-Tyturozdziau"/>
      </w:pPr>
      <w:bookmarkStart w:id="9" w:name="_Toc219832899"/>
      <w:r>
        <w:lastRenderedPageBreak/>
        <w:t>Eksploracja danych</w:t>
      </w:r>
      <w:bookmarkEnd w:id="9"/>
    </w:p>
    <w:p w14:paraId="73FF5FA5" w14:textId="77777777" w:rsidR="00B65CD8" w:rsidRDefault="00B65CD8" w:rsidP="00B65CD8">
      <w:pPr>
        <w:pStyle w:val="WCY-Tytupodrozdziau"/>
      </w:pPr>
      <w:bookmarkStart w:id="10" w:name="_Toc219832900"/>
      <w:r>
        <w:t>Sprawdzenie korelacji między zmiennymi</w:t>
      </w:r>
      <w:bookmarkEnd w:id="10"/>
    </w:p>
    <w:p w14:paraId="34138815" w14:textId="77777777" w:rsidR="00B65CD8" w:rsidRDefault="00B65CD8" w:rsidP="00B65CD8">
      <w:pPr>
        <w:pStyle w:val="WCY-Tekstrozdziau"/>
      </w:pPr>
      <w:r>
        <w:t xml:space="preserve">W celu sprawdzenia korelacji między zmiennymi, wykorzystano macierz korelacji opartą o metodę Pearsona oraz stworzono jej wizualizację na mapie cieplnej. </w:t>
      </w:r>
    </w:p>
    <w:p w14:paraId="6C5862F8" w14:textId="77777777" w:rsidR="00B65CD8" w:rsidRDefault="00B65CD8" w:rsidP="00B65CD8">
      <w:pPr>
        <w:pStyle w:val="Rysunek"/>
      </w:pPr>
      <w:r>
        <w:rPr>
          <w:noProof/>
        </w:rPr>
        <w:drawing>
          <wp:inline distT="0" distB="0" distL="0" distR="0" wp14:anchorId="201BBB2C" wp14:editId="62E8397C">
            <wp:extent cx="4229878" cy="3710820"/>
            <wp:effectExtent l="0" t="0" r="0" b="4445"/>
            <wp:docPr id="375162049" name="Obraz 1" descr="Obraz zawierający tekst, zrzut ekranu, numer, Równolegl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62049" name="Obraz 1" descr="Obraz zawierający tekst, zrzut ekranu, numer, Równolegle&#10;&#10;Zawartość wygenerowana przez AI może być niepopraw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7705" cy="3717687"/>
                    </a:xfrm>
                    <a:prstGeom prst="rect">
                      <a:avLst/>
                    </a:prstGeom>
                    <a:noFill/>
                    <a:ln>
                      <a:noFill/>
                    </a:ln>
                  </pic:spPr>
                </pic:pic>
              </a:graphicData>
            </a:graphic>
          </wp:inline>
        </w:drawing>
      </w:r>
    </w:p>
    <w:p w14:paraId="5DA890CD" w14:textId="1446500E" w:rsidR="00B65CD8" w:rsidRDefault="00B65CD8" w:rsidP="00B65CD8">
      <w:pPr>
        <w:pStyle w:val="WCY-Legendarysunku"/>
        <w:spacing w:before="0" w:after="0"/>
        <w:ind w:left="360" w:hanging="360"/>
      </w:pPr>
      <w:bookmarkStart w:id="11" w:name="_Toc219547368"/>
      <w:bookmarkStart w:id="12" w:name="_Toc219827339"/>
      <w:r>
        <w:t>Wizualizacja macierzy korelacji między zmiennymi</w:t>
      </w:r>
      <w:bookmarkEnd w:id="11"/>
      <w:bookmarkEnd w:id="12"/>
    </w:p>
    <w:p w14:paraId="5FFC694E" w14:textId="3D1DE047" w:rsidR="00B65CD8" w:rsidRPr="00311B19" w:rsidRDefault="00B65CD8" w:rsidP="00B65CD8">
      <w:pPr>
        <w:pStyle w:val="WCY-Tekstrozdziau"/>
      </w:pPr>
      <w:r>
        <w:t>Jak widać na powyższej wizualizacji, istnieje silna korelacja między zmienną zależną – poziomem tkanki tłuszczowej a zmiennymi objaśniającymi – obwodami brzucha i talii. Ponadto, można zauważyć silną korelację między predyktorami – obwodem brzucha i talii, po czym można wnioskować, że dobór zmiennych, np. metodą eliminacji wstecznej, wyeliminuje któryś z nich ze względu na to, że są to bardzo zbliżone miary a zależy nam na unikaniu multikolinearności i redundantnych danych. Warto też zauważyć, że między poziomem tkanki tłuszczowej („Pct. BF”) a gęstością („Density”) występuje niemalże idealna korelacja ujemna, która oznacza tyle że im większy poziom tkanki tłuszczowej, tym mniejsza gęstość.</w:t>
      </w:r>
    </w:p>
    <w:p w14:paraId="351FC62F" w14:textId="77777777" w:rsidR="00B65CD8" w:rsidRDefault="00B65CD8">
      <w:pPr>
        <w:spacing w:after="160" w:line="259" w:lineRule="auto"/>
        <w:rPr>
          <w:b/>
          <w:sz w:val="26"/>
          <w:szCs w:val="20"/>
        </w:rPr>
      </w:pPr>
      <w:r>
        <w:br w:type="page"/>
      </w:r>
    </w:p>
    <w:p w14:paraId="7160D11D" w14:textId="3897DDAB" w:rsidR="00B65CD8" w:rsidRDefault="00B65CD8" w:rsidP="00B65CD8">
      <w:pPr>
        <w:pStyle w:val="WCY-Tytupodrozdziau"/>
      </w:pPr>
      <w:bookmarkStart w:id="13" w:name="_Toc219832901"/>
      <w:r>
        <w:lastRenderedPageBreak/>
        <w:t>Sprawdzenie liniowości na wykresach</w:t>
      </w:r>
      <w:bookmarkEnd w:id="13"/>
    </w:p>
    <w:p w14:paraId="2A434870" w14:textId="77777777" w:rsidR="00B65CD8" w:rsidRDefault="00B65CD8" w:rsidP="00B65CD8">
      <w:pPr>
        <w:pStyle w:val="WCY-Tekstrozdziau"/>
      </w:pPr>
      <w:r>
        <w:t>Analiza wykresów rozrzutu danych między zmienną zależną („Pct. BF”) a zmiennymi objaśniającymi nie wykazała konkretnego wzorca kształtu związków między nimi. Widać niemalże idealną zależność liniową, silną odwrotną proporcjonalność gęstości w stosunku do poziomu tkanki tłuszczowej. Wykresy pokazujące związek obwodu brzucha czy talii w stosunku do poziomu tkanki tłuszczowej również sugerują zależność liniową. Pokazano także najgorsze wykresy pod kątem sprawdzenia liniowości.</w:t>
      </w:r>
    </w:p>
    <w:p w14:paraId="723EB0C0" w14:textId="77777777" w:rsidR="00B65CD8" w:rsidRDefault="00B65CD8" w:rsidP="00B65CD8">
      <w:pPr>
        <w:pStyle w:val="Rysunek"/>
      </w:pPr>
      <w:r>
        <w:rPr>
          <w:noProof/>
        </w:rPr>
        <w:drawing>
          <wp:inline distT="0" distB="0" distL="0" distR="0" wp14:anchorId="01F23439" wp14:editId="43CA30F2">
            <wp:extent cx="5137785" cy="4161155"/>
            <wp:effectExtent l="0" t="0" r="5715" b="0"/>
            <wp:docPr id="1964894335" name="Obraz 2" descr="Obraz zawierający tekst, zrzut ekranu,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94335" name="Obraz 2" descr="Obraz zawierający tekst, zrzut ekranu, linia, Wykres&#10;&#10;Zawartość wygenerowana przez AI może być niepopraw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7785" cy="4161155"/>
                    </a:xfrm>
                    <a:prstGeom prst="rect">
                      <a:avLst/>
                    </a:prstGeom>
                    <a:noFill/>
                    <a:ln>
                      <a:noFill/>
                    </a:ln>
                  </pic:spPr>
                </pic:pic>
              </a:graphicData>
            </a:graphic>
          </wp:inline>
        </w:drawing>
      </w:r>
    </w:p>
    <w:p w14:paraId="59DF64E8" w14:textId="1823A03D" w:rsidR="00B65CD8" w:rsidRDefault="00B65CD8" w:rsidP="00B65CD8">
      <w:pPr>
        <w:pStyle w:val="WCY-Legendarysunku"/>
        <w:spacing w:before="0" w:after="0"/>
        <w:ind w:left="360" w:hanging="360"/>
      </w:pPr>
      <w:bookmarkStart w:id="14" w:name="_Toc219547369"/>
      <w:bookmarkStart w:id="15" w:name="_Toc219827340"/>
      <w:r>
        <w:t>Wykres gęstości w stosunku do poziomu tkanki tłuszczowej</w:t>
      </w:r>
      <w:bookmarkEnd w:id="14"/>
      <w:bookmarkEnd w:id="15"/>
    </w:p>
    <w:p w14:paraId="6A2F1064" w14:textId="77777777" w:rsidR="00B65CD8" w:rsidRDefault="00B65CD8" w:rsidP="00B65CD8">
      <w:pPr>
        <w:pStyle w:val="Rysunek"/>
      </w:pPr>
      <w:r>
        <w:rPr>
          <w:noProof/>
        </w:rPr>
        <w:lastRenderedPageBreak/>
        <w:drawing>
          <wp:inline distT="0" distB="0" distL="0" distR="0" wp14:anchorId="3EC47D46" wp14:editId="1306AA3E">
            <wp:extent cx="4167673" cy="3375449"/>
            <wp:effectExtent l="0" t="0" r="4445" b="0"/>
            <wp:docPr id="21147463" name="Obraz 3" descr="Obraz zawierający zrzut ekranu, tekst,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463" name="Obraz 3" descr="Obraz zawierający zrzut ekranu, tekst, diagram&#10;&#10;Zawartość wygenerowana przez AI może być niepoprawn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4493" cy="3380973"/>
                    </a:xfrm>
                    <a:prstGeom prst="rect">
                      <a:avLst/>
                    </a:prstGeom>
                    <a:noFill/>
                    <a:ln>
                      <a:noFill/>
                    </a:ln>
                  </pic:spPr>
                </pic:pic>
              </a:graphicData>
            </a:graphic>
          </wp:inline>
        </w:drawing>
      </w:r>
    </w:p>
    <w:p w14:paraId="24B1A60B" w14:textId="01A19AB4" w:rsidR="00B65CD8" w:rsidRPr="00B65CD8" w:rsidRDefault="00B65CD8" w:rsidP="00B65CD8">
      <w:pPr>
        <w:pStyle w:val="WCY-Legendarysunku"/>
        <w:spacing w:before="0" w:after="0"/>
        <w:ind w:left="360" w:hanging="360"/>
      </w:pPr>
      <w:bookmarkStart w:id="16" w:name="_Toc219547370"/>
      <w:bookmarkStart w:id="17" w:name="_Toc219827341"/>
      <w:r>
        <w:t>Wykres punktowy obwodu brzucha w stosunku do poziomu tkanki tłuszczowej</w:t>
      </w:r>
      <w:bookmarkEnd w:id="16"/>
      <w:bookmarkEnd w:id="17"/>
    </w:p>
    <w:p w14:paraId="4E3BC01F" w14:textId="77777777" w:rsidR="00B65CD8" w:rsidRDefault="00B65CD8" w:rsidP="00B65CD8">
      <w:pPr>
        <w:pStyle w:val="Rysunek"/>
        <w:rPr>
          <w:rFonts w:eastAsiaTheme="majorEastAsia"/>
        </w:rPr>
      </w:pPr>
      <w:r>
        <w:rPr>
          <w:noProof/>
        </w:rPr>
        <w:drawing>
          <wp:inline distT="0" distB="0" distL="0" distR="0" wp14:anchorId="01BDCEC4" wp14:editId="69B1D831">
            <wp:extent cx="4161453" cy="3370412"/>
            <wp:effectExtent l="0" t="0" r="0" b="1905"/>
            <wp:docPr id="269458778" name="Obraz 4" descr="Obraz zawierający zrzut ekranu, tekst,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58778" name="Obraz 4" descr="Obraz zawierający zrzut ekranu, tekst, diagram&#10;&#10;Zawartość wygenerowana przez AI może być niepoprawn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9803" cy="3377175"/>
                    </a:xfrm>
                    <a:prstGeom prst="rect">
                      <a:avLst/>
                    </a:prstGeom>
                    <a:noFill/>
                    <a:ln>
                      <a:noFill/>
                    </a:ln>
                  </pic:spPr>
                </pic:pic>
              </a:graphicData>
            </a:graphic>
          </wp:inline>
        </w:drawing>
      </w:r>
    </w:p>
    <w:p w14:paraId="561475E8" w14:textId="65B9FEAC" w:rsidR="00B65CD8" w:rsidRPr="00B65CD8" w:rsidRDefault="00B65CD8" w:rsidP="00B65CD8">
      <w:pPr>
        <w:pStyle w:val="WCY-Legendarysunku"/>
        <w:spacing w:before="0" w:after="0"/>
        <w:ind w:left="360" w:hanging="360"/>
        <w:rPr>
          <w:rFonts w:eastAsiaTheme="majorEastAsia"/>
        </w:rPr>
      </w:pPr>
      <w:bookmarkStart w:id="18" w:name="_Toc219547371"/>
      <w:bookmarkStart w:id="19" w:name="_Toc219827342"/>
      <w:r>
        <w:rPr>
          <w:rFonts w:eastAsiaTheme="majorEastAsia"/>
        </w:rPr>
        <w:t>Wykres punktowy obwodu talii w stosunku do poziomu tkanki tłuszczowej</w:t>
      </w:r>
      <w:bookmarkEnd w:id="18"/>
      <w:bookmarkEnd w:id="19"/>
    </w:p>
    <w:p w14:paraId="69FC1BAC" w14:textId="77777777" w:rsidR="00B65CD8" w:rsidRDefault="00B65CD8" w:rsidP="00B65CD8">
      <w:pPr>
        <w:pStyle w:val="Rysunek"/>
        <w:rPr>
          <w:rFonts w:eastAsiaTheme="majorEastAsia"/>
        </w:rPr>
      </w:pPr>
      <w:r>
        <w:rPr>
          <w:noProof/>
        </w:rPr>
        <w:lastRenderedPageBreak/>
        <w:drawing>
          <wp:inline distT="0" distB="0" distL="0" distR="0" wp14:anchorId="66BFC956" wp14:editId="669BCA8C">
            <wp:extent cx="4341091" cy="3516107"/>
            <wp:effectExtent l="0" t="0" r="2540" b="8255"/>
            <wp:docPr id="1467773122" name="Obraz 1" descr="Obraz zawierający zrzut ekranu, diagram, tekst,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73122" name="Obraz 1" descr="Obraz zawierający zrzut ekranu, diagram, tekst, linia&#10;&#10;Zawartość wygenerowana przez AI może być niepoprawn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47376" cy="3521198"/>
                    </a:xfrm>
                    <a:prstGeom prst="rect">
                      <a:avLst/>
                    </a:prstGeom>
                    <a:noFill/>
                    <a:ln>
                      <a:noFill/>
                    </a:ln>
                  </pic:spPr>
                </pic:pic>
              </a:graphicData>
            </a:graphic>
          </wp:inline>
        </w:drawing>
      </w:r>
    </w:p>
    <w:p w14:paraId="6340A5E0" w14:textId="54BB2F87" w:rsidR="00B65CD8" w:rsidRPr="00B65CD8" w:rsidRDefault="00B65CD8" w:rsidP="00B65CD8">
      <w:pPr>
        <w:pStyle w:val="WCY-Legendarysunku"/>
        <w:spacing w:before="0" w:after="0"/>
        <w:ind w:left="360" w:hanging="360"/>
        <w:rPr>
          <w:rFonts w:eastAsiaTheme="majorEastAsia"/>
        </w:rPr>
      </w:pPr>
      <w:bookmarkStart w:id="20" w:name="_Toc219547372"/>
      <w:bookmarkStart w:id="21" w:name="_Toc219827343"/>
      <w:r>
        <w:rPr>
          <w:rFonts w:eastAsiaTheme="majorEastAsia"/>
        </w:rPr>
        <w:t>Wykres punktowy wieku w stosunku do poziomu tkanki tłuszczowej</w:t>
      </w:r>
      <w:bookmarkEnd w:id="20"/>
      <w:bookmarkEnd w:id="21"/>
    </w:p>
    <w:p w14:paraId="42287D08" w14:textId="77777777" w:rsidR="00B65CD8" w:rsidRDefault="00B65CD8" w:rsidP="00B65CD8">
      <w:pPr>
        <w:pStyle w:val="Rysunek"/>
        <w:rPr>
          <w:rFonts w:eastAsiaTheme="majorEastAsia"/>
        </w:rPr>
      </w:pPr>
      <w:r>
        <w:rPr>
          <w:noProof/>
        </w:rPr>
        <w:drawing>
          <wp:inline distT="0" distB="0" distL="0" distR="0" wp14:anchorId="01B642B1" wp14:editId="48292E02">
            <wp:extent cx="4839855" cy="3920085"/>
            <wp:effectExtent l="0" t="0" r="0" b="4445"/>
            <wp:docPr id="841476540" name="Obraz 2" descr="Obraz zawierający zrzut ekranu, tekst,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76540" name="Obraz 2" descr="Obraz zawierający zrzut ekranu, tekst, diagram&#10;&#10;Zawartość wygenerowana przez AI może być niepoprawn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44492" cy="3923841"/>
                    </a:xfrm>
                    <a:prstGeom prst="rect">
                      <a:avLst/>
                    </a:prstGeom>
                    <a:noFill/>
                    <a:ln>
                      <a:noFill/>
                    </a:ln>
                  </pic:spPr>
                </pic:pic>
              </a:graphicData>
            </a:graphic>
          </wp:inline>
        </w:drawing>
      </w:r>
    </w:p>
    <w:p w14:paraId="15EE4923" w14:textId="2E6D4B18" w:rsidR="00B65CD8" w:rsidRPr="00B65CD8" w:rsidRDefault="00B65CD8" w:rsidP="00B65CD8">
      <w:pPr>
        <w:pStyle w:val="WCY-Legendarysunku"/>
        <w:spacing w:before="0" w:after="0"/>
        <w:ind w:left="360" w:hanging="360"/>
        <w:rPr>
          <w:rFonts w:eastAsiaTheme="majorEastAsia"/>
        </w:rPr>
      </w:pPr>
      <w:bookmarkStart w:id="22" w:name="_Toc219547373"/>
      <w:bookmarkStart w:id="23" w:name="_Toc219827344"/>
      <w:r>
        <w:rPr>
          <w:rFonts w:eastAsiaTheme="majorEastAsia"/>
        </w:rPr>
        <w:t>Wykres punktowy wzrostu w stosunku do poziomu tkanki tłuszczowej</w:t>
      </w:r>
      <w:bookmarkEnd w:id="22"/>
      <w:bookmarkEnd w:id="23"/>
    </w:p>
    <w:p w14:paraId="79B25291" w14:textId="77777777" w:rsidR="00B65CD8" w:rsidRDefault="00B65CD8">
      <w:pPr>
        <w:spacing w:after="160" w:line="259" w:lineRule="auto"/>
        <w:rPr>
          <w:b/>
          <w:sz w:val="26"/>
          <w:szCs w:val="20"/>
        </w:rPr>
      </w:pPr>
      <w:r>
        <w:br w:type="page"/>
      </w:r>
    </w:p>
    <w:p w14:paraId="44808587" w14:textId="6E81D843" w:rsidR="00B65CD8" w:rsidRDefault="00B65CD8" w:rsidP="00B65CD8">
      <w:pPr>
        <w:pStyle w:val="WCY-Tyturozdziau"/>
      </w:pPr>
      <w:bookmarkStart w:id="24" w:name="_Toc219832902"/>
      <w:r>
        <w:lastRenderedPageBreak/>
        <w:t>Implementacja modeli</w:t>
      </w:r>
      <w:bookmarkEnd w:id="24"/>
    </w:p>
    <w:p w14:paraId="5DCD046C" w14:textId="77777777" w:rsidR="00B65CD8" w:rsidRDefault="00B65CD8" w:rsidP="00B65CD8">
      <w:pPr>
        <w:pStyle w:val="WCY-Tytupodrozdziau"/>
      </w:pPr>
      <w:bookmarkStart w:id="25" w:name="_Toc219832903"/>
      <w:r>
        <w:t>Model badający poziom tkanki tłuszczowej na podstawie obwodu brzucha</w:t>
      </w:r>
      <w:bookmarkEnd w:id="25"/>
    </w:p>
    <w:p w14:paraId="31B838AD" w14:textId="77777777" w:rsidR="00B65CD8" w:rsidRDefault="00B65CD8" w:rsidP="00B65CD8">
      <w:pPr>
        <w:pStyle w:val="WCY-Tekstrozdziau"/>
      </w:pPr>
      <w:r>
        <w:t xml:space="preserve">Z analizy macierzy korelacji wynika występowanie silnej multikolinearności między zmiennymi „Abdomen” i „Waist” (korelacja = 1,0). Aby uniknąć redundancji oraz w celu eksperymentu, zdecydowano o zbudowanie pierwszego modelu opartego wyłącznie o zmienną „Abdomen”. Po zbudowaniu modelu, wyznaczono metryki oceny dopasowania modelu do danych. </w:t>
      </w:r>
    </w:p>
    <w:p w14:paraId="03630451" w14:textId="77777777" w:rsidR="00B65CD8" w:rsidRDefault="00B65CD8" w:rsidP="00B65CD8">
      <w:pPr>
        <w:pStyle w:val="WCY-Tekstrozdziau"/>
      </w:pPr>
    </w:p>
    <w:tbl>
      <w:tblPr>
        <w:tblStyle w:val="Tabela-Siatka"/>
        <w:tblW w:w="0" w:type="auto"/>
        <w:tblLook w:val="04A0" w:firstRow="1" w:lastRow="0" w:firstColumn="1" w:lastColumn="0" w:noHBand="0" w:noVBand="1"/>
      </w:tblPr>
      <w:tblGrid>
        <w:gridCol w:w="4388"/>
        <w:gridCol w:w="4388"/>
      </w:tblGrid>
      <w:tr w:rsidR="00B65CD8" w14:paraId="59380DAA" w14:textId="77777777" w:rsidTr="003245D1">
        <w:tc>
          <w:tcPr>
            <w:tcW w:w="4388" w:type="dxa"/>
          </w:tcPr>
          <w:p w14:paraId="08A94523" w14:textId="77777777" w:rsidR="00B65CD8" w:rsidRDefault="00B65CD8" w:rsidP="003245D1">
            <w:pPr>
              <w:pStyle w:val="WCY-Tekstrozdziau"/>
              <w:jc w:val="center"/>
            </w:pPr>
            <w:r>
              <w:t xml:space="preserve">Parametr </w:t>
            </w:r>
            <m:oMath>
              <m:sSub>
                <m:sSubPr>
                  <m:ctrlPr>
                    <w:rPr>
                      <w:rFonts w:ascii="Cambria Math" w:hAnsi="Cambria Math"/>
                      <w:i/>
                    </w:rPr>
                  </m:ctrlPr>
                </m:sSubPr>
                <m:e>
                  <m:r>
                    <w:rPr>
                      <w:rFonts w:ascii="Cambria Math" w:hAnsi="Cambria Math"/>
                    </w:rPr>
                    <m:t>a</m:t>
                  </m:r>
                </m:e>
                <m:sub>
                  <m:r>
                    <w:rPr>
                      <w:rFonts w:ascii="Cambria Math" w:hAnsi="Cambria Math"/>
                    </w:rPr>
                    <m:t>i</m:t>
                  </m:r>
                </m:sub>
              </m:sSub>
            </m:oMath>
          </w:p>
        </w:tc>
        <w:tc>
          <w:tcPr>
            <w:tcW w:w="4388" w:type="dxa"/>
          </w:tcPr>
          <w:p w14:paraId="60CDFB8C" w14:textId="77777777" w:rsidR="00B65CD8" w:rsidRDefault="00B65CD8" w:rsidP="003245D1">
            <w:pPr>
              <w:pStyle w:val="WCY-Tekstrozdziau"/>
              <w:jc w:val="center"/>
            </w:pPr>
            <w:r>
              <w:t>Odchylenie S(</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w:t>
            </w:r>
          </w:p>
        </w:tc>
      </w:tr>
      <w:tr w:rsidR="00B65CD8" w14:paraId="7E57D110" w14:textId="77777777" w:rsidTr="003245D1">
        <w:tc>
          <w:tcPr>
            <w:tcW w:w="4388" w:type="dxa"/>
          </w:tcPr>
          <w:p w14:paraId="56710A7F"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=-41,2404</m:t>
                </m:r>
              </m:oMath>
            </m:oMathPara>
          </w:p>
        </w:tc>
        <w:tc>
          <w:tcPr>
            <w:tcW w:w="4388" w:type="dxa"/>
          </w:tcPr>
          <w:p w14:paraId="49AC9EE0" w14:textId="77777777" w:rsidR="00B65CD8" w:rsidRDefault="00B65CD8" w:rsidP="003245D1">
            <w:pPr>
              <w:pStyle w:val="WCY-Tekstrozdziau"/>
              <w:jc w:val="center"/>
            </w:pPr>
            <w:r>
              <w:t>3,219</w:t>
            </w:r>
          </w:p>
        </w:tc>
      </w:tr>
      <w:tr w:rsidR="00B65CD8" w14:paraId="6713A944" w14:textId="77777777" w:rsidTr="003245D1">
        <w:tc>
          <w:tcPr>
            <w:tcW w:w="4388" w:type="dxa"/>
          </w:tcPr>
          <w:p w14:paraId="09FC3CEA"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=0,6537</m:t>
                </m:r>
              </m:oMath>
            </m:oMathPara>
          </w:p>
        </w:tc>
        <w:tc>
          <w:tcPr>
            <w:tcW w:w="4388" w:type="dxa"/>
          </w:tcPr>
          <w:p w14:paraId="2CB99847" w14:textId="77777777" w:rsidR="00B65CD8" w:rsidRDefault="00B65CD8" w:rsidP="003245D1">
            <w:pPr>
              <w:pStyle w:val="WCY-Tekstrozdziau"/>
              <w:jc w:val="center"/>
            </w:pPr>
            <w:r>
              <w:t>0,034</w:t>
            </w:r>
          </w:p>
        </w:tc>
      </w:tr>
    </w:tbl>
    <w:p w14:paraId="78518EDC" w14:textId="77777777" w:rsidR="00B65CD8" w:rsidRDefault="00B65CD8" w:rsidP="00B65CD8">
      <w:pPr>
        <w:pStyle w:val="WCY-Legendatabeli"/>
      </w:pPr>
      <w:bookmarkStart w:id="26" w:name="_Toc219547378"/>
      <w:bookmarkStart w:id="27" w:name="_Toc219827333"/>
      <w:r>
        <w:t>Tabela z parametrami modelu badającego poziom tkanki tłuszczowej na podstawie obwodu brzucha</w:t>
      </w:r>
      <w:bookmarkEnd w:id="26"/>
      <w:bookmarkEnd w:id="27"/>
    </w:p>
    <w:p w14:paraId="1863ED13" w14:textId="589F55E6" w:rsidR="00DC1D52" w:rsidRDefault="00DC1D52" w:rsidP="00B65CD8">
      <w:pPr>
        <w:pStyle w:val="WCY-Tekstrozdziau"/>
      </w:pPr>
      <w:r>
        <w:t>Otrzymany model:</w:t>
      </w:r>
    </w:p>
    <w:p w14:paraId="3FB33259" w14:textId="166C19A6" w:rsidR="00DC1D52" w:rsidRPr="00EE5E76" w:rsidRDefault="00DC1D52" w:rsidP="00DC1D52">
      <w:pPr>
        <w:pStyle w:val="WCY-Tekstrozdziau"/>
        <w:keepNext/>
      </w:pPr>
      <m:oMathPara>
        <m:oMath>
          <m:acc>
            <m:accPr>
              <m:ctrlPr>
                <w:rPr>
                  <w:rFonts w:ascii="Cambria Math" w:hAnsi="Cambria Math"/>
                  <w:i/>
                </w:rPr>
              </m:ctrlPr>
            </m:accPr>
            <m:e>
              <m:r>
                <w:rPr>
                  <w:rFonts w:ascii="Cambria Math" w:hAnsi="Cambria Math"/>
                </w:rPr>
                <m:t>y</m:t>
              </m:r>
            </m:e>
          </m:acc>
          <m:r>
            <w:rPr>
              <w:rFonts w:ascii="Cambria Math" w:hAnsi="Cambria Math"/>
            </w:rPr>
            <m:t>=</m:t>
          </m:r>
          <m:r>
            <w:rPr>
              <w:rFonts w:ascii="Cambria Math" w:hAnsi="Cambria Math"/>
            </w:rPr>
            <m:t>0,6537</m:t>
          </m:r>
          <m:r>
            <w:rPr>
              <w:rFonts w:ascii="Cambria Math" w:hAnsi="Cambria Math"/>
            </w:rPr>
            <m:t>x+-</m:t>
          </m:r>
          <m:r>
            <w:rPr>
              <w:rFonts w:ascii="Cambria Math" w:hAnsi="Cambria Math"/>
            </w:rPr>
            <m:t>41,2404</m:t>
          </m:r>
        </m:oMath>
      </m:oMathPara>
    </w:p>
    <w:p w14:paraId="2DAE482A" w14:textId="77777777" w:rsidR="00DC1D52" w:rsidRDefault="00DC1D52" w:rsidP="00B65CD8">
      <w:pPr>
        <w:pStyle w:val="WCY-Tekstrozdziau"/>
      </w:pPr>
    </w:p>
    <w:p w14:paraId="6BCCA64E" w14:textId="77777777" w:rsidR="00B65CD8" w:rsidRDefault="00B65CD8" w:rsidP="00B65CD8">
      <w:pPr>
        <w:pStyle w:val="WCY-Tekstrozdziau"/>
      </w:pPr>
      <w:r>
        <w:t>Metryki dopasowania:</w:t>
      </w:r>
    </w:p>
    <w:p w14:paraId="2514F626" w14:textId="77777777" w:rsidR="00B65CD8" w:rsidRPr="008A64E6" w:rsidRDefault="00000000" w:rsidP="00B65CD8">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=64,5%</m:t>
          </m:r>
        </m:oMath>
      </m:oMathPara>
    </w:p>
    <w:p w14:paraId="3033D45E" w14:textId="77777777" w:rsidR="00B65CD8" w:rsidRPr="008A64E6" w:rsidRDefault="00000000" w:rsidP="00B65CD8">
      <w:pPr>
        <w:pStyle w:val="WCY-Tekstrozdziau"/>
      </w:pPr>
      <m:oMathPara>
        <m:oMath>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≈26,45%</m:t>
          </m:r>
        </m:oMath>
      </m:oMathPara>
    </w:p>
    <w:p w14:paraId="4F66D557" w14:textId="77777777" w:rsidR="00B65CD8" w:rsidRPr="008A64E6" w:rsidRDefault="00B65CD8" w:rsidP="00B65CD8">
      <w:pPr>
        <w:pStyle w:val="WCY-Tekstrozdziau"/>
      </w:pPr>
    </w:p>
    <w:p w14:paraId="3713577A" w14:textId="77777777" w:rsidR="00B65CD8" w:rsidRDefault="00B65CD8" w:rsidP="00B65CD8">
      <w:pPr>
        <w:pStyle w:val="WCY-Tekstrozdziau"/>
      </w:pPr>
      <w:r>
        <w:t>Dokonano także predykcji na danych testowych oraz wyznaczono metryki oceny predykcji powyższego modelu.</w:t>
      </w:r>
    </w:p>
    <w:p w14:paraId="7C0FBA3C" w14:textId="77777777" w:rsidR="00B65CD8" w:rsidRDefault="00B65CD8" w:rsidP="00B65CD8">
      <w:pPr>
        <w:pStyle w:val="WCY-Tekstrozdziau"/>
      </w:pPr>
    </w:p>
    <w:p w14:paraId="0268849D" w14:textId="77777777" w:rsidR="00B65CD8" w:rsidRDefault="00B65CD8" w:rsidP="00B65CD8">
      <w:pPr>
        <w:pStyle w:val="WCY-Tekstrozdziau"/>
      </w:pPr>
    </w:p>
    <w:p w14:paraId="7EB43567" w14:textId="77777777" w:rsidR="00B65CD8" w:rsidRDefault="00B65CD8" w:rsidP="00B65CD8">
      <w:pPr>
        <w:pStyle w:val="WCY-Tekstrozdziau"/>
      </w:pPr>
    </w:p>
    <w:p w14:paraId="62719D5D" w14:textId="77777777" w:rsidR="00B65CD8" w:rsidRDefault="00B65CD8" w:rsidP="00B65CD8">
      <w:pPr>
        <w:pStyle w:val="WCY-Tekstrozdziau"/>
      </w:pPr>
    </w:p>
    <w:p w14:paraId="3BAEEDC0" w14:textId="77777777" w:rsidR="00B65CD8" w:rsidRDefault="00B65CD8" w:rsidP="00B65CD8">
      <w:pPr>
        <w:pStyle w:val="WCY-Tekstrozdziau"/>
      </w:pPr>
      <w:r>
        <w:t>Metryki oceny predykcji:</w:t>
      </w:r>
    </w:p>
    <w:p w14:paraId="40E3A6FB" w14:textId="77777777" w:rsidR="00B65CD8" w:rsidRPr="008A64E6" w:rsidRDefault="00B65CD8" w:rsidP="00B65CD8">
      <w:pPr>
        <w:pStyle w:val="WCY-Tekstrozdziau"/>
      </w:pPr>
      <m:oMathPara>
        <m:oMath>
          <m:r>
            <w:rPr>
              <w:rFonts w:ascii="Cambria Math" w:hAnsi="Cambria Math"/>
            </w:rPr>
            <m:t>MSE≈19,53</m:t>
          </m:r>
        </m:oMath>
      </m:oMathPara>
    </w:p>
    <w:p w14:paraId="7889C8EA" w14:textId="77777777" w:rsidR="00B65CD8" w:rsidRPr="00833B29" w:rsidRDefault="00B65CD8" w:rsidP="00B65CD8">
      <w:pPr>
        <w:pStyle w:val="WCY-Tekstrozdziau"/>
      </w:pPr>
      <m:oMathPara>
        <m:oMath>
          <m:r>
            <w:rPr>
              <w:rFonts w:ascii="Cambria Math" w:hAnsi="Cambria Math"/>
            </w:rPr>
            <m:t>MAE≈3,64</m:t>
          </m:r>
        </m:oMath>
      </m:oMathPara>
    </w:p>
    <w:p w14:paraId="58EDC220" w14:textId="77777777" w:rsidR="00B65CD8" w:rsidRPr="00833B29" w:rsidRDefault="00B65CD8" w:rsidP="00B65CD8">
      <w:pPr>
        <w:pStyle w:val="WCY-Tekstrozdziau"/>
      </w:pPr>
      <m:oMathPara>
        <m:oMath>
          <m:r>
            <w:rPr>
              <w:rFonts w:ascii="Cambria Math" w:hAnsi="Cambria Math"/>
            </w:rPr>
            <m:t>RMSE≈4,42</m:t>
          </m:r>
        </m:oMath>
      </m:oMathPara>
    </w:p>
    <w:p w14:paraId="343D2F0D" w14:textId="77777777" w:rsidR="00B65CD8" w:rsidRPr="00833B29" w:rsidRDefault="00B65CD8" w:rsidP="00B65CD8">
      <w:pPr>
        <w:pStyle w:val="WCY-Tekstrozdziau"/>
      </w:pPr>
      <m:oMathPara>
        <m:oMath>
          <m:r>
            <w:rPr>
              <w:rFonts w:ascii="Cambria Math" w:hAnsi="Cambria Math"/>
            </w:rPr>
            <m:t>MAPE≈35,48%</m:t>
          </m:r>
        </m:oMath>
      </m:oMathPara>
    </w:p>
    <w:p w14:paraId="2A42CF01" w14:textId="77777777" w:rsidR="00B65CD8" w:rsidRDefault="00B65CD8" w:rsidP="00B65CD8">
      <w:pPr>
        <w:pStyle w:val="WCY-Bibliografiaispisy"/>
      </w:pPr>
    </w:p>
    <w:p w14:paraId="600C2590" w14:textId="77777777" w:rsidR="00B65CD8" w:rsidRDefault="00B65CD8" w:rsidP="00B65CD8">
      <w:pPr>
        <w:pStyle w:val="WCY-Tekstrozdziau"/>
        <w:jc w:val="center"/>
      </w:pPr>
      <w:r>
        <w:rPr>
          <w:noProof/>
        </w:rPr>
        <w:lastRenderedPageBreak/>
        <w:drawing>
          <wp:inline distT="0" distB="0" distL="0" distR="0" wp14:anchorId="7DE8D15C" wp14:editId="67B4BC51">
            <wp:extent cx="4671527" cy="2925952"/>
            <wp:effectExtent l="0" t="0" r="0" b="8255"/>
            <wp:docPr id="337756115" name="Obraz 5" descr="Obraz zawierający linia, tekst,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56115" name="Obraz 5" descr="Obraz zawierający linia, tekst, Wykres, diagram&#10;&#10;Zawartość wygenerowana przez AI może być niepoprawn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6953" cy="2929351"/>
                    </a:xfrm>
                    <a:prstGeom prst="rect">
                      <a:avLst/>
                    </a:prstGeom>
                    <a:noFill/>
                    <a:ln>
                      <a:noFill/>
                    </a:ln>
                  </pic:spPr>
                </pic:pic>
              </a:graphicData>
            </a:graphic>
          </wp:inline>
        </w:drawing>
      </w:r>
    </w:p>
    <w:p w14:paraId="4D09FB19" w14:textId="77777777" w:rsidR="00B65CD8" w:rsidRDefault="00B65CD8" w:rsidP="00B65CD8">
      <w:pPr>
        <w:pStyle w:val="WCY-Legendarysunku"/>
        <w:spacing w:before="0" w:after="0"/>
        <w:ind w:left="360" w:hanging="360"/>
      </w:pPr>
      <w:bookmarkStart w:id="28" w:name="_Toc219547374"/>
      <w:bookmarkStart w:id="29" w:name="_Toc219827345"/>
      <w:r>
        <w:t>Wykres dopasowania modelu regresji liniowej do danych</w:t>
      </w:r>
      <w:bookmarkEnd w:id="28"/>
      <w:bookmarkEnd w:id="29"/>
    </w:p>
    <w:p w14:paraId="12F2DC9B" w14:textId="77777777" w:rsidR="00B65CD8" w:rsidRPr="009C0137" w:rsidRDefault="00B65CD8" w:rsidP="00B65CD8">
      <w:pPr>
        <w:pStyle w:val="WCY-Tekstrozdziau"/>
      </w:pPr>
    </w:p>
    <w:p w14:paraId="0A05D6B7" w14:textId="77777777" w:rsidR="00B65CD8" w:rsidRDefault="00B65CD8" w:rsidP="00B65CD8">
      <w:pPr>
        <w:pStyle w:val="WCY-Tekstrozdziau"/>
      </w:pPr>
      <w:r>
        <w:t>Model nie dopasowuje się najlepiej do danych treningowych, biorąc pod uwagę współczynnik determinacji oraz współczynnik zmienności losowej, który wynosi ponad 25%. Model cechuje zatem przeciętna zmienność. Wykres dopasowania modelu do danych treningowych wskazuje liniowy trend między obwodem brzucha a poziomem tkanki tłuszczowej. Rozrzut części wartości rzeczywistych poza przedziały ufności może świadczyć o tym, że model zbudowany w oparciu o tą konkretną, jedną, zmienną objaśniającą nie jest najlepszy i najprawdopodobniej istnieją inne cechy, które wpływają na poziom tkanki tłuszczowej oraz które należy uwzględnić, aby poprawić dopasowanie.</w:t>
      </w:r>
    </w:p>
    <w:p w14:paraId="1D0AEAFF" w14:textId="77777777" w:rsidR="00B65CD8" w:rsidRPr="009C0137" w:rsidRDefault="00B65CD8" w:rsidP="00B65CD8">
      <w:pPr>
        <w:pStyle w:val="WCY-Tekstrozdziau"/>
      </w:pPr>
    </w:p>
    <w:p w14:paraId="46E5FB2C" w14:textId="77777777" w:rsidR="00B65CD8" w:rsidRDefault="00B65CD8" w:rsidP="00B65CD8">
      <w:pPr>
        <w:pStyle w:val="WCY-Tekstrozdziau"/>
      </w:pPr>
    </w:p>
    <w:p w14:paraId="7FE1AC35" w14:textId="77777777" w:rsidR="00B65CD8" w:rsidRDefault="00B65CD8" w:rsidP="00B65CD8">
      <w:pPr>
        <w:pStyle w:val="WCY-Tekstrozdziau"/>
        <w:jc w:val="center"/>
      </w:pPr>
      <w:r>
        <w:rPr>
          <w:noProof/>
        </w:rPr>
        <w:drawing>
          <wp:inline distT="0" distB="0" distL="0" distR="0" wp14:anchorId="1BA9600C" wp14:editId="4BD6600F">
            <wp:extent cx="4640425" cy="2906472"/>
            <wp:effectExtent l="0" t="0" r="8255" b="8255"/>
            <wp:docPr id="393961760" name="Obraz 7" descr="Obraz zawierający tekst, zrzut ekranu,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61760" name="Obraz 7" descr="Obraz zawierający tekst, zrzut ekranu, linia, Wykres&#10;&#10;Zawartość wygenerowana przez AI może być niepoprawn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48131" cy="2911298"/>
                    </a:xfrm>
                    <a:prstGeom prst="rect">
                      <a:avLst/>
                    </a:prstGeom>
                    <a:noFill/>
                    <a:ln>
                      <a:noFill/>
                    </a:ln>
                  </pic:spPr>
                </pic:pic>
              </a:graphicData>
            </a:graphic>
          </wp:inline>
        </w:drawing>
      </w:r>
    </w:p>
    <w:p w14:paraId="0F987CAC" w14:textId="77777777" w:rsidR="00B65CD8" w:rsidRDefault="00B65CD8" w:rsidP="00B65CD8">
      <w:pPr>
        <w:pStyle w:val="WCY-Legendarysunku"/>
        <w:spacing w:before="0" w:after="0"/>
        <w:ind w:left="360" w:hanging="360"/>
      </w:pPr>
      <w:bookmarkStart w:id="30" w:name="_Toc219547375"/>
      <w:bookmarkStart w:id="31" w:name="_Toc219827346"/>
      <w:r>
        <w:t>Wykres predykcji modelu w porównaniu z danymi rzeczywistymi (testowymi)</w:t>
      </w:r>
      <w:bookmarkEnd w:id="30"/>
      <w:bookmarkEnd w:id="31"/>
    </w:p>
    <w:p w14:paraId="67F37912" w14:textId="77777777" w:rsidR="00B65CD8" w:rsidRPr="009C0137" w:rsidRDefault="00B65CD8" w:rsidP="00B65CD8">
      <w:pPr>
        <w:pStyle w:val="WCY-Tekstrozdziau"/>
      </w:pPr>
      <w:r>
        <w:lastRenderedPageBreak/>
        <w:t xml:space="preserve">Obliczone wartości błędów MSE, MAE, RMSE, MAPE sugerują, że zdolność modelu do predykcji opartego na tej jednej zmiennej nie jest najlepsza, mimo że wartości testowe zawierają się w przedziałach predykcji dla tego modelu. Średnia kwadratowa różnica między wartościami rzeczywistymi a estymowanymi wynosi 19,53. Przeciętna wielkość błędu bez uwzględniania jego kierunku wynosi 3,64. Wartość procentowa błędów w odniesieniu do rzeczywistych wartości wynosi 35,48%. Analiza metryk i zestawienie danych obserwacji z prognozami sugeruje, że uwzględnienie tylko jednej zmiennej objaśniającej – w tym wypadku „Abdomen”, może być niewystarczające do precyzyjnego opisania tak złożonego parametru jakim jest poziom tkanki tłuszczowej, nawet mimo tego, że dane testowe mieszczą się w wyznaczonych przedziałach predykcji. Analiza przedziałów predykcji wykazała istotne ograniczenia tego modelu. Warto zauważyć relatywnie szerokie przedziały predykcji dla poszczególnych rekordów, co może w praktyce nie mieć żadnej wartości biznesowej ze względu na tak duży rozrzut wartości poziomy tkanki tłuszczowej oraz to, że ujemna tkanka tłuszczowa jest biologicznie niemożliwa. </w:t>
      </w:r>
    </w:p>
    <w:p w14:paraId="0278964A" w14:textId="77777777" w:rsidR="00B65CD8" w:rsidRDefault="00B65CD8" w:rsidP="00B65CD8">
      <w:pPr>
        <w:pStyle w:val="WCY-Tekstrozdziau"/>
      </w:pPr>
    </w:p>
    <w:p w14:paraId="672A33D3" w14:textId="77777777" w:rsidR="00B65CD8" w:rsidRDefault="00B65CD8" w:rsidP="00B65CD8">
      <w:pPr>
        <w:pStyle w:val="WCY-Tekstrozdziau"/>
      </w:pPr>
    </w:p>
    <w:p w14:paraId="59132688" w14:textId="77777777" w:rsidR="00B65CD8" w:rsidRDefault="00B65CD8">
      <w:pPr>
        <w:pStyle w:val="WCY-Tytupunktu"/>
        <w:numPr>
          <w:ilvl w:val="2"/>
          <w:numId w:val="8"/>
        </w:numPr>
        <w:ind w:left="3334" w:hanging="3334"/>
      </w:pPr>
      <w:r>
        <w:t>Model badający poziomu tkanki tłuszczowej na podstawie gęstości ciała</w:t>
      </w:r>
    </w:p>
    <w:p w14:paraId="4EBA0A12" w14:textId="77777777" w:rsidR="00B65CD8" w:rsidRDefault="00B65CD8" w:rsidP="00B65CD8">
      <w:pPr>
        <w:pStyle w:val="WCY-Tekstrozdziau"/>
      </w:pPr>
      <w:r>
        <w:t xml:space="preserve">Z analizy macierzy korelacji wynikała silna korelacja ujemna między gęstością a poziomem tkanki tłuszczowej (-0,99). Dlatego właśnie zdecydowano się na budowę drugiego modelu, tym razem opartego o zmienną „Density”, żeby sprawdzić jak dobrze ten model się sprawdza w naszym konkretnym zadaniu przewidywania poziomu tkanki tłuszczowej. Po zbudowaniu modelu, wyznaczono metryki oceny dopasowania modelu do danych. </w:t>
      </w:r>
    </w:p>
    <w:p w14:paraId="52212623" w14:textId="77777777" w:rsidR="00B65CD8" w:rsidRDefault="00B65CD8" w:rsidP="00B65CD8">
      <w:pPr>
        <w:pStyle w:val="WCY-Tekstrozdziau"/>
      </w:pPr>
    </w:p>
    <w:tbl>
      <w:tblPr>
        <w:tblStyle w:val="Tabela-Siatka"/>
        <w:tblW w:w="0" w:type="auto"/>
        <w:tblLook w:val="04A0" w:firstRow="1" w:lastRow="0" w:firstColumn="1" w:lastColumn="0" w:noHBand="0" w:noVBand="1"/>
      </w:tblPr>
      <w:tblGrid>
        <w:gridCol w:w="4388"/>
        <w:gridCol w:w="4388"/>
      </w:tblGrid>
      <w:tr w:rsidR="00B65CD8" w14:paraId="38377531" w14:textId="77777777" w:rsidTr="003245D1">
        <w:tc>
          <w:tcPr>
            <w:tcW w:w="4388" w:type="dxa"/>
          </w:tcPr>
          <w:p w14:paraId="5CC0DF22" w14:textId="77777777" w:rsidR="00B65CD8" w:rsidRDefault="00B65CD8" w:rsidP="003245D1">
            <w:pPr>
              <w:pStyle w:val="WCY-Tekstrozdziau"/>
              <w:jc w:val="center"/>
            </w:pPr>
            <w:r>
              <w:t xml:space="preserve">Parametr </w:t>
            </w:r>
            <m:oMath>
              <m:sSub>
                <m:sSubPr>
                  <m:ctrlPr>
                    <w:rPr>
                      <w:rFonts w:ascii="Cambria Math" w:hAnsi="Cambria Math"/>
                      <w:i/>
                    </w:rPr>
                  </m:ctrlPr>
                </m:sSubPr>
                <m:e>
                  <m:r>
                    <w:rPr>
                      <w:rFonts w:ascii="Cambria Math" w:hAnsi="Cambria Math"/>
                    </w:rPr>
                    <m:t>a</m:t>
                  </m:r>
                </m:e>
                <m:sub>
                  <m:r>
                    <w:rPr>
                      <w:rFonts w:ascii="Cambria Math" w:hAnsi="Cambria Math"/>
                    </w:rPr>
                    <m:t>i</m:t>
                  </m:r>
                </m:sub>
              </m:sSub>
            </m:oMath>
          </w:p>
        </w:tc>
        <w:tc>
          <w:tcPr>
            <w:tcW w:w="4388" w:type="dxa"/>
          </w:tcPr>
          <w:p w14:paraId="6E3D140F" w14:textId="77777777" w:rsidR="00B65CD8" w:rsidRDefault="00B65CD8" w:rsidP="003245D1">
            <w:pPr>
              <w:pStyle w:val="WCY-Tekstrozdziau"/>
              <w:jc w:val="center"/>
            </w:pPr>
            <w:r>
              <w:t>Odchylenie S(</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w:t>
            </w:r>
          </w:p>
        </w:tc>
      </w:tr>
      <w:tr w:rsidR="00B65CD8" w14:paraId="04C6A283" w14:textId="77777777" w:rsidTr="003245D1">
        <w:tc>
          <w:tcPr>
            <w:tcW w:w="4388" w:type="dxa"/>
          </w:tcPr>
          <w:p w14:paraId="4297A873"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=475,5095</m:t>
                </m:r>
              </m:oMath>
            </m:oMathPara>
          </w:p>
        </w:tc>
        <w:tc>
          <w:tcPr>
            <w:tcW w:w="4388" w:type="dxa"/>
          </w:tcPr>
          <w:p w14:paraId="4F2620D6" w14:textId="77777777" w:rsidR="00B65CD8" w:rsidRDefault="00B65CD8" w:rsidP="003245D1">
            <w:pPr>
              <w:pStyle w:val="WCY-Tekstrozdziau"/>
              <w:jc w:val="center"/>
            </w:pPr>
            <w:r>
              <w:t>5,801</w:t>
            </w:r>
          </w:p>
        </w:tc>
      </w:tr>
      <w:tr w:rsidR="00B65CD8" w14:paraId="04213B90" w14:textId="77777777" w:rsidTr="003245D1">
        <w:tc>
          <w:tcPr>
            <w:tcW w:w="4388" w:type="dxa"/>
          </w:tcPr>
          <w:p w14:paraId="53553D3A"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=-432,3064</m:t>
                </m:r>
              </m:oMath>
            </m:oMathPara>
          </w:p>
        </w:tc>
        <w:tc>
          <w:tcPr>
            <w:tcW w:w="4388" w:type="dxa"/>
          </w:tcPr>
          <w:p w14:paraId="081AB869" w14:textId="77777777" w:rsidR="00B65CD8" w:rsidRDefault="00B65CD8" w:rsidP="003245D1">
            <w:pPr>
              <w:pStyle w:val="WCY-Tekstrozdziau"/>
              <w:jc w:val="center"/>
            </w:pPr>
            <w:r>
              <w:t>5,497</w:t>
            </w:r>
          </w:p>
        </w:tc>
      </w:tr>
    </w:tbl>
    <w:p w14:paraId="09F6A542" w14:textId="77777777" w:rsidR="00B65CD8" w:rsidRDefault="00B65CD8" w:rsidP="00B65CD8">
      <w:pPr>
        <w:pStyle w:val="WCY-Legendatabeli"/>
      </w:pPr>
      <w:bookmarkStart w:id="32" w:name="_Toc219547379"/>
      <w:bookmarkStart w:id="33" w:name="_Toc219827334"/>
      <w:r>
        <w:t>Tabela z parametrami modelu badającego poziom tkanki tłuszczowej na podstawie gęstości ciała</w:t>
      </w:r>
      <w:bookmarkEnd w:id="32"/>
      <w:bookmarkEnd w:id="33"/>
    </w:p>
    <w:p w14:paraId="562E9351" w14:textId="0127CA47" w:rsidR="00B65CD8" w:rsidRDefault="00DC1D52" w:rsidP="00B65CD8">
      <w:pPr>
        <w:pStyle w:val="WCY-Tekstrozdziau"/>
      </w:pPr>
      <w:r>
        <w:t>Otrzymany model:</w:t>
      </w:r>
    </w:p>
    <w:p w14:paraId="69FD852A" w14:textId="6A282D71" w:rsidR="00DC1D52" w:rsidRDefault="00DC1D52" w:rsidP="00DC1D52">
      <w:pPr>
        <w:pStyle w:val="WCY-Tekstrozdziau"/>
        <w:keepNext/>
      </w:pPr>
      <m:oMathPara>
        <m:oMath>
          <m:acc>
            <m:accPr>
              <m:ctrlPr>
                <w:rPr>
                  <w:rFonts w:ascii="Cambria Math" w:hAnsi="Cambria Math"/>
                  <w:i/>
                </w:rPr>
              </m:ctrlPr>
            </m:accPr>
            <m:e>
              <m:r>
                <w:rPr>
                  <w:rFonts w:ascii="Cambria Math" w:hAnsi="Cambria Math"/>
                </w:rPr>
                <m:t>y</m:t>
              </m:r>
            </m:e>
          </m:acc>
          <m:r>
            <w:rPr>
              <w:rFonts w:ascii="Cambria Math" w:hAnsi="Cambria Math"/>
            </w:rPr>
            <m:t>=-432,3064x+475,5095</m:t>
          </m:r>
        </m:oMath>
      </m:oMathPara>
    </w:p>
    <w:p w14:paraId="53D6690F" w14:textId="77777777" w:rsidR="00B65CD8" w:rsidRDefault="00B65CD8" w:rsidP="00B65CD8">
      <w:pPr>
        <w:pStyle w:val="WCY-Tekstrozdziau"/>
      </w:pPr>
      <w:r>
        <w:t>Metryki dopasowania:</w:t>
      </w:r>
    </w:p>
    <w:p w14:paraId="63894E19" w14:textId="77777777" w:rsidR="00B65CD8" w:rsidRPr="008A64E6" w:rsidRDefault="00000000" w:rsidP="00B65CD8">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=96,9%</m:t>
          </m:r>
        </m:oMath>
      </m:oMathPara>
    </w:p>
    <w:p w14:paraId="2585F345" w14:textId="77777777" w:rsidR="00B65CD8" w:rsidRPr="008A64E6" w:rsidRDefault="00000000" w:rsidP="00B65CD8">
      <w:pPr>
        <w:pStyle w:val="WCY-Tekstrozdziau"/>
      </w:pPr>
      <m:oMathPara>
        <m:oMath>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≈8,93%</m:t>
          </m:r>
        </m:oMath>
      </m:oMathPara>
    </w:p>
    <w:p w14:paraId="1ED25DE8" w14:textId="77777777" w:rsidR="00B65CD8" w:rsidRPr="008A64E6" w:rsidRDefault="00B65CD8" w:rsidP="00B65CD8">
      <w:pPr>
        <w:pStyle w:val="WCY-Tekstrozdziau"/>
      </w:pPr>
    </w:p>
    <w:p w14:paraId="07695DD5" w14:textId="77777777" w:rsidR="00B65CD8" w:rsidRDefault="00B65CD8" w:rsidP="00B65CD8">
      <w:pPr>
        <w:pStyle w:val="WCY-Tekstrozdziau"/>
      </w:pPr>
      <w:r>
        <w:t>Dokonano także predykcji na danych testowych oraz wyznaczono metryki oceny predykcji powyższego modelu.</w:t>
      </w:r>
    </w:p>
    <w:p w14:paraId="704171F8" w14:textId="77777777" w:rsidR="00B65CD8" w:rsidRDefault="00B65CD8" w:rsidP="00B65CD8">
      <w:pPr>
        <w:pStyle w:val="WCY-Tekstrozdziau"/>
      </w:pPr>
    </w:p>
    <w:p w14:paraId="19BE1CC6" w14:textId="77777777" w:rsidR="00B65CD8" w:rsidRDefault="00B65CD8" w:rsidP="00B65CD8">
      <w:pPr>
        <w:pStyle w:val="WCY-Tekstrozdziau"/>
      </w:pPr>
      <w:r>
        <w:lastRenderedPageBreak/>
        <w:t>Metryki oceny predykcji:</w:t>
      </w:r>
    </w:p>
    <w:p w14:paraId="2D629E24" w14:textId="77777777" w:rsidR="00B65CD8" w:rsidRPr="008A64E6" w:rsidRDefault="00B65CD8" w:rsidP="00B65CD8">
      <w:pPr>
        <w:pStyle w:val="WCY-Tekstrozdziau"/>
      </w:pPr>
      <m:oMathPara>
        <m:oMath>
          <m:r>
            <w:rPr>
              <w:rFonts w:ascii="Cambria Math" w:hAnsi="Cambria Math"/>
            </w:rPr>
            <m:t>MSE≈0,11</m:t>
          </m:r>
        </m:oMath>
      </m:oMathPara>
    </w:p>
    <w:p w14:paraId="3B59861F" w14:textId="77777777" w:rsidR="00B65CD8" w:rsidRPr="00833B29" w:rsidRDefault="00B65CD8" w:rsidP="00B65CD8">
      <w:pPr>
        <w:pStyle w:val="WCY-Tekstrozdziau"/>
      </w:pPr>
      <m:oMathPara>
        <m:oMath>
          <m:r>
            <w:rPr>
              <w:rFonts w:ascii="Cambria Math" w:hAnsi="Cambria Math"/>
            </w:rPr>
            <m:t>MAE≈0,27</m:t>
          </m:r>
        </m:oMath>
      </m:oMathPara>
    </w:p>
    <w:p w14:paraId="747B3231" w14:textId="77777777" w:rsidR="00B65CD8" w:rsidRPr="00833B29" w:rsidRDefault="00B65CD8" w:rsidP="00B65CD8">
      <w:pPr>
        <w:pStyle w:val="WCY-Tekstrozdziau"/>
      </w:pPr>
      <m:oMathPara>
        <m:oMath>
          <m:r>
            <w:rPr>
              <w:rFonts w:ascii="Cambria Math" w:hAnsi="Cambria Math"/>
            </w:rPr>
            <m:t>RMSE≈0,33</m:t>
          </m:r>
        </m:oMath>
      </m:oMathPara>
    </w:p>
    <w:p w14:paraId="35418753" w14:textId="77777777" w:rsidR="00B65CD8" w:rsidRPr="006417E8" w:rsidRDefault="00B65CD8" w:rsidP="00B65CD8">
      <w:pPr>
        <w:pStyle w:val="WCY-Tekstrozdziau"/>
      </w:pPr>
      <m:oMathPara>
        <m:oMath>
          <m:r>
            <w:rPr>
              <w:rFonts w:ascii="Cambria Math" w:hAnsi="Cambria Math"/>
            </w:rPr>
            <m:t>MAPE≈1,8%</m:t>
          </m:r>
        </m:oMath>
      </m:oMathPara>
    </w:p>
    <w:p w14:paraId="2DF14901" w14:textId="77777777" w:rsidR="00B65CD8" w:rsidRDefault="00B65CD8" w:rsidP="00B65CD8">
      <w:pPr>
        <w:pStyle w:val="WCY-Tekstrozdziau"/>
      </w:pPr>
    </w:p>
    <w:p w14:paraId="1C8A7AA4" w14:textId="77777777" w:rsidR="00B65CD8" w:rsidRDefault="00B65CD8" w:rsidP="00B65CD8">
      <w:pPr>
        <w:pStyle w:val="WCY-Tekstrozdziau"/>
        <w:jc w:val="center"/>
      </w:pPr>
      <w:r>
        <w:rPr>
          <w:noProof/>
        </w:rPr>
        <w:drawing>
          <wp:inline distT="0" distB="0" distL="0" distR="0" wp14:anchorId="7A300606" wp14:editId="1F640792">
            <wp:extent cx="4895461" cy="3066210"/>
            <wp:effectExtent l="0" t="0" r="635" b="1270"/>
            <wp:docPr id="1787492659" name="Obraz 10" descr="Obraz zawierający tekst, linia, Wykres,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92659" name="Obraz 10" descr="Obraz zawierający tekst, linia, Wykres, zrzut ekranu&#10;&#10;Zawartość wygenerowana przez AI może być niepoprawn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01010" cy="3069685"/>
                    </a:xfrm>
                    <a:prstGeom prst="rect">
                      <a:avLst/>
                    </a:prstGeom>
                    <a:noFill/>
                    <a:ln>
                      <a:noFill/>
                    </a:ln>
                  </pic:spPr>
                </pic:pic>
              </a:graphicData>
            </a:graphic>
          </wp:inline>
        </w:drawing>
      </w:r>
    </w:p>
    <w:p w14:paraId="078F9FCD" w14:textId="77777777" w:rsidR="00B65CD8" w:rsidRDefault="00B65CD8" w:rsidP="00B65CD8">
      <w:pPr>
        <w:pStyle w:val="WCY-Legendarysunku"/>
        <w:spacing w:before="0" w:after="0"/>
        <w:ind w:left="360" w:hanging="360"/>
      </w:pPr>
      <w:bookmarkStart w:id="34" w:name="_Toc219547376"/>
      <w:bookmarkStart w:id="35" w:name="_Toc219827347"/>
      <w:r>
        <w:t>Wykres dopasowania modelu regresji liniowej dodanych</w:t>
      </w:r>
      <w:bookmarkEnd w:id="34"/>
      <w:bookmarkEnd w:id="35"/>
    </w:p>
    <w:p w14:paraId="2BF2341F" w14:textId="77777777" w:rsidR="00B65CD8" w:rsidRDefault="00B65CD8" w:rsidP="00B65CD8">
      <w:pPr>
        <w:pStyle w:val="WCY-Tekstrozdziau"/>
      </w:pPr>
    </w:p>
    <w:p w14:paraId="05C64908" w14:textId="77777777" w:rsidR="00B65CD8" w:rsidRDefault="00B65CD8" w:rsidP="00B65CD8">
      <w:pPr>
        <w:pStyle w:val="WCY-Tekstrozdziau"/>
      </w:pPr>
      <w:r>
        <w:t>Model dobrze, niemalże idealnie, dopasowuje się do danych. Wartości współczynnika determinacji i zmienności losowej na poziomie odpowiednio ok. 97% i 9% świadczą o dobrym dopasowaniu modelu dodanych oraz małej zmienności (współczynnik zmienności losowej jest mniejszy od 25%). Model wyjaśnia ok. 97% zmienności poziomu tkanki tłuszczowej.</w:t>
      </w:r>
    </w:p>
    <w:p w14:paraId="22EC5B20" w14:textId="77777777" w:rsidR="00B65CD8" w:rsidRDefault="00B65CD8" w:rsidP="00B65CD8">
      <w:pPr>
        <w:pStyle w:val="WCY-Tekstrozdziau"/>
      </w:pPr>
    </w:p>
    <w:p w14:paraId="60709C56" w14:textId="77777777" w:rsidR="00B65CD8" w:rsidRDefault="00B65CD8" w:rsidP="00B65CD8">
      <w:pPr>
        <w:pStyle w:val="WCY-Tekstrozdziau"/>
        <w:jc w:val="center"/>
      </w:pPr>
      <w:r>
        <w:rPr>
          <w:noProof/>
        </w:rPr>
        <w:lastRenderedPageBreak/>
        <w:drawing>
          <wp:inline distT="0" distB="0" distL="0" distR="0" wp14:anchorId="5B833B63" wp14:editId="548A2C84">
            <wp:extent cx="4416245" cy="2766060"/>
            <wp:effectExtent l="0" t="0" r="3810" b="0"/>
            <wp:docPr id="1322447263" name="Obraz 11" descr="Obraz zawierający tekst, linia, Wykres,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47263" name="Obraz 11" descr="Obraz zawierający tekst, linia, Wykres, numer&#10;&#10;Zawartość wygenerowana przez AI może być niepoprawn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32419" cy="2776190"/>
                    </a:xfrm>
                    <a:prstGeom prst="rect">
                      <a:avLst/>
                    </a:prstGeom>
                    <a:noFill/>
                    <a:ln>
                      <a:noFill/>
                    </a:ln>
                  </pic:spPr>
                </pic:pic>
              </a:graphicData>
            </a:graphic>
          </wp:inline>
        </w:drawing>
      </w:r>
    </w:p>
    <w:p w14:paraId="5B2A748B" w14:textId="77777777" w:rsidR="00B65CD8" w:rsidRDefault="00B65CD8" w:rsidP="00B65CD8">
      <w:pPr>
        <w:pStyle w:val="WCY-Legendarysunku"/>
        <w:spacing w:before="0" w:after="0"/>
        <w:ind w:left="360" w:hanging="360"/>
      </w:pPr>
      <w:bookmarkStart w:id="36" w:name="_Toc219547377"/>
      <w:bookmarkStart w:id="37" w:name="_Toc219827348"/>
      <w:r>
        <w:t>Wykres predykcji modelu w porównaniu z danymi rzeczywistymi (testowymi)</w:t>
      </w:r>
      <w:bookmarkEnd w:id="36"/>
      <w:bookmarkEnd w:id="37"/>
    </w:p>
    <w:p w14:paraId="06C5E885" w14:textId="77777777" w:rsidR="00B65CD8" w:rsidRDefault="00B65CD8" w:rsidP="00B65CD8">
      <w:pPr>
        <w:pStyle w:val="WCY-Tekstrozdziau"/>
      </w:pPr>
    </w:p>
    <w:p w14:paraId="7175D8A2" w14:textId="77777777" w:rsidR="00B65CD8" w:rsidRDefault="00B65CD8" w:rsidP="00B65CD8">
      <w:pPr>
        <w:pStyle w:val="WCY-Tekstrozdziau"/>
      </w:pPr>
      <w:r>
        <w:t>Błędy MSE, MAE, RMSE, MAPE sugerują, że zdolność tego modelu do predykcji jest niemalże idealna. RMSE na poziomie 0,33 oznacza praktycznie pomijalny błąd. MAPE o wartości ok. 1,8% wskazuje, że nasz model myli się o 1,8% prawdziwej wartości. O jakości dopasowania jak i predykcji dowodzą także powyższe wykresy, na którym dane rzeczywiste treningowe i testowe niemalże idealnie pokrywają się z linią regresji.</w:t>
      </w:r>
    </w:p>
    <w:p w14:paraId="5104A008" w14:textId="77777777" w:rsidR="00B65CD8" w:rsidRDefault="00B65CD8" w:rsidP="00B65CD8">
      <w:pPr>
        <w:pStyle w:val="WCY-Tekstrozdziau"/>
      </w:pPr>
    </w:p>
    <w:p w14:paraId="397C4360" w14:textId="77777777" w:rsidR="00B65CD8" w:rsidRDefault="00B65CD8" w:rsidP="00B65CD8">
      <w:pPr>
        <w:pStyle w:val="WCY-Tekstrozdziau"/>
      </w:pPr>
      <w:r>
        <w:t>Zmienna objaśniająca gęstości („Density”) zostanie wykluczona z dalszych analiz i modeli, mimo niemalże idealnych metryk. Powodem jest brak realnej wartości biznesowej – gęstość ciała jest niepraktyczna do pomiaru w warunkach, np. gabinetowych. W realnych scenariuszach, takich jak wizyta pacjenta u lekarza, preferujemy łatwo mierzalne cechy, które zachowują wysoką jakość predykcji przy znacznie większej prostocie samego pomiaru.</w:t>
      </w:r>
    </w:p>
    <w:p w14:paraId="6F318600" w14:textId="77777777" w:rsidR="00B65CD8" w:rsidRPr="00DC1EAF" w:rsidRDefault="00B65CD8">
      <w:pPr>
        <w:pStyle w:val="WCY-Tytupodrozdziau"/>
        <w:numPr>
          <w:ilvl w:val="1"/>
          <w:numId w:val="8"/>
        </w:numPr>
        <w:ind w:left="3901" w:hanging="3901"/>
      </w:pPr>
      <w:bookmarkStart w:id="38" w:name="_Toc219547394"/>
      <w:bookmarkStart w:id="39" w:name="_Toc219832904"/>
      <w:r>
        <w:t>Model z wykorzystaniem doboru zmiennych</w:t>
      </w:r>
      <w:bookmarkEnd w:id="38"/>
      <w:bookmarkEnd w:id="39"/>
    </w:p>
    <w:p w14:paraId="59EE9CD1" w14:textId="77777777" w:rsidR="00B65CD8" w:rsidRDefault="00B65CD8">
      <w:pPr>
        <w:pStyle w:val="WCY-Tytupunktu"/>
        <w:numPr>
          <w:ilvl w:val="2"/>
          <w:numId w:val="8"/>
        </w:numPr>
        <w:ind w:left="3334" w:hanging="3334"/>
      </w:pPr>
      <w:bookmarkStart w:id="40" w:name="_Ref217479871"/>
      <w:r>
        <w:t>Model z doborem zmiennych opartym o eliminację wsteczną</w:t>
      </w:r>
      <w:bookmarkEnd w:id="40"/>
    </w:p>
    <w:p w14:paraId="3202F0A4" w14:textId="77777777" w:rsidR="00B65CD8" w:rsidRDefault="00B65CD8" w:rsidP="00B65CD8">
      <w:pPr>
        <w:pStyle w:val="WCY-Tekstrozdziau"/>
      </w:pPr>
      <w:r>
        <w:t xml:space="preserve">Opis metody wraz z uzasadnieniem jej wyboru znajduje się w sekcji </w:t>
      </w:r>
      <w:r>
        <w:fldChar w:fldCharType="begin"/>
      </w:r>
      <w:r>
        <w:instrText xml:space="preserve"> REF _Ref217475908 \n \h </w:instrText>
      </w:r>
      <w:r>
        <w:fldChar w:fldCharType="separate"/>
      </w:r>
      <w:r>
        <w:t>I.1.2</w:t>
      </w:r>
      <w:r>
        <w:fldChar w:fldCharType="end"/>
      </w:r>
      <w:r>
        <w:t xml:space="preserve">. Eliminacja wsteczna wyeliminowała zmienne nieistotne statystycznie i zostawiła tylko „Height”, „Chest”, „Waist”, i „Wrist” ze współczynnikami równymi odpowiednio: </w:t>
      </w:r>
      <w:r w:rsidRPr="00B53133">
        <w:t>-0</w:t>
      </w:r>
      <w:r>
        <w:t>,</w:t>
      </w:r>
      <w:r w:rsidRPr="00B53133">
        <w:t>4964</w:t>
      </w:r>
      <w:r>
        <w:t xml:space="preserve">, </w:t>
      </w:r>
      <w:r w:rsidRPr="00B53133">
        <w:t>-0</w:t>
      </w:r>
      <w:r>
        <w:t>,</w:t>
      </w:r>
      <w:r w:rsidRPr="00B53133">
        <w:t>1999</w:t>
      </w:r>
      <w:r>
        <w:t xml:space="preserve">, </w:t>
      </w:r>
      <w:r w:rsidRPr="00B53133">
        <w:t>2</w:t>
      </w:r>
      <w:r>
        <w:t>,</w:t>
      </w:r>
      <w:r w:rsidRPr="00B53133">
        <w:t>2885</w:t>
      </w:r>
      <w:r>
        <w:t xml:space="preserve">, </w:t>
      </w:r>
      <w:r w:rsidRPr="00B53133">
        <w:t>-1</w:t>
      </w:r>
      <w:r>
        <w:t>,</w:t>
      </w:r>
      <w:r w:rsidRPr="00B53133">
        <w:t>4077</w:t>
      </w:r>
      <w:r>
        <w:t xml:space="preserve"> oraz wyrazem wolnym równym </w:t>
      </w:r>
      <w:r w:rsidRPr="00B53133">
        <w:t>16</w:t>
      </w:r>
      <w:r>
        <w:t>,</w:t>
      </w:r>
      <w:r w:rsidRPr="00B53133">
        <w:t>6686</w:t>
      </w:r>
      <w:r>
        <w:t>. Po zbudowaniu modelu, wyznaczono metryki oceny dopasowania modelu do danych.</w:t>
      </w:r>
    </w:p>
    <w:p w14:paraId="35D6A0F1" w14:textId="77777777" w:rsidR="00B65CD8" w:rsidRDefault="00B65CD8" w:rsidP="00B65CD8">
      <w:pPr>
        <w:pStyle w:val="WCY-Tekstrozdziau"/>
      </w:pPr>
    </w:p>
    <w:p w14:paraId="05E8FD78" w14:textId="77777777" w:rsidR="00B65CD8" w:rsidRDefault="00B65CD8" w:rsidP="00B65CD8">
      <w:pPr>
        <w:pStyle w:val="WCY-Tekstrozdziau"/>
      </w:pPr>
    </w:p>
    <w:p w14:paraId="565095BF" w14:textId="77777777" w:rsidR="00B65CD8" w:rsidRDefault="00B65CD8" w:rsidP="00B65CD8">
      <w:pPr>
        <w:pStyle w:val="WCY-Tekstrozdziau"/>
      </w:pPr>
    </w:p>
    <w:tbl>
      <w:tblPr>
        <w:tblStyle w:val="Tabela-Siatka"/>
        <w:tblW w:w="0" w:type="auto"/>
        <w:tblLook w:val="04A0" w:firstRow="1" w:lastRow="0" w:firstColumn="1" w:lastColumn="0" w:noHBand="0" w:noVBand="1"/>
      </w:tblPr>
      <w:tblGrid>
        <w:gridCol w:w="4388"/>
        <w:gridCol w:w="4388"/>
      </w:tblGrid>
      <w:tr w:rsidR="00B65CD8" w14:paraId="45268DD1" w14:textId="77777777" w:rsidTr="003245D1">
        <w:tc>
          <w:tcPr>
            <w:tcW w:w="4388" w:type="dxa"/>
          </w:tcPr>
          <w:p w14:paraId="6C8DA038" w14:textId="77777777" w:rsidR="00B65CD8" w:rsidRDefault="00B65CD8" w:rsidP="003245D1">
            <w:pPr>
              <w:pStyle w:val="WCY-Tekstrozdziau"/>
              <w:jc w:val="center"/>
            </w:pPr>
            <w:r>
              <w:t xml:space="preserve">Parametr </w:t>
            </w:r>
            <m:oMath>
              <m:sSub>
                <m:sSubPr>
                  <m:ctrlPr>
                    <w:rPr>
                      <w:rFonts w:ascii="Cambria Math" w:hAnsi="Cambria Math"/>
                      <w:i/>
                    </w:rPr>
                  </m:ctrlPr>
                </m:sSubPr>
                <m:e>
                  <m:r>
                    <w:rPr>
                      <w:rFonts w:ascii="Cambria Math" w:hAnsi="Cambria Math"/>
                    </w:rPr>
                    <m:t>a</m:t>
                  </m:r>
                </m:e>
                <m:sub>
                  <m:r>
                    <w:rPr>
                      <w:rFonts w:ascii="Cambria Math" w:hAnsi="Cambria Math"/>
                    </w:rPr>
                    <m:t>i</m:t>
                  </m:r>
                </m:sub>
              </m:sSub>
            </m:oMath>
          </w:p>
        </w:tc>
        <w:tc>
          <w:tcPr>
            <w:tcW w:w="4388" w:type="dxa"/>
          </w:tcPr>
          <w:p w14:paraId="10486A66" w14:textId="77777777" w:rsidR="00B65CD8" w:rsidRDefault="00B65CD8" w:rsidP="003245D1">
            <w:pPr>
              <w:pStyle w:val="WCY-Tekstrozdziau"/>
              <w:jc w:val="center"/>
            </w:pPr>
            <w:r>
              <w:t>Odchylenie S(</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w:t>
            </w:r>
          </w:p>
        </w:tc>
      </w:tr>
      <w:tr w:rsidR="00B65CD8" w14:paraId="0DAFDDB3" w14:textId="77777777" w:rsidTr="003245D1">
        <w:tc>
          <w:tcPr>
            <w:tcW w:w="4388" w:type="dxa"/>
          </w:tcPr>
          <w:p w14:paraId="731B5EB1"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=16,6686</m:t>
                </m:r>
              </m:oMath>
            </m:oMathPara>
          </w:p>
        </w:tc>
        <w:tc>
          <w:tcPr>
            <w:tcW w:w="4388" w:type="dxa"/>
          </w:tcPr>
          <w:p w14:paraId="7C0CAF59" w14:textId="77777777" w:rsidR="00B65CD8" w:rsidRDefault="00B65CD8" w:rsidP="003245D1">
            <w:pPr>
              <w:pStyle w:val="WCY-Tekstrozdziau"/>
              <w:jc w:val="center"/>
            </w:pPr>
            <w:r>
              <w:t>8,903</w:t>
            </w:r>
          </w:p>
        </w:tc>
      </w:tr>
      <w:tr w:rsidR="00B65CD8" w14:paraId="5627BD21" w14:textId="77777777" w:rsidTr="003245D1">
        <w:tc>
          <w:tcPr>
            <w:tcW w:w="4388" w:type="dxa"/>
          </w:tcPr>
          <w:p w14:paraId="2ED8D2F3"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=-0,4964</m:t>
                </m:r>
              </m:oMath>
            </m:oMathPara>
          </w:p>
        </w:tc>
        <w:tc>
          <w:tcPr>
            <w:tcW w:w="4388" w:type="dxa"/>
          </w:tcPr>
          <w:p w14:paraId="4F219396" w14:textId="77777777" w:rsidR="00B65CD8" w:rsidRDefault="00B65CD8" w:rsidP="003245D1">
            <w:pPr>
              <w:pStyle w:val="WCY-Tekstrozdziau"/>
              <w:jc w:val="center"/>
            </w:pPr>
            <w:r>
              <w:t>0,125</w:t>
            </w:r>
          </w:p>
        </w:tc>
      </w:tr>
      <w:tr w:rsidR="00B65CD8" w14:paraId="4184D120" w14:textId="77777777" w:rsidTr="003245D1">
        <w:tc>
          <w:tcPr>
            <w:tcW w:w="4388" w:type="dxa"/>
          </w:tcPr>
          <w:p w14:paraId="4D8F7A72"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=-0,1999</m:t>
                </m:r>
              </m:oMath>
            </m:oMathPara>
          </w:p>
        </w:tc>
        <w:tc>
          <w:tcPr>
            <w:tcW w:w="4388" w:type="dxa"/>
          </w:tcPr>
          <w:p w14:paraId="145950FE" w14:textId="77777777" w:rsidR="00B65CD8" w:rsidRDefault="00B65CD8" w:rsidP="003245D1">
            <w:pPr>
              <w:pStyle w:val="WCY-Tekstrozdziau"/>
              <w:jc w:val="center"/>
            </w:pPr>
            <w:r>
              <w:t>0,094</w:t>
            </w:r>
          </w:p>
        </w:tc>
      </w:tr>
      <w:tr w:rsidR="00B65CD8" w14:paraId="77046740" w14:textId="77777777" w:rsidTr="003245D1">
        <w:tc>
          <w:tcPr>
            <w:tcW w:w="4388" w:type="dxa"/>
          </w:tcPr>
          <w:p w14:paraId="1F57A2F3"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=2,2885</m:t>
                </m:r>
              </m:oMath>
            </m:oMathPara>
          </w:p>
        </w:tc>
        <w:tc>
          <w:tcPr>
            <w:tcW w:w="4388" w:type="dxa"/>
          </w:tcPr>
          <w:p w14:paraId="00131474" w14:textId="77777777" w:rsidR="00B65CD8" w:rsidRDefault="00B65CD8" w:rsidP="003245D1">
            <w:pPr>
              <w:pStyle w:val="WCY-Tekstrozdziau"/>
              <w:jc w:val="center"/>
            </w:pPr>
            <w:r>
              <w:t>0,182</w:t>
            </w:r>
          </w:p>
        </w:tc>
      </w:tr>
      <w:tr w:rsidR="00B65CD8" w14:paraId="2ED258DF" w14:textId="77777777" w:rsidTr="003245D1">
        <w:tc>
          <w:tcPr>
            <w:tcW w:w="4388" w:type="dxa"/>
          </w:tcPr>
          <w:p w14:paraId="7EF9FC88"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=-1,4077</m:t>
                </m:r>
              </m:oMath>
            </m:oMathPara>
          </w:p>
        </w:tc>
        <w:tc>
          <w:tcPr>
            <w:tcW w:w="4388" w:type="dxa"/>
          </w:tcPr>
          <w:p w14:paraId="5759E5D1" w14:textId="77777777" w:rsidR="00B65CD8" w:rsidRDefault="00B65CD8" w:rsidP="003245D1">
            <w:pPr>
              <w:pStyle w:val="WCY-Tekstrozdziau"/>
              <w:jc w:val="center"/>
            </w:pPr>
            <w:r>
              <w:t>0,468</w:t>
            </w:r>
          </w:p>
        </w:tc>
      </w:tr>
    </w:tbl>
    <w:p w14:paraId="56A82399" w14:textId="77777777" w:rsidR="00B65CD8" w:rsidRDefault="00B65CD8" w:rsidP="00B65CD8">
      <w:pPr>
        <w:pStyle w:val="WCY-Legendatabeli"/>
      </w:pPr>
      <w:bookmarkStart w:id="41" w:name="_Toc219547380"/>
      <w:bookmarkStart w:id="42" w:name="_Toc219827335"/>
      <w:r>
        <w:t>Tabela z parametrami modelu badającego poziom tkanki tłuszczowej na podstawie zmiennych objaśniających dobranych za pomocą eliminacji wstecznej</w:t>
      </w:r>
      <w:bookmarkEnd w:id="41"/>
      <w:bookmarkEnd w:id="42"/>
    </w:p>
    <w:p w14:paraId="0B6A9474" w14:textId="2BDDF13E" w:rsidR="00B65CD8" w:rsidRDefault="00DC1D52" w:rsidP="00B65CD8">
      <w:pPr>
        <w:pStyle w:val="WCY-Tekstrozdziau"/>
      </w:pPr>
      <w:r>
        <w:t>Otrzymany model:</w:t>
      </w:r>
    </w:p>
    <w:p w14:paraId="5448CA01" w14:textId="0F5E3811" w:rsidR="00DC1D52" w:rsidRDefault="00DC1D52" w:rsidP="00B65CD8">
      <w:pPr>
        <w:pStyle w:val="WCY-Tekstrozdziau"/>
      </w:pPr>
      <m:oMathPara>
        <m:oMath>
          <m:acc>
            <m:accPr>
              <m:ctrlPr>
                <w:rPr>
                  <w:rFonts w:ascii="Cambria Math" w:hAnsi="Cambria Math"/>
                  <w:i/>
                </w:rPr>
              </m:ctrlPr>
            </m:accPr>
            <m:e>
              <m:r>
                <w:rPr>
                  <w:rFonts w:ascii="Cambria Math" w:hAnsi="Cambria Math"/>
                </w:rPr>
                <m:t>y</m:t>
              </m:r>
            </m:e>
          </m:acc>
          <m:r>
            <w:rPr>
              <w:rFonts w:ascii="Cambria Math" w:hAnsi="Cambria Math"/>
            </w:rPr>
            <m:t>=-0,4964</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-0,1999</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hAnsi="Cambria Math"/>
            </w:rPr>
            <m:t>2,2885</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-1,4077</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r>
            <w:rPr>
              <w:rFonts w:ascii="Cambria Math" w:hAnsi="Cambria Math"/>
            </w:rPr>
            <m:t>16,6686</m:t>
          </m:r>
        </m:oMath>
      </m:oMathPara>
    </w:p>
    <w:p w14:paraId="12CDE0E3" w14:textId="77777777" w:rsidR="00B65CD8" w:rsidRDefault="00B65CD8" w:rsidP="00B65CD8">
      <w:pPr>
        <w:pStyle w:val="WCY-Tekstrozdziau"/>
      </w:pPr>
      <w:r>
        <w:t>Metryki dopasowania:</w:t>
      </w:r>
    </w:p>
    <w:p w14:paraId="7F392786" w14:textId="77777777" w:rsidR="00B65CD8" w:rsidRPr="008A64E6" w:rsidRDefault="00000000" w:rsidP="00B65CD8">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=71,9%</m:t>
          </m:r>
        </m:oMath>
      </m:oMathPara>
    </w:p>
    <w:p w14:paraId="4EAE2F53" w14:textId="77777777" w:rsidR="00B65CD8" w:rsidRPr="008A64E6" w:rsidRDefault="00000000" w:rsidP="00B65CD8">
      <w:pPr>
        <w:pStyle w:val="WCY-Tekstrozdziau"/>
      </w:pPr>
      <m:oMathPara>
        <m:oMath>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≈26,98%</m:t>
          </m:r>
        </m:oMath>
      </m:oMathPara>
    </w:p>
    <w:p w14:paraId="0B5A4F82" w14:textId="77777777" w:rsidR="00B65CD8" w:rsidRPr="008A64E6" w:rsidRDefault="00B65CD8" w:rsidP="00B65CD8">
      <w:pPr>
        <w:pStyle w:val="WCY-Tekstrozdziau"/>
      </w:pPr>
    </w:p>
    <w:p w14:paraId="22A8E53A" w14:textId="77777777" w:rsidR="00B65CD8" w:rsidRDefault="00B65CD8" w:rsidP="00B65CD8">
      <w:pPr>
        <w:pStyle w:val="WCY-Tekstrozdziau"/>
      </w:pPr>
      <w:r>
        <w:t>Dokonano także predykcji na danych testowych oraz wyznaczono metryki oceny predykcji powyższego modelu.</w:t>
      </w:r>
    </w:p>
    <w:p w14:paraId="446EA1FC" w14:textId="77777777" w:rsidR="00B65CD8" w:rsidRDefault="00B65CD8" w:rsidP="00B65CD8">
      <w:pPr>
        <w:pStyle w:val="WCY-Tekstrozdziau"/>
      </w:pPr>
    </w:p>
    <w:p w14:paraId="63491810" w14:textId="77777777" w:rsidR="00B65CD8" w:rsidRDefault="00B65CD8" w:rsidP="00B65CD8">
      <w:pPr>
        <w:pStyle w:val="WCY-Tekstrozdziau"/>
      </w:pPr>
      <w:r>
        <w:t>Metryki oceny predykcji:</w:t>
      </w:r>
    </w:p>
    <w:p w14:paraId="062CFDA6" w14:textId="77777777" w:rsidR="00B65CD8" w:rsidRPr="008A64E6" w:rsidRDefault="00B65CD8" w:rsidP="00B65CD8">
      <w:pPr>
        <w:pStyle w:val="WCY-Tekstrozdziau"/>
      </w:pPr>
      <m:oMathPara>
        <m:oMath>
          <m:r>
            <w:rPr>
              <w:rFonts w:ascii="Cambria Math" w:hAnsi="Cambria Math"/>
            </w:rPr>
            <m:t>MSE≈19,06</m:t>
          </m:r>
        </m:oMath>
      </m:oMathPara>
    </w:p>
    <w:p w14:paraId="070B88FF" w14:textId="77777777" w:rsidR="00B65CD8" w:rsidRPr="00833B29" w:rsidRDefault="00B65CD8" w:rsidP="00B65CD8">
      <w:pPr>
        <w:pStyle w:val="WCY-Tekstrozdziau"/>
      </w:pPr>
      <m:oMathPara>
        <m:oMath>
          <m:r>
            <w:rPr>
              <w:rFonts w:ascii="Cambria Math" w:hAnsi="Cambria Math"/>
            </w:rPr>
            <m:t>MAE≈3,50</m:t>
          </m:r>
        </m:oMath>
      </m:oMathPara>
    </w:p>
    <w:p w14:paraId="6093613F" w14:textId="77777777" w:rsidR="00B65CD8" w:rsidRPr="00833B29" w:rsidRDefault="00B65CD8" w:rsidP="00B65CD8">
      <w:pPr>
        <w:pStyle w:val="WCY-Tekstrozdziau"/>
      </w:pPr>
      <m:oMathPara>
        <m:oMath>
          <m:r>
            <w:rPr>
              <w:rFonts w:ascii="Cambria Math" w:hAnsi="Cambria Math"/>
            </w:rPr>
            <m:t>RMSE≈4,37</m:t>
          </m:r>
        </m:oMath>
      </m:oMathPara>
    </w:p>
    <w:p w14:paraId="11069A16" w14:textId="77777777" w:rsidR="00B65CD8" w:rsidRPr="00833B29" w:rsidRDefault="00B65CD8" w:rsidP="00B65CD8">
      <w:pPr>
        <w:pStyle w:val="WCY-Tekstrozdziau"/>
      </w:pPr>
      <m:oMathPara>
        <m:oMath>
          <m:r>
            <w:rPr>
              <w:rFonts w:ascii="Cambria Math" w:hAnsi="Cambria Math"/>
            </w:rPr>
            <m:t>MAPE≈36,3%</m:t>
          </m:r>
        </m:oMath>
      </m:oMathPara>
    </w:p>
    <w:p w14:paraId="4551FC8F" w14:textId="77777777" w:rsidR="00B65CD8" w:rsidRPr="00DC1EAF" w:rsidRDefault="00B65CD8" w:rsidP="00B65CD8">
      <w:pPr>
        <w:pStyle w:val="WCY-Tekstrozdziau"/>
      </w:pPr>
    </w:p>
    <w:p w14:paraId="7552C71F" w14:textId="77777777" w:rsidR="00B65CD8" w:rsidRPr="00DC1EAF" w:rsidRDefault="00B65CD8" w:rsidP="00B65CD8">
      <w:pPr>
        <w:pStyle w:val="WCY-Tekstrozdziau"/>
      </w:pPr>
      <w:r>
        <w:t>Wyznaczone wartości współczynników determinacji oraz zmienności losowej wskazują na lepsze dopasowanie modelu do danych porównując je chociażby z modelem z jedną zmienną objaśniającą – „Abdomen”. Model wyjaśnia ok. 72% zmienności poziomu tkanki tłuszczowej. Współczynnik zmienności losowej na poziomie ok. 27% przekracza próg 25%, wskazując na umiarkowaną precyzję predykcji a zarazem przeciętną zmienność. Wartości błędów MSE, MAE, RMSE są nieco mniejsze od tych dla modelu ze zmienną „Abdomen”. Błąd MAPE jest nieco większy i wskazuje, że model myli się o ok. 36% prawdziwej wartości. Wartości p-value dla każdej ze zmiennych wskazują na to, że są one istotne statystycznie ze względu na wartość mniejszą niż 0,05.</w:t>
      </w:r>
    </w:p>
    <w:p w14:paraId="03ADF3EA" w14:textId="77777777" w:rsidR="00B65CD8" w:rsidRDefault="00B65CD8" w:rsidP="00B65CD8">
      <w:pPr>
        <w:pStyle w:val="WCY-Tekstrozdziau"/>
      </w:pPr>
    </w:p>
    <w:p w14:paraId="43731107" w14:textId="77777777" w:rsidR="00B65CD8" w:rsidRDefault="00B65CD8">
      <w:pPr>
        <w:pStyle w:val="WCY-Tytupodrozdziau"/>
        <w:numPr>
          <w:ilvl w:val="1"/>
          <w:numId w:val="8"/>
        </w:numPr>
        <w:ind w:left="3901" w:hanging="3901"/>
      </w:pPr>
      <w:bookmarkStart w:id="43" w:name="_Toc219547395"/>
      <w:bookmarkStart w:id="44" w:name="_Toc219832905"/>
      <w:r>
        <w:t>Model z wykorzystaniem innych metod doboru zmiennych</w:t>
      </w:r>
      <w:bookmarkEnd w:id="43"/>
      <w:bookmarkEnd w:id="44"/>
    </w:p>
    <w:p w14:paraId="30611C26" w14:textId="77777777" w:rsidR="00B65CD8" w:rsidRDefault="00B65CD8" w:rsidP="00B65CD8">
      <w:pPr>
        <w:pStyle w:val="WCY-Tekstrozdziau"/>
      </w:pPr>
      <w:r>
        <w:t>W ramach realizacji kolejnego punktu polecenia, w celu budowy modeli z innymi zmiennymi objaśniającymi, zdecydowano na przetestowanie innych metod selekcji zmiennych.</w:t>
      </w:r>
    </w:p>
    <w:p w14:paraId="1881B925" w14:textId="77777777" w:rsidR="00B65CD8" w:rsidRDefault="00B65CD8" w:rsidP="00B65CD8">
      <w:pPr>
        <w:pStyle w:val="WCY-Tekstrozdziau"/>
      </w:pPr>
    </w:p>
    <w:p w14:paraId="43A88407" w14:textId="77777777" w:rsidR="00B65CD8" w:rsidRDefault="00B65CD8">
      <w:pPr>
        <w:pStyle w:val="WCY-Tytupunktu"/>
        <w:numPr>
          <w:ilvl w:val="2"/>
          <w:numId w:val="8"/>
        </w:numPr>
        <w:ind w:left="3334" w:hanging="3334"/>
      </w:pPr>
      <w:bookmarkStart w:id="45" w:name="_Ref217482428"/>
      <w:r>
        <w:t>Model z doborem zmiennych opartym o regularyzację Lasso</w:t>
      </w:r>
      <w:bookmarkEnd w:id="45"/>
    </w:p>
    <w:p w14:paraId="32DDD43D" w14:textId="77777777" w:rsidR="00B65CD8" w:rsidRDefault="00B65CD8" w:rsidP="00B65CD8">
      <w:pPr>
        <w:pStyle w:val="WCY-Tekstrozdziau"/>
      </w:pPr>
      <w:r>
        <w:lastRenderedPageBreak/>
        <w:t xml:space="preserve">Opis metody znajduje się w sekcji </w:t>
      </w:r>
      <w:r>
        <w:fldChar w:fldCharType="begin"/>
      </w:r>
      <w:r>
        <w:instrText xml:space="preserve"> REF _Ref217475908 \n \h </w:instrText>
      </w:r>
      <w:r>
        <w:fldChar w:fldCharType="separate"/>
      </w:r>
      <w:r>
        <w:t>I.1.2</w:t>
      </w:r>
      <w:r>
        <w:fldChar w:fldCharType="end"/>
      </w:r>
      <w:r>
        <w:t xml:space="preserve">. Eliminacja metodą regularyzacji Lasso wyeliminowała (wyzerowała) zmienne nieistotne statystycznie i zostawiła tylko „Age”, „Height”, „Neck”, „Abdomen”, „Waist” i „Wrist” ze współczynnikami równymi odpowiednio: </w:t>
      </w:r>
      <w:r w:rsidRPr="00691BEA">
        <w:t>0</w:t>
      </w:r>
      <w:r>
        <w:t>,</w:t>
      </w:r>
      <w:r w:rsidRPr="00691BEA">
        <w:t>0421</w:t>
      </w:r>
      <w:r>
        <w:t xml:space="preserve">, </w:t>
      </w:r>
      <w:r w:rsidRPr="00691BEA">
        <w:t>-0</w:t>
      </w:r>
      <w:r>
        <w:t>,</w:t>
      </w:r>
      <w:r w:rsidRPr="00691BEA">
        <w:t>2542</w:t>
      </w:r>
      <w:r>
        <w:t xml:space="preserve">, </w:t>
      </w:r>
      <w:r w:rsidRPr="00691BEA">
        <w:t>-0</w:t>
      </w:r>
      <w:r>
        <w:t>,</w:t>
      </w:r>
      <w:r w:rsidRPr="00691BEA">
        <w:t>3146</w:t>
      </w:r>
      <w:r>
        <w:t xml:space="preserve">, </w:t>
      </w:r>
      <w:r w:rsidRPr="00691BEA">
        <w:t>-9</w:t>
      </w:r>
      <w:r>
        <w:t>,</w:t>
      </w:r>
      <w:r w:rsidRPr="00691BEA">
        <w:t>742e+04</w:t>
      </w:r>
      <w:r>
        <w:t xml:space="preserve">, </w:t>
      </w:r>
      <w:r w:rsidRPr="00691BEA">
        <w:t>2</w:t>
      </w:r>
      <w:r>
        <w:t>,</w:t>
      </w:r>
      <w:r w:rsidRPr="00691BEA">
        <w:t>475e+05</w:t>
      </w:r>
      <w:r>
        <w:t xml:space="preserve">, </w:t>
      </w:r>
      <w:r w:rsidRPr="00691BEA">
        <w:t>-1</w:t>
      </w:r>
      <w:r>
        <w:t>,</w:t>
      </w:r>
      <w:r w:rsidRPr="00691BEA">
        <w:t>7323</w:t>
      </w:r>
      <w:r>
        <w:t xml:space="preserve"> oraz wyrazem wolnym równym </w:t>
      </w:r>
      <w:r w:rsidRPr="00691BEA">
        <w:t>3</w:t>
      </w:r>
      <w:r>
        <w:t>,</w:t>
      </w:r>
      <w:r w:rsidRPr="00691BEA">
        <w:t>2553</w:t>
      </w:r>
      <w:r>
        <w:t>. Po zbudowaniu modelu, wyznaczono metryki oceny dopasowania modelu do danych.</w:t>
      </w:r>
    </w:p>
    <w:p w14:paraId="0323FDE2" w14:textId="77777777" w:rsidR="00B65CD8" w:rsidRDefault="00B65CD8" w:rsidP="00B65CD8">
      <w:pPr>
        <w:pStyle w:val="WCY-Tekstrozdziau"/>
      </w:pPr>
    </w:p>
    <w:tbl>
      <w:tblPr>
        <w:tblStyle w:val="Tabela-Siatka"/>
        <w:tblW w:w="0" w:type="auto"/>
        <w:tblLook w:val="04A0" w:firstRow="1" w:lastRow="0" w:firstColumn="1" w:lastColumn="0" w:noHBand="0" w:noVBand="1"/>
      </w:tblPr>
      <w:tblGrid>
        <w:gridCol w:w="4388"/>
        <w:gridCol w:w="4388"/>
      </w:tblGrid>
      <w:tr w:rsidR="00B65CD8" w14:paraId="780C2173" w14:textId="77777777" w:rsidTr="003245D1">
        <w:tc>
          <w:tcPr>
            <w:tcW w:w="4388" w:type="dxa"/>
          </w:tcPr>
          <w:p w14:paraId="16CF72CA" w14:textId="77777777" w:rsidR="00B65CD8" w:rsidRDefault="00B65CD8" w:rsidP="003245D1">
            <w:pPr>
              <w:pStyle w:val="WCY-Tekstrozdziau"/>
              <w:jc w:val="center"/>
            </w:pPr>
            <w:r>
              <w:t xml:space="preserve">Parametr </w:t>
            </w:r>
            <m:oMath>
              <m:sSub>
                <m:sSubPr>
                  <m:ctrlPr>
                    <w:rPr>
                      <w:rFonts w:ascii="Cambria Math" w:hAnsi="Cambria Math"/>
                      <w:i/>
                    </w:rPr>
                  </m:ctrlPr>
                </m:sSubPr>
                <m:e>
                  <m:r>
                    <w:rPr>
                      <w:rFonts w:ascii="Cambria Math" w:hAnsi="Cambria Math"/>
                    </w:rPr>
                    <m:t>a</m:t>
                  </m:r>
                </m:e>
                <m:sub>
                  <m:r>
                    <w:rPr>
                      <w:rFonts w:ascii="Cambria Math" w:hAnsi="Cambria Math"/>
                    </w:rPr>
                    <m:t>i</m:t>
                  </m:r>
                </m:sub>
              </m:sSub>
            </m:oMath>
          </w:p>
        </w:tc>
        <w:tc>
          <w:tcPr>
            <w:tcW w:w="4388" w:type="dxa"/>
          </w:tcPr>
          <w:p w14:paraId="2F735EE4" w14:textId="77777777" w:rsidR="00B65CD8" w:rsidRDefault="00B65CD8" w:rsidP="003245D1">
            <w:pPr>
              <w:pStyle w:val="WCY-Tekstrozdziau"/>
              <w:jc w:val="center"/>
            </w:pPr>
            <w:r>
              <w:t>Odchylenie S(</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w:t>
            </w:r>
          </w:p>
        </w:tc>
      </w:tr>
      <w:tr w:rsidR="00B65CD8" w14:paraId="4908FFDF" w14:textId="77777777" w:rsidTr="003245D1">
        <w:tc>
          <w:tcPr>
            <w:tcW w:w="4388" w:type="dxa"/>
          </w:tcPr>
          <w:p w14:paraId="046C23B4"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=3,2553</m:t>
                </m:r>
              </m:oMath>
            </m:oMathPara>
          </w:p>
        </w:tc>
        <w:tc>
          <w:tcPr>
            <w:tcW w:w="4388" w:type="dxa"/>
          </w:tcPr>
          <w:p w14:paraId="43A26BA9" w14:textId="77777777" w:rsidR="00B65CD8" w:rsidRDefault="00B65CD8" w:rsidP="003245D1">
            <w:pPr>
              <w:pStyle w:val="WCY-Tekstrozdziau"/>
              <w:jc w:val="center"/>
            </w:pPr>
            <w:r>
              <w:t>9,179</w:t>
            </w:r>
          </w:p>
        </w:tc>
      </w:tr>
      <w:tr w:rsidR="00B65CD8" w14:paraId="1A2DA751" w14:textId="77777777" w:rsidTr="003245D1">
        <w:tc>
          <w:tcPr>
            <w:tcW w:w="4388" w:type="dxa"/>
          </w:tcPr>
          <w:p w14:paraId="794CE0CE"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=0,0421</m:t>
                </m:r>
              </m:oMath>
            </m:oMathPara>
          </w:p>
        </w:tc>
        <w:tc>
          <w:tcPr>
            <w:tcW w:w="4388" w:type="dxa"/>
          </w:tcPr>
          <w:p w14:paraId="15593407" w14:textId="77777777" w:rsidR="00B65CD8" w:rsidRDefault="00B65CD8" w:rsidP="003245D1">
            <w:pPr>
              <w:pStyle w:val="WCY-Tekstrozdziau"/>
              <w:jc w:val="center"/>
            </w:pPr>
            <w:r>
              <w:t>0,026</w:t>
            </w:r>
          </w:p>
        </w:tc>
      </w:tr>
      <w:tr w:rsidR="00B65CD8" w14:paraId="7E72209E" w14:textId="77777777" w:rsidTr="003245D1">
        <w:tc>
          <w:tcPr>
            <w:tcW w:w="4388" w:type="dxa"/>
          </w:tcPr>
          <w:p w14:paraId="64789FCC"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=-0,2542</m:t>
                </m:r>
              </m:oMath>
            </m:oMathPara>
          </w:p>
        </w:tc>
        <w:tc>
          <w:tcPr>
            <w:tcW w:w="4388" w:type="dxa"/>
          </w:tcPr>
          <w:p w14:paraId="029738FE" w14:textId="77777777" w:rsidR="00B65CD8" w:rsidRDefault="00B65CD8" w:rsidP="003245D1">
            <w:pPr>
              <w:pStyle w:val="WCY-Tekstrozdziau"/>
              <w:jc w:val="center"/>
            </w:pPr>
            <w:r>
              <w:t>0,137</w:t>
            </w:r>
          </w:p>
        </w:tc>
      </w:tr>
      <w:tr w:rsidR="00B65CD8" w14:paraId="2D289BE7" w14:textId="77777777" w:rsidTr="003245D1">
        <w:tc>
          <w:tcPr>
            <w:tcW w:w="4388" w:type="dxa"/>
          </w:tcPr>
          <w:p w14:paraId="7B5A3E04"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=-0,3146</m:t>
                </m:r>
              </m:oMath>
            </m:oMathPara>
          </w:p>
        </w:tc>
        <w:tc>
          <w:tcPr>
            <w:tcW w:w="4388" w:type="dxa"/>
          </w:tcPr>
          <w:p w14:paraId="500A1085" w14:textId="77777777" w:rsidR="00B65CD8" w:rsidRDefault="00B65CD8" w:rsidP="003245D1">
            <w:pPr>
              <w:pStyle w:val="WCY-Tekstrozdziau"/>
              <w:jc w:val="center"/>
            </w:pPr>
            <w:r>
              <w:t>0,225</w:t>
            </w:r>
          </w:p>
        </w:tc>
      </w:tr>
      <w:tr w:rsidR="00B65CD8" w14:paraId="5CB71E85" w14:textId="77777777" w:rsidTr="003245D1">
        <w:tc>
          <w:tcPr>
            <w:tcW w:w="4388" w:type="dxa"/>
          </w:tcPr>
          <w:p w14:paraId="09F1C1BE"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=-9,742e+04</m:t>
                </m:r>
              </m:oMath>
            </m:oMathPara>
          </w:p>
        </w:tc>
        <w:tc>
          <w:tcPr>
            <w:tcW w:w="4388" w:type="dxa"/>
          </w:tcPr>
          <w:p w14:paraId="1AA23AD1" w14:textId="77777777" w:rsidR="00B65CD8" w:rsidRDefault="00B65CD8" w:rsidP="003245D1">
            <w:pPr>
              <w:pStyle w:val="WCY-Tekstrozdziau"/>
              <w:jc w:val="center"/>
            </w:pPr>
            <w:r>
              <w:t>4,19e+05</w:t>
            </w:r>
          </w:p>
        </w:tc>
      </w:tr>
      <w:tr w:rsidR="00B65CD8" w14:paraId="073FEBE1" w14:textId="77777777" w:rsidTr="003245D1">
        <w:tc>
          <w:tcPr>
            <w:tcW w:w="4388" w:type="dxa"/>
          </w:tcPr>
          <w:p w14:paraId="781AAFCD"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5</m:t>
                    </m:r>
                  </m:sub>
                </m:sSub>
                <m:r>
                  <w:rPr>
                    <w:rFonts w:ascii="Cambria Math" w:hAnsi="Cambria Math"/>
                  </w:rPr>
                  <m:t>=-2,475e+05</m:t>
                </m:r>
              </m:oMath>
            </m:oMathPara>
          </w:p>
        </w:tc>
        <w:tc>
          <w:tcPr>
            <w:tcW w:w="4388" w:type="dxa"/>
          </w:tcPr>
          <w:p w14:paraId="32D7435C" w14:textId="77777777" w:rsidR="00B65CD8" w:rsidRDefault="00B65CD8" w:rsidP="003245D1">
            <w:pPr>
              <w:pStyle w:val="WCY-Tekstrozdziau"/>
              <w:jc w:val="center"/>
            </w:pPr>
            <w:r>
              <w:t>1,06e+06</w:t>
            </w:r>
          </w:p>
        </w:tc>
      </w:tr>
      <w:tr w:rsidR="00B65CD8" w14:paraId="65EE4FFA" w14:textId="77777777" w:rsidTr="003245D1">
        <w:tc>
          <w:tcPr>
            <w:tcW w:w="4388" w:type="dxa"/>
          </w:tcPr>
          <w:p w14:paraId="3A48C6D8"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6</m:t>
                    </m:r>
                  </m:sub>
                </m:sSub>
                <m:r>
                  <w:rPr>
                    <w:rFonts w:ascii="Cambria Math" w:hAnsi="Cambria Math"/>
                  </w:rPr>
                  <m:t>=-1,7323</m:t>
                </m:r>
              </m:oMath>
            </m:oMathPara>
          </w:p>
        </w:tc>
        <w:tc>
          <w:tcPr>
            <w:tcW w:w="4388" w:type="dxa"/>
          </w:tcPr>
          <w:p w14:paraId="1501177A" w14:textId="77777777" w:rsidR="00B65CD8" w:rsidRDefault="00B65CD8" w:rsidP="003245D1">
            <w:pPr>
              <w:pStyle w:val="WCY-Tekstrozdziau"/>
              <w:jc w:val="center"/>
            </w:pPr>
            <w:r>
              <w:t>0,538</w:t>
            </w:r>
          </w:p>
        </w:tc>
      </w:tr>
    </w:tbl>
    <w:p w14:paraId="027F0D8E" w14:textId="77777777" w:rsidR="00B65CD8" w:rsidRDefault="00B65CD8" w:rsidP="00B65CD8">
      <w:pPr>
        <w:pStyle w:val="WCY-Legendatabeli"/>
      </w:pPr>
      <w:bookmarkStart w:id="46" w:name="_Toc219547381"/>
      <w:bookmarkStart w:id="47" w:name="_Toc219827336"/>
      <w:r>
        <w:t>Tabela z parametrami modelu badającego poziom tkanki tłuszczowej na podstawie zmiennych objaśniających wyznaczonych metodą regularyzacji Lasso</w:t>
      </w:r>
      <w:bookmarkEnd w:id="46"/>
      <w:bookmarkEnd w:id="47"/>
    </w:p>
    <w:p w14:paraId="5F37AAFE" w14:textId="101B599B" w:rsidR="00B65CD8" w:rsidRDefault="00DC1D52" w:rsidP="00B65CD8">
      <w:pPr>
        <w:pStyle w:val="WCY-Tekstrozdziau"/>
      </w:pPr>
      <w:r>
        <w:t>Otrzymany model:</w:t>
      </w:r>
    </w:p>
    <w:p w14:paraId="0C42EBC9" w14:textId="285E412B" w:rsidR="00DC1D52" w:rsidRDefault="00DC1D52" w:rsidP="00B65CD8">
      <w:pPr>
        <w:pStyle w:val="WCY-Tekstrozdziau"/>
      </w:pPr>
      <m:oMathPara>
        <m:oMath>
          <m:acc>
            <m:accPr>
              <m:ctrlPr>
                <w:rPr>
                  <w:rFonts w:ascii="Cambria Math" w:hAnsi="Cambria Math"/>
                  <w:i/>
                </w:rPr>
              </m:ctrlPr>
            </m:accPr>
            <m:e>
              <m:r>
                <w:rPr>
                  <w:rFonts w:ascii="Cambria Math" w:hAnsi="Cambria Math"/>
                </w:rPr>
                <m:t>y</m:t>
              </m:r>
            </m:e>
          </m:acc>
          <m:r>
            <w:rPr>
              <w:rFonts w:ascii="Cambria Math" w:hAnsi="Cambria Math"/>
            </w:rPr>
            <m:t>=0,0421</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-0,2542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-0,3146</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r>
            <w:rPr>
              <w:rFonts w:ascii="Cambria Math" w:hAnsi="Cambria Math"/>
            </w:rPr>
            <m:t>-9,742e+04</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r>
            <w:rPr>
              <w:rFonts w:ascii="Cambria Math" w:hAnsi="Cambria Math"/>
            </w:rPr>
            <m:t>(-2,475e+05)</m:t>
          </m:r>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-1,7323</m:t>
          </m:r>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m:t>
          </m:r>
          <m:r>
            <w:rPr>
              <w:rFonts w:ascii="Cambria Math" w:hAnsi="Cambria Math"/>
            </w:rPr>
            <m:t>3,2553</m:t>
          </m:r>
        </m:oMath>
      </m:oMathPara>
    </w:p>
    <w:p w14:paraId="75A7CB22" w14:textId="77777777" w:rsidR="00B65CD8" w:rsidRDefault="00B65CD8" w:rsidP="00B65CD8">
      <w:pPr>
        <w:pStyle w:val="WCY-Tekstrozdziau"/>
      </w:pPr>
      <w:r>
        <w:t>Metryki dopasowania:</w:t>
      </w:r>
    </w:p>
    <w:p w14:paraId="4128C7AB" w14:textId="77777777" w:rsidR="00B65CD8" w:rsidRPr="008A64E6" w:rsidRDefault="00000000" w:rsidP="00B65CD8">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=74,8%</m:t>
          </m:r>
        </m:oMath>
      </m:oMathPara>
    </w:p>
    <w:p w14:paraId="5480CFC0" w14:textId="77777777" w:rsidR="00B65CD8" w:rsidRPr="008A64E6" w:rsidRDefault="00000000" w:rsidP="00B65CD8">
      <w:pPr>
        <w:pStyle w:val="WCY-Tekstrozdziau"/>
      </w:pPr>
      <m:oMathPara>
        <m:oMath>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≈22,83%</m:t>
          </m:r>
        </m:oMath>
      </m:oMathPara>
    </w:p>
    <w:p w14:paraId="6CAED06A" w14:textId="77777777" w:rsidR="00B65CD8" w:rsidRPr="008A64E6" w:rsidRDefault="00B65CD8" w:rsidP="00B65CD8">
      <w:pPr>
        <w:pStyle w:val="WCY-Tekstrozdziau"/>
      </w:pPr>
    </w:p>
    <w:p w14:paraId="097E6048" w14:textId="77777777" w:rsidR="00B65CD8" w:rsidRDefault="00B65CD8" w:rsidP="00B65CD8">
      <w:pPr>
        <w:pStyle w:val="WCY-Tekstrozdziau"/>
      </w:pPr>
      <w:r>
        <w:t>Dokonano także predykcji na danych testowych oraz wyznaczono metryki oceny predykcji powyższego modelu.</w:t>
      </w:r>
    </w:p>
    <w:p w14:paraId="504061AD" w14:textId="77777777" w:rsidR="00B65CD8" w:rsidRDefault="00B65CD8" w:rsidP="00B65CD8">
      <w:pPr>
        <w:pStyle w:val="WCY-Tekstrozdziau"/>
      </w:pPr>
    </w:p>
    <w:p w14:paraId="50F01A8A" w14:textId="77777777" w:rsidR="00B65CD8" w:rsidRDefault="00B65CD8" w:rsidP="00B65CD8">
      <w:pPr>
        <w:pStyle w:val="WCY-Tekstrozdziau"/>
      </w:pPr>
      <w:r>
        <w:t>Metryki oceny predykcji:</w:t>
      </w:r>
    </w:p>
    <w:p w14:paraId="2637012B" w14:textId="77777777" w:rsidR="00B65CD8" w:rsidRPr="008A64E6" w:rsidRDefault="00B65CD8" w:rsidP="00B65CD8">
      <w:pPr>
        <w:pStyle w:val="WCY-Tekstrozdziau"/>
      </w:pPr>
      <m:oMathPara>
        <m:oMath>
          <m:r>
            <w:rPr>
              <w:rFonts w:ascii="Cambria Math" w:hAnsi="Cambria Math"/>
            </w:rPr>
            <m:t>MSE≈19,83</m:t>
          </m:r>
        </m:oMath>
      </m:oMathPara>
    </w:p>
    <w:p w14:paraId="27348AB7" w14:textId="77777777" w:rsidR="00B65CD8" w:rsidRPr="00833B29" w:rsidRDefault="00B65CD8" w:rsidP="00B65CD8">
      <w:pPr>
        <w:pStyle w:val="WCY-Tekstrozdziau"/>
      </w:pPr>
      <m:oMathPara>
        <m:oMath>
          <m:r>
            <w:rPr>
              <w:rFonts w:ascii="Cambria Math" w:hAnsi="Cambria Math"/>
            </w:rPr>
            <m:t>MAE≈3,63</m:t>
          </m:r>
        </m:oMath>
      </m:oMathPara>
    </w:p>
    <w:p w14:paraId="25BA5BE2" w14:textId="77777777" w:rsidR="00B65CD8" w:rsidRPr="00833B29" w:rsidRDefault="00B65CD8" w:rsidP="00B65CD8">
      <w:pPr>
        <w:pStyle w:val="WCY-Tekstrozdziau"/>
      </w:pPr>
      <m:oMathPara>
        <m:oMath>
          <m:r>
            <w:rPr>
              <w:rFonts w:ascii="Cambria Math" w:hAnsi="Cambria Math"/>
            </w:rPr>
            <m:t>RMSE≈4,45</m:t>
          </m:r>
        </m:oMath>
      </m:oMathPara>
    </w:p>
    <w:p w14:paraId="7963B8ED" w14:textId="77777777" w:rsidR="00B65CD8" w:rsidRPr="00833B29" w:rsidRDefault="00B65CD8" w:rsidP="00B65CD8">
      <w:pPr>
        <w:pStyle w:val="WCY-Tekstrozdziau"/>
      </w:pPr>
      <m:oMathPara>
        <m:oMath>
          <m:r>
            <w:rPr>
              <w:rFonts w:ascii="Cambria Math" w:hAnsi="Cambria Math"/>
            </w:rPr>
            <m:t>MAPE≈21,4%</m:t>
          </m:r>
        </m:oMath>
      </m:oMathPara>
    </w:p>
    <w:p w14:paraId="01BA5569" w14:textId="77777777" w:rsidR="00B65CD8" w:rsidRPr="00DC1EAF" w:rsidRDefault="00B65CD8" w:rsidP="00B65CD8">
      <w:pPr>
        <w:pStyle w:val="WCY-Tekstrozdziau"/>
      </w:pPr>
    </w:p>
    <w:p w14:paraId="646B539E" w14:textId="77777777" w:rsidR="00B65CD8" w:rsidRPr="00DC1EAF" w:rsidRDefault="00B65CD8" w:rsidP="00B65CD8">
      <w:pPr>
        <w:pStyle w:val="WCY-Tekstrozdziau"/>
      </w:pPr>
      <w:r>
        <w:t xml:space="preserve">Wyznaczone wartości współczynników determinacji oraz zmienności losowej wskazują na lepsze dopasowanie modelu do danych porównując je chociażby z modelem ze zmiennymi wyznaczonymi metodą eliminacji wstecznej (różnica współczynnika determinacji o ok. 2,9 pp.). Model wyjaśnia ok. 75% zmienności poziomu tkanki tłuszczowej. Współczynnik zmienności losowej na poziomie ok. 23% mieści się w przedziale od 0% do 25%, co świadczy o dobrym dopasowaniu modelu do danych oraz </w:t>
      </w:r>
      <w:r>
        <w:lastRenderedPageBreak/>
        <w:t xml:space="preserve">małej zmienności. Warto zaznaczyć, że jest to także lepszy wynik w porównaniu do modelu z metodą eliminacji wstecznej. Błędy MSE, RMSE, MAE są nieco większe niż te dla modelu z </w:t>
      </w:r>
      <w:r>
        <w:fldChar w:fldCharType="begin"/>
      </w:r>
      <w:r>
        <w:instrText xml:space="preserve"> REF _Ref217479871 \h </w:instrText>
      </w:r>
      <w:r>
        <w:fldChar w:fldCharType="separate"/>
      </w:r>
      <w:r>
        <w:t>Model z doborem zmiennych opartym o eliminację wsteczną</w:t>
      </w:r>
      <w:r>
        <w:fldChar w:fldCharType="end"/>
      </w:r>
      <w:r>
        <w:t>, natomiast błąd MAPE naszego modelu jest mniejszy, co świadczy o tym, że nasz aktualny model myli się tylko o ok. 21,4% prawdziwej wartości poziomu tkanki tłuszczowej, co jest wynikiem lepszym od naszego poprzedniego modelu.  Świadczy to o lepszej jakości predykcji modelu. Metoda Lasso skutecznie zredukowała liczbę zmiennych objaśniających do 6, poprawiając przy tym samym wartość współczynnika zmienności losowej o ok. 4,15 punktu procentowego. Należy jednak wziąć pod uwagę to, że w naszym modelu mamy zarówno zmienną „Abdomen”, jak i „Waist”, które są ze sobą silnie skorelowane, dlatego problem multikolinearności wymaga dalszych działań.</w:t>
      </w:r>
    </w:p>
    <w:p w14:paraId="0473B044" w14:textId="77777777" w:rsidR="00B65CD8" w:rsidRPr="00C61AC8" w:rsidRDefault="00B65CD8" w:rsidP="00B65CD8">
      <w:pPr>
        <w:pStyle w:val="WCY-Tekstrozdziau"/>
      </w:pPr>
    </w:p>
    <w:p w14:paraId="653DDF57" w14:textId="77777777" w:rsidR="00B65CD8" w:rsidRDefault="00B65CD8">
      <w:pPr>
        <w:pStyle w:val="WCY-Tytupunktu"/>
        <w:numPr>
          <w:ilvl w:val="2"/>
          <w:numId w:val="8"/>
        </w:numPr>
        <w:ind w:left="3334" w:hanging="3334"/>
      </w:pPr>
      <w:r>
        <w:t>Model z doborem zmiennych opartym o Forward Feature Selection</w:t>
      </w:r>
    </w:p>
    <w:p w14:paraId="11AE071E" w14:textId="77777777" w:rsidR="00B65CD8" w:rsidRDefault="00B65CD8" w:rsidP="00B65CD8">
      <w:pPr>
        <w:pStyle w:val="WCY-Tekstrozdziau"/>
      </w:pPr>
      <w:r>
        <w:t xml:space="preserve">Opis metody znajduje się w sekcji </w:t>
      </w:r>
      <w:r>
        <w:fldChar w:fldCharType="begin"/>
      </w:r>
      <w:r>
        <w:instrText xml:space="preserve"> REF _Ref217475908 \n \h </w:instrText>
      </w:r>
      <w:r>
        <w:fldChar w:fldCharType="separate"/>
      </w:r>
      <w:r>
        <w:t>I.1.2</w:t>
      </w:r>
      <w:r>
        <w:fldChar w:fldCharType="end"/>
      </w:r>
      <w:r>
        <w:t>.</w:t>
      </w:r>
      <w:r w:rsidRPr="00C9121E">
        <w:t xml:space="preserve"> </w:t>
      </w:r>
      <w:r>
        <w:t xml:space="preserve">Eliminacja metodą Forward Feature Selection wyeliminowała zmienne nieistotne statystycznie i zostawiła tylko „Waist”, „Wrist”, „Weight”, „Forearm”, „Neck”, „Age”, „Bicep”, „Ankle” ze współczynnikami równymi odpowiednio: </w:t>
      </w:r>
      <w:r w:rsidRPr="00C9121E">
        <w:t>2</w:t>
      </w:r>
      <w:r>
        <w:t>,</w:t>
      </w:r>
      <w:r w:rsidRPr="00C9121E">
        <w:t>3549</w:t>
      </w:r>
      <w:r>
        <w:t xml:space="preserve">, </w:t>
      </w:r>
      <w:r w:rsidRPr="00C9121E">
        <w:t>-1</w:t>
      </w:r>
      <w:r>
        <w:t>,</w:t>
      </w:r>
      <w:r w:rsidRPr="00C9121E">
        <w:t>9110</w:t>
      </w:r>
      <w:r>
        <w:t xml:space="preserve">, </w:t>
      </w:r>
      <w:r w:rsidRPr="00C9121E">
        <w:t>-0</w:t>
      </w:r>
      <w:r>
        <w:t>,</w:t>
      </w:r>
      <w:r w:rsidRPr="00C9121E">
        <w:t>0868</w:t>
      </w:r>
      <w:r>
        <w:t xml:space="preserve">, </w:t>
      </w:r>
      <w:r w:rsidRPr="00C9121E">
        <w:t>0</w:t>
      </w:r>
      <w:r>
        <w:t>,</w:t>
      </w:r>
      <w:r w:rsidRPr="00C9121E">
        <w:t>3338</w:t>
      </w:r>
      <w:r>
        <w:t xml:space="preserve">, </w:t>
      </w:r>
      <w:r w:rsidRPr="00C9121E">
        <w:t>-0</w:t>
      </w:r>
      <w:r>
        <w:t>,</w:t>
      </w:r>
      <w:r w:rsidRPr="00C9121E">
        <w:t>3534</w:t>
      </w:r>
      <w:r>
        <w:t xml:space="preserve">, </w:t>
      </w:r>
      <w:r w:rsidRPr="00C9121E">
        <w:t>0</w:t>
      </w:r>
      <w:r>
        <w:t>,</w:t>
      </w:r>
      <w:r w:rsidRPr="00C9121E">
        <w:t>0440</w:t>
      </w:r>
      <w:r>
        <w:t xml:space="preserve">, </w:t>
      </w:r>
      <w:r w:rsidRPr="00C9121E">
        <w:t>0</w:t>
      </w:r>
      <w:r>
        <w:t>,</w:t>
      </w:r>
      <w:r w:rsidRPr="00C9121E">
        <w:t>2323</w:t>
      </w:r>
      <w:r>
        <w:t xml:space="preserve">, </w:t>
      </w:r>
      <w:r w:rsidRPr="00C9121E">
        <w:t>0</w:t>
      </w:r>
      <w:r>
        <w:t>,</w:t>
      </w:r>
      <w:r w:rsidRPr="00C9121E">
        <w:t>2538</w:t>
      </w:r>
      <w:r>
        <w:t xml:space="preserve"> oraz wyrazem wolnym równym </w:t>
      </w:r>
      <w:r w:rsidRPr="00C9121E">
        <w:t>-27</w:t>
      </w:r>
      <w:r>
        <w:t>,</w:t>
      </w:r>
      <w:r w:rsidRPr="00C9121E">
        <w:t>8583</w:t>
      </w:r>
      <w:r>
        <w:t>. Po zbudowaniu modelu, wyznaczono metryki oceny dopasowania modelu do danych.</w:t>
      </w:r>
    </w:p>
    <w:p w14:paraId="5C53BCB3" w14:textId="77777777" w:rsidR="00B65CD8" w:rsidRDefault="00B65CD8" w:rsidP="00B65CD8">
      <w:pPr>
        <w:pStyle w:val="WCY-Tekstrozdziau"/>
      </w:pPr>
    </w:p>
    <w:tbl>
      <w:tblPr>
        <w:tblStyle w:val="Tabela-Siatka"/>
        <w:tblW w:w="0" w:type="auto"/>
        <w:tblLook w:val="04A0" w:firstRow="1" w:lastRow="0" w:firstColumn="1" w:lastColumn="0" w:noHBand="0" w:noVBand="1"/>
      </w:tblPr>
      <w:tblGrid>
        <w:gridCol w:w="4388"/>
        <w:gridCol w:w="4388"/>
      </w:tblGrid>
      <w:tr w:rsidR="00B65CD8" w14:paraId="08341CA7" w14:textId="77777777" w:rsidTr="003245D1">
        <w:tc>
          <w:tcPr>
            <w:tcW w:w="4388" w:type="dxa"/>
          </w:tcPr>
          <w:p w14:paraId="137AFEB7" w14:textId="77777777" w:rsidR="00B65CD8" w:rsidRDefault="00B65CD8" w:rsidP="003245D1">
            <w:pPr>
              <w:pStyle w:val="WCY-Tekstrozdziau"/>
              <w:jc w:val="center"/>
            </w:pPr>
            <w:r>
              <w:t xml:space="preserve">Parametr </w:t>
            </w:r>
            <m:oMath>
              <m:sSub>
                <m:sSubPr>
                  <m:ctrlPr>
                    <w:rPr>
                      <w:rFonts w:ascii="Cambria Math" w:hAnsi="Cambria Math"/>
                      <w:i/>
                    </w:rPr>
                  </m:ctrlPr>
                </m:sSubPr>
                <m:e>
                  <m:r>
                    <w:rPr>
                      <w:rFonts w:ascii="Cambria Math" w:hAnsi="Cambria Math"/>
                    </w:rPr>
                    <m:t>a</m:t>
                  </m:r>
                </m:e>
                <m:sub>
                  <m:r>
                    <w:rPr>
                      <w:rFonts w:ascii="Cambria Math" w:hAnsi="Cambria Math"/>
                    </w:rPr>
                    <m:t>i</m:t>
                  </m:r>
                </m:sub>
              </m:sSub>
            </m:oMath>
          </w:p>
        </w:tc>
        <w:tc>
          <w:tcPr>
            <w:tcW w:w="4388" w:type="dxa"/>
          </w:tcPr>
          <w:p w14:paraId="708A643B" w14:textId="77777777" w:rsidR="00B65CD8" w:rsidRDefault="00B65CD8" w:rsidP="003245D1">
            <w:pPr>
              <w:pStyle w:val="WCY-Tekstrozdziau"/>
              <w:jc w:val="center"/>
            </w:pPr>
            <w:r>
              <w:t>Odchylenie S(</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w:t>
            </w:r>
          </w:p>
        </w:tc>
      </w:tr>
      <w:tr w:rsidR="00B65CD8" w14:paraId="374A2F1F" w14:textId="77777777" w:rsidTr="003245D1">
        <w:tc>
          <w:tcPr>
            <w:tcW w:w="4388" w:type="dxa"/>
          </w:tcPr>
          <w:p w14:paraId="523BF7D3"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=-27,8583</m:t>
                </m:r>
              </m:oMath>
            </m:oMathPara>
          </w:p>
        </w:tc>
        <w:tc>
          <w:tcPr>
            <w:tcW w:w="4388" w:type="dxa"/>
          </w:tcPr>
          <w:p w14:paraId="619F4C97" w14:textId="77777777" w:rsidR="00B65CD8" w:rsidRDefault="00B65CD8" w:rsidP="003245D1">
            <w:pPr>
              <w:pStyle w:val="WCY-Tekstrozdziau"/>
              <w:jc w:val="center"/>
            </w:pPr>
            <w:r>
              <w:t>10,495</w:t>
            </w:r>
          </w:p>
        </w:tc>
      </w:tr>
      <w:tr w:rsidR="00B65CD8" w14:paraId="0C3EDF2F" w14:textId="77777777" w:rsidTr="003245D1">
        <w:tc>
          <w:tcPr>
            <w:tcW w:w="4388" w:type="dxa"/>
          </w:tcPr>
          <w:p w14:paraId="33FE922D"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=2,3549</m:t>
                </m:r>
              </m:oMath>
            </m:oMathPara>
          </w:p>
        </w:tc>
        <w:tc>
          <w:tcPr>
            <w:tcW w:w="4388" w:type="dxa"/>
          </w:tcPr>
          <w:p w14:paraId="483AA0FD" w14:textId="77777777" w:rsidR="00B65CD8" w:rsidRDefault="00B65CD8" w:rsidP="003245D1">
            <w:pPr>
              <w:pStyle w:val="WCY-Tekstrozdziau"/>
              <w:jc w:val="center"/>
            </w:pPr>
            <w:r>
              <w:t>0,197</w:t>
            </w:r>
          </w:p>
        </w:tc>
      </w:tr>
      <w:tr w:rsidR="00B65CD8" w14:paraId="236691FC" w14:textId="77777777" w:rsidTr="003245D1">
        <w:tc>
          <w:tcPr>
            <w:tcW w:w="4388" w:type="dxa"/>
          </w:tcPr>
          <w:p w14:paraId="6304B64F"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=-1,9110</m:t>
                </m:r>
              </m:oMath>
            </m:oMathPara>
          </w:p>
        </w:tc>
        <w:tc>
          <w:tcPr>
            <w:tcW w:w="4388" w:type="dxa"/>
          </w:tcPr>
          <w:p w14:paraId="46D2E34B" w14:textId="77777777" w:rsidR="00B65CD8" w:rsidRDefault="00B65CD8" w:rsidP="003245D1">
            <w:pPr>
              <w:pStyle w:val="WCY-Tekstrozdziau"/>
              <w:jc w:val="center"/>
            </w:pPr>
            <w:r>
              <w:t>0,600</w:t>
            </w:r>
          </w:p>
        </w:tc>
      </w:tr>
      <w:tr w:rsidR="00B65CD8" w14:paraId="75D17C92" w14:textId="77777777" w:rsidTr="003245D1">
        <w:tc>
          <w:tcPr>
            <w:tcW w:w="4388" w:type="dxa"/>
          </w:tcPr>
          <w:p w14:paraId="30FB2CF1"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=-0,0868</m:t>
                </m:r>
              </m:oMath>
            </m:oMathPara>
          </w:p>
        </w:tc>
        <w:tc>
          <w:tcPr>
            <w:tcW w:w="4388" w:type="dxa"/>
          </w:tcPr>
          <w:p w14:paraId="2EF7DC77" w14:textId="77777777" w:rsidR="00B65CD8" w:rsidRDefault="00B65CD8" w:rsidP="003245D1">
            <w:pPr>
              <w:pStyle w:val="WCY-Tekstrozdziau"/>
              <w:jc w:val="center"/>
            </w:pPr>
            <w:r>
              <w:t>0,041</w:t>
            </w:r>
          </w:p>
        </w:tc>
      </w:tr>
      <w:tr w:rsidR="00B65CD8" w14:paraId="4DF0B04C" w14:textId="77777777" w:rsidTr="003245D1">
        <w:tc>
          <w:tcPr>
            <w:tcW w:w="4388" w:type="dxa"/>
          </w:tcPr>
          <w:p w14:paraId="00A4E7DA"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=0,3338</m:t>
                </m:r>
              </m:oMath>
            </m:oMathPara>
          </w:p>
        </w:tc>
        <w:tc>
          <w:tcPr>
            <w:tcW w:w="4388" w:type="dxa"/>
          </w:tcPr>
          <w:p w14:paraId="515F3E95" w14:textId="77777777" w:rsidR="00B65CD8" w:rsidRDefault="00B65CD8" w:rsidP="003245D1">
            <w:pPr>
              <w:pStyle w:val="WCY-Tekstrozdziau"/>
              <w:jc w:val="center"/>
            </w:pPr>
            <w:r>
              <w:t>0,215</w:t>
            </w:r>
          </w:p>
        </w:tc>
      </w:tr>
      <w:tr w:rsidR="00B65CD8" w14:paraId="245C6EC8" w14:textId="77777777" w:rsidTr="003245D1">
        <w:tc>
          <w:tcPr>
            <w:tcW w:w="4388" w:type="dxa"/>
          </w:tcPr>
          <w:p w14:paraId="25A83492"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5</m:t>
                    </m:r>
                  </m:sub>
                </m:sSub>
                <m:r>
                  <w:rPr>
                    <w:rFonts w:ascii="Cambria Math" w:hAnsi="Cambria Math"/>
                  </w:rPr>
                  <m:t>=-0,3534</m:t>
                </m:r>
              </m:oMath>
            </m:oMathPara>
          </w:p>
        </w:tc>
        <w:tc>
          <w:tcPr>
            <w:tcW w:w="4388" w:type="dxa"/>
          </w:tcPr>
          <w:p w14:paraId="40F57A2A" w14:textId="77777777" w:rsidR="00B65CD8" w:rsidRDefault="00B65CD8" w:rsidP="003245D1">
            <w:pPr>
              <w:pStyle w:val="WCY-Tekstrozdziau"/>
              <w:jc w:val="center"/>
            </w:pPr>
            <w:r>
              <w:t>0,248</w:t>
            </w:r>
          </w:p>
        </w:tc>
      </w:tr>
      <w:tr w:rsidR="00B65CD8" w14:paraId="308B5095" w14:textId="77777777" w:rsidTr="003245D1">
        <w:tc>
          <w:tcPr>
            <w:tcW w:w="4388" w:type="dxa"/>
          </w:tcPr>
          <w:p w14:paraId="0912BA1D"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6</m:t>
                    </m:r>
                  </m:sub>
                </m:sSub>
                <m:r>
                  <w:rPr>
                    <w:rFonts w:ascii="Cambria Math" w:hAnsi="Cambria Math"/>
                  </w:rPr>
                  <m:t>=0,0440</m:t>
                </m:r>
              </m:oMath>
            </m:oMathPara>
          </w:p>
        </w:tc>
        <w:tc>
          <w:tcPr>
            <w:tcW w:w="4388" w:type="dxa"/>
          </w:tcPr>
          <w:p w14:paraId="2E7A9AA4" w14:textId="77777777" w:rsidR="00B65CD8" w:rsidRDefault="00B65CD8" w:rsidP="003245D1">
            <w:pPr>
              <w:pStyle w:val="WCY-Tekstrozdziau"/>
              <w:jc w:val="center"/>
            </w:pPr>
            <w:r>
              <w:t>0,031</w:t>
            </w:r>
          </w:p>
        </w:tc>
      </w:tr>
      <w:tr w:rsidR="00B65CD8" w14:paraId="479CA89E" w14:textId="77777777" w:rsidTr="003245D1">
        <w:tc>
          <w:tcPr>
            <w:tcW w:w="4388" w:type="dxa"/>
          </w:tcPr>
          <w:p w14:paraId="6B9F3726"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7</m:t>
                    </m:r>
                  </m:sub>
                </m:sSub>
                <m:r>
                  <w:rPr>
                    <w:rFonts w:ascii="Cambria Math" w:hAnsi="Cambria Math"/>
                  </w:rPr>
                  <m:t>=0,2323</m:t>
                </m:r>
              </m:oMath>
            </m:oMathPara>
          </w:p>
        </w:tc>
        <w:tc>
          <w:tcPr>
            <w:tcW w:w="4388" w:type="dxa"/>
          </w:tcPr>
          <w:p w14:paraId="56139089" w14:textId="77777777" w:rsidR="00B65CD8" w:rsidRDefault="00B65CD8" w:rsidP="003245D1">
            <w:pPr>
              <w:pStyle w:val="WCY-Tekstrozdziau"/>
              <w:jc w:val="center"/>
            </w:pPr>
            <w:r>
              <w:t>0,172</w:t>
            </w:r>
          </w:p>
        </w:tc>
      </w:tr>
      <w:tr w:rsidR="00B65CD8" w14:paraId="4ECCFB51" w14:textId="77777777" w:rsidTr="003245D1">
        <w:tc>
          <w:tcPr>
            <w:tcW w:w="4388" w:type="dxa"/>
          </w:tcPr>
          <w:p w14:paraId="5FFD8EDC" w14:textId="77777777" w:rsidR="00B65CD8" w:rsidRDefault="00000000" w:rsidP="003245D1">
            <w:pPr>
              <w:pStyle w:val="WCY-Tekstrozdziau"/>
              <w:jc w:val="center"/>
            </w:pPr>
            <m:oMathPara>
              <m:oMath>
                <m:sSub>
                  <m:sSubPr>
                    <m:ctrlPr>
                      <w:rPr>
                        <w:rFonts w:ascii="Cambria Math" w:hAnsi="Cambria Math"/>
                        <w:i/>
                      </w:rPr>
                    </m:ctrlPr>
                  </m:sSubPr>
                  <m:e>
                    <m:r>
                      <w:rPr>
                        <w:rFonts w:ascii="Cambria Math" w:hAnsi="Cambria Math"/>
                      </w:rPr>
                      <m:t>a</m:t>
                    </m:r>
                  </m:e>
                  <m:sub>
                    <m:r>
                      <w:rPr>
                        <w:rFonts w:ascii="Cambria Math" w:hAnsi="Cambria Math"/>
                      </w:rPr>
                      <m:t>8</m:t>
                    </m:r>
                  </m:sub>
                </m:sSub>
                <m:r>
                  <w:rPr>
                    <w:rFonts w:ascii="Cambria Math" w:hAnsi="Cambria Math"/>
                  </w:rPr>
                  <m:t>=0,2538</m:t>
                </m:r>
              </m:oMath>
            </m:oMathPara>
          </w:p>
        </w:tc>
        <w:tc>
          <w:tcPr>
            <w:tcW w:w="4388" w:type="dxa"/>
          </w:tcPr>
          <w:p w14:paraId="1D5E897B" w14:textId="77777777" w:rsidR="00B65CD8" w:rsidRDefault="00B65CD8" w:rsidP="003245D1">
            <w:pPr>
              <w:pStyle w:val="WCY-Tekstrozdziau"/>
              <w:jc w:val="center"/>
            </w:pPr>
            <w:r>
              <w:t>0,225</w:t>
            </w:r>
          </w:p>
        </w:tc>
      </w:tr>
    </w:tbl>
    <w:p w14:paraId="28D21EC8" w14:textId="77777777" w:rsidR="00B65CD8" w:rsidRDefault="00B65CD8" w:rsidP="00B65CD8">
      <w:pPr>
        <w:pStyle w:val="WCY-Legendatabeli"/>
      </w:pPr>
      <w:bookmarkStart w:id="48" w:name="_Toc219547382"/>
      <w:bookmarkStart w:id="49" w:name="_Toc219827337"/>
      <w:r>
        <w:t>Tabela z parametrami modelu badającego poziom tkanki tłuszczowej na podstawie zmiennych objaśniających wyznaczonych metodą doboru zmiennych „w przód”</w:t>
      </w:r>
      <w:bookmarkEnd w:id="48"/>
      <w:bookmarkEnd w:id="49"/>
    </w:p>
    <w:p w14:paraId="1FF395A8" w14:textId="050BFD64" w:rsidR="00B65CD8" w:rsidRDefault="00AF12F8" w:rsidP="00B65CD8">
      <w:pPr>
        <w:pStyle w:val="WCY-Tekstrozdziau"/>
      </w:pPr>
      <w:r>
        <w:t>Otrzymany model:</w:t>
      </w:r>
    </w:p>
    <w:p w14:paraId="246C7CBE" w14:textId="05E0B028" w:rsidR="00AF12F8" w:rsidRDefault="00AF12F8" w:rsidP="00B65CD8">
      <w:pPr>
        <w:pStyle w:val="WCY-Tekstrozdziau"/>
      </w:pPr>
      <m:oMathPara>
        <m:oMath>
          <m:acc>
            <m:accPr>
              <m:ctrlPr>
                <w:rPr>
                  <w:rFonts w:ascii="Cambria Math" w:hAnsi="Cambria Math"/>
                  <w:i/>
                </w:rPr>
              </m:ctrlPr>
            </m:accPr>
            <m:e>
              <m:r>
                <w:rPr>
                  <w:rFonts w:ascii="Cambria Math" w:hAnsi="Cambria Math"/>
                </w:rPr>
                <m:t>y</m:t>
              </m:r>
            </m:e>
          </m:acc>
          <m:r>
            <w:rPr>
              <w:rFonts w:ascii="Cambria Math" w:hAnsi="Cambria Math"/>
            </w:rPr>
            <m:t>=2,3549</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-1,9110</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-0,0868</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+0,3338</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-0,3534</m:t>
          </m:r>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m:t>
          </m:r>
          <m:r>
            <w:rPr>
              <w:rFonts w:ascii="Cambria Math" w:hAnsi="Cambria Math"/>
            </w:rPr>
            <m:t>0,0440</m:t>
          </m:r>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+0,2323</m:t>
          </m:r>
          <m:sSub>
            <m:sSubPr>
              <m:ctrlPr>
                <w:rPr>
                  <w:rFonts w:ascii="Cambria Math" w:hAnsi="Cambria Math"/>
                  <w:i/>
                </w:rPr>
              </m:ctrlPr>
            </m:sSubPr>
            <m:e>
              <m:r>
                <w:rPr>
                  <w:rFonts w:ascii="Cambria Math" w:hAnsi="Cambria Math"/>
                </w:rPr>
                <m:t>x</m:t>
              </m:r>
            </m:e>
            <m:sub>
              <m:r>
                <w:rPr>
                  <w:rFonts w:ascii="Cambria Math" w:hAnsi="Cambria Math"/>
                </w:rPr>
                <m:t>7</m:t>
              </m:r>
            </m:sub>
          </m:sSub>
          <m:r>
            <w:rPr>
              <w:rFonts w:ascii="Cambria Math" w:hAnsi="Cambria Math"/>
            </w:rPr>
            <m:t>+0,2538</m:t>
          </m:r>
          <m:sSub>
            <m:sSubPr>
              <m:ctrlPr>
                <w:rPr>
                  <w:rFonts w:ascii="Cambria Math" w:hAnsi="Cambria Math"/>
                  <w:i/>
                </w:rPr>
              </m:ctrlPr>
            </m:sSubPr>
            <m:e>
              <m:r>
                <w:rPr>
                  <w:rFonts w:ascii="Cambria Math" w:hAnsi="Cambria Math"/>
                </w:rPr>
                <m:t>x</m:t>
              </m:r>
            </m:e>
            <m:sub>
              <m:r>
                <w:rPr>
                  <w:rFonts w:ascii="Cambria Math" w:hAnsi="Cambria Math"/>
                </w:rPr>
                <m:t>8</m:t>
              </m:r>
            </m:sub>
          </m:sSub>
          <m:r>
            <w:rPr>
              <w:rFonts w:ascii="Cambria Math" w:hAnsi="Cambria Math"/>
            </w:rPr>
            <m:t>-27,8583</m:t>
          </m:r>
        </m:oMath>
      </m:oMathPara>
    </w:p>
    <w:p w14:paraId="5EC10DF2" w14:textId="77777777" w:rsidR="00B65CD8" w:rsidRDefault="00B65CD8" w:rsidP="00B65CD8">
      <w:pPr>
        <w:pStyle w:val="WCY-Tekstrozdziau"/>
      </w:pPr>
      <w:r>
        <w:t>Metryki dopasowania:</w:t>
      </w:r>
    </w:p>
    <w:p w14:paraId="2F40D46F" w14:textId="77777777" w:rsidR="00B65CD8" w:rsidRPr="008A64E6" w:rsidRDefault="00000000" w:rsidP="00B65CD8">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=75,4%</m:t>
          </m:r>
        </m:oMath>
      </m:oMathPara>
    </w:p>
    <w:p w14:paraId="65225FCB" w14:textId="77777777" w:rsidR="00B65CD8" w:rsidRPr="008A64E6" w:rsidRDefault="00000000" w:rsidP="00B65CD8">
      <w:pPr>
        <w:pStyle w:val="WCY-Tekstrozdziau"/>
      </w:pPr>
      <m:oMathPara>
        <m:oMath>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≈23,4%</m:t>
          </m:r>
        </m:oMath>
      </m:oMathPara>
    </w:p>
    <w:p w14:paraId="72C1D4CC" w14:textId="77777777" w:rsidR="00B65CD8" w:rsidRPr="008A64E6" w:rsidRDefault="00B65CD8" w:rsidP="00B65CD8">
      <w:pPr>
        <w:pStyle w:val="WCY-Tekstrozdziau"/>
      </w:pPr>
    </w:p>
    <w:p w14:paraId="110D7F16" w14:textId="77777777" w:rsidR="00B65CD8" w:rsidRDefault="00B65CD8" w:rsidP="00B65CD8">
      <w:pPr>
        <w:pStyle w:val="WCY-Tekstrozdziau"/>
      </w:pPr>
      <w:r>
        <w:lastRenderedPageBreak/>
        <w:t>Dokonano także predykcji na danych testowych oraz wyznaczono metryki oceny predykcji powyższego modelu.</w:t>
      </w:r>
    </w:p>
    <w:p w14:paraId="4DD134E6" w14:textId="77777777" w:rsidR="00B65CD8" w:rsidRDefault="00B65CD8" w:rsidP="00B65CD8">
      <w:pPr>
        <w:pStyle w:val="WCY-Tekstrozdziau"/>
      </w:pPr>
    </w:p>
    <w:p w14:paraId="6DE74773" w14:textId="77777777" w:rsidR="00B65CD8" w:rsidRDefault="00B65CD8" w:rsidP="00B65CD8">
      <w:pPr>
        <w:pStyle w:val="WCY-Tekstrozdziau"/>
      </w:pPr>
      <w:r>
        <w:t>Metryki oceny predykcji:</w:t>
      </w:r>
    </w:p>
    <w:p w14:paraId="5CACF632" w14:textId="77777777" w:rsidR="00B65CD8" w:rsidRPr="008A64E6" w:rsidRDefault="00B65CD8" w:rsidP="00B65CD8">
      <w:pPr>
        <w:pStyle w:val="WCY-Tekstrozdziau"/>
      </w:pPr>
      <m:oMathPara>
        <m:oMath>
          <m:r>
            <w:rPr>
              <w:rFonts w:ascii="Cambria Math" w:hAnsi="Cambria Math"/>
            </w:rPr>
            <m:t>MSE≈19,87</m:t>
          </m:r>
        </m:oMath>
      </m:oMathPara>
    </w:p>
    <w:p w14:paraId="726DB9E6" w14:textId="77777777" w:rsidR="00B65CD8" w:rsidRPr="00833B29" w:rsidRDefault="00B65CD8" w:rsidP="00B65CD8">
      <w:pPr>
        <w:pStyle w:val="WCY-Tekstrozdziau"/>
      </w:pPr>
      <m:oMathPara>
        <m:oMath>
          <m:r>
            <w:rPr>
              <w:rFonts w:ascii="Cambria Math" w:hAnsi="Cambria Math"/>
            </w:rPr>
            <m:t>MAE≈3,63</m:t>
          </m:r>
        </m:oMath>
      </m:oMathPara>
    </w:p>
    <w:p w14:paraId="76818F4F" w14:textId="77777777" w:rsidR="00B65CD8" w:rsidRPr="00833B29" w:rsidRDefault="00B65CD8" w:rsidP="00B65CD8">
      <w:pPr>
        <w:pStyle w:val="WCY-Tekstrozdziau"/>
      </w:pPr>
      <m:oMathPara>
        <m:oMath>
          <m:r>
            <w:rPr>
              <w:rFonts w:ascii="Cambria Math" w:hAnsi="Cambria Math"/>
            </w:rPr>
            <m:t>RMSE≈4,46</m:t>
          </m:r>
        </m:oMath>
      </m:oMathPara>
    </w:p>
    <w:p w14:paraId="6363B31F" w14:textId="77777777" w:rsidR="00B65CD8" w:rsidRPr="00833B29" w:rsidRDefault="00B65CD8" w:rsidP="00B65CD8">
      <w:pPr>
        <w:pStyle w:val="WCY-Tekstrozdziau"/>
      </w:pPr>
      <m:oMathPara>
        <m:oMath>
          <m:r>
            <w:rPr>
              <w:rFonts w:ascii="Cambria Math" w:hAnsi="Cambria Math"/>
            </w:rPr>
            <m:t>MAPE≈21,3%</m:t>
          </m:r>
        </m:oMath>
      </m:oMathPara>
    </w:p>
    <w:p w14:paraId="02DB9BFC" w14:textId="77777777" w:rsidR="00B65CD8" w:rsidRPr="00DC1EAF" w:rsidRDefault="00B65CD8" w:rsidP="00B65CD8">
      <w:pPr>
        <w:pStyle w:val="WCY-Tekstrozdziau"/>
      </w:pPr>
    </w:p>
    <w:p w14:paraId="764555CF" w14:textId="3770C17A" w:rsidR="00B65CD8" w:rsidRPr="00B65CD8" w:rsidRDefault="00B65CD8" w:rsidP="00B65CD8">
      <w:pPr>
        <w:pStyle w:val="WCY-Tekstrozdziau"/>
      </w:pPr>
      <w:r>
        <w:t xml:space="preserve">Wyznaczona wartość współczynnika determinacji wskazuje na lepsze dopasowanie modelu do danych w porównaniu z poprzednimi modelami (różnica o 0,6 pp.). Wartość współczynnika zmienności losowej jest nieco wyższa od wartości tego współczynnika dla poprzedniego rozpatrywanego modelu, ale nadal wskazuje na dobre dopasowanie modelu do danych, gdyż wartość tego współczynnika mieści się w przedziale od 0% do 25%, co świadczy także o małej zmienności. Model wyjaśnia ok. 75% zmienności poziomu tkanki tłuszczowej. Błędy MSE, RMSE, MAE są nieco większe niż te dla modelu z </w:t>
      </w:r>
      <w:r>
        <w:fldChar w:fldCharType="begin"/>
      </w:r>
      <w:r>
        <w:instrText xml:space="preserve"> REF _Ref217482428 \h </w:instrText>
      </w:r>
      <w:r>
        <w:fldChar w:fldCharType="separate"/>
      </w:r>
      <w:r>
        <w:t>Model z doborem zmiennych opartym o regularyzację Lasso</w:t>
      </w:r>
      <w:r>
        <w:fldChar w:fldCharType="end"/>
      </w:r>
      <w:r>
        <w:t xml:space="preserve">, natomiast błąd MAPE naszego modelu jest mniejszy, co świadczy o tym, że nasz aktualny model myli się tylko o ok. 21,3% prawdziwej wartości poziomu tkanki tłuszczowej, co jest wynikiem lepszym od naszego poprzedniego modelu.  Świadczy to o lepszej jakości predykcji modelu. Metoda doboru zmiennych w przód skutecznie zredukowała liczbę zmiennych objaśniających do 8, jednakże wartość współczynnika zmienności losowej zwiększyła się o ok. 0,57 punktu procentowego. </w:t>
      </w:r>
    </w:p>
    <w:p w14:paraId="5EC07652" w14:textId="4B643188" w:rsidR="00F97EDD" w:rsidRDefault="00F97EDD" w:rsidP="00B65CD8">
      <w:pPr>
        <w:pStyle w:val="WCY-Tekstrozdziau"/>
      </w:pPr>
      <w:r>
        <w:br w:type="page"/>
      </w:r>
    </w:p>
    <w:p w14:paraId="4585F78B" w14:textId="78378CE3" w:rsidR="00070722" w:rsidRDefault="004C0956" w:rsidP="004C0956">
      <w:pPr>
        <w:pStyle w:val="WCY-WstpiPodsumowanie"/>
      </w:pPr>
      <w:bookmarkStart w:id="50" w:name="_Toc219832906"/>
      <w:r>
        <w:lastRenderedPageBreak/>
        <w:t>Podsumowanie</w:t>
      </w:r>
      <w:bookmarkEnd w:id="50"/>
    </w:p>
    <w:p w14:paraId="7CE2A47A" w14:textId="77777777" w:rsidR="00B65CD8" w:rsidRDefault="00B65CD8" w:rsidP="00B65CD8">
      <w:pPr>
        <w:rPr>
          <w:rFonts w:eastAsiaTheme="majorEastAsia"/>
        </w:rPr>
      </w:pPr>
      <w:r>
        <w:rPr>
          <w:rFonts w:eastAsiaTheme="majorEastAsia"/>
        </w:rPr>
        <w:t xml:space="preserve">W wyniku analizy różnych modeli regresji liniowej służących do predykcji poziomu tkanki tłuszczowej („Pct. BF”) stwierdzono, że żaden z nich nie jest idealny. </w:t>
      </w:r>
    </w:p>
    <w:p w14:paraId="1DCCE824" w14:textId="77777777" w:rsidR="00B65CD8" w:rsidRPr="00237DD5" w:rsidRDefault="00B65CD8" w:rsidP="00B65CD8">
      <w:pPr>
        <w:rPr>
          <w:rFonts w:eastAsiaTheme="majorEastAsia"/>
        </w:rPr>
      </w:pPr>
      <w:r>
        <w:rPr>
          <w:rFonts w:eastAsiaTheme="majorEastAsia"/>
        </w:rPr>
        <w:t xml:space="preserve">Modele jednoczynnikowe („Abdomen vs Pct. </w:t>
      </w:r>
      <w:r w:rsidRPr="00816574">
        <w:rPr>
          <w:rFonts w:eastAsiaTheme="majorEastAsia"/>
        </w:rPr>
        <w:t xml:space="preserve">BF”, „Density vs Pct. </w:t>
      </w:r>
      <w:r w:rsidRPr="00237DD5">
        <w:rPr>
          <w:rFonts w:eastAsiaTheme="majorEastAsia"/>
        </w:rPr>
        <w:t>BF”) wykazują skrajnie niskie i</w:t>
      </w:r>
      <w:r>
        <w:rPr>
          <w:rFonts w:eastAsiaTheme="majorEastAsia"/>
        </w:rPr>
        <w:t xml:space="preserve"> wysokie wyniki dopasowania modelu do danych. Model z „Abdomen” wykazuje się najgorszym dopasowaniem do danych a model z „Density” niemalże idealnym oraz prawie idealnymi metrykami oceny predykcji, ale ma on brak praktycznej użyteczności pomiarowej wyklucza go z realnym zastosowań biznesowych.</w:t>
      </w:r>
    </w:p>
    <w:p w14:paraId="58F25E74" w14:textId="77777777" w:rsidR="00B65CD8" w:rsidRPr="00237DD5" w:rsidRDefault="00B65CD8" w:rsidP="00B65CD8">
      <w:pPr>
        <w:rPr>
          <w:rFonts w:eastAsiaTheme="majorEastAsia"/>
        </w:rPr>
      </w:pPr>
    </w:p>
    <w:tbl>
      <w:tblPr>
        <w:tblStyle w:val="Tabela-Siatka"/>
        <w:tblW w:w="7764" w:type="dxa"/>
        <w:jc w:val="center"/>
        <w:tblLook w:val="0000" w:firstRow="0" w:lastRow="0" w:firstColumn="0" w:lastColumn="0" w:noHBand="0" w:noVBand="0"/>
      </w:tblPr>
      <w:tblGrid>
        <w:gridCol w:w="565"/>
        <w:gridCol w:w="2088"/>
        <w:gridCol w:w="933"/>
        <w:gridCol w:w="1077"/>
        <w:gridCol w:w="1061"/>
        <w:gridCol w:w="2040"/>
      </w:tblGrid>
      <w:tr w:rsidR="00B65CD8" w:rsidRPr="008D61B3" w14:paraId="40E70148" w14:textId="77777777" w:rsidTr="003245D1">
        <w:trPr>
          <w:jc w:val="center"/>
        </w:trPr>
        <w:tc>
          <w:tcPr>
            <w:tcW w:w="577" w:type="dxa"/>
            <w:vAlign w:val="center"/>
          </w:tcPr>
          <w:p w14:paraId="651E7CE1" w14:textId="77777777" w:rsidR="00B65CD8" w:rsidRPr="008D61B3" w:rsidRDefault="00B65CD8" w:rsidP="003245D1">
            <w:pPr>
              <w:pStyle w:val="Tekstpodstawowywcity"/>
              <w:tabs>
                <w:tab w:val="left" w:pos="567"/>
              </w:tabs>
              <w:spacing w:line="360" w:lineRule="auto"/>
              <w:ind w:firstLine="0"/>
              <w:jc w:val="center"/>
              <w:rPr>
                <w:b/>
                <w:bCs/>
                <w:sz w:val="22"/>
                <w:szCs w:val="22"/>
              </w:rPr>
            </w:pPr>
            <w:r w:rsidRPr="008D61B3">
              <w:rPr>
                <w:b/>
                <w:bCs/>
                <w:sz w:val="22"/>
                <w:szCs w:val="22"/>
              </w:rPr>
              <w:t>Lp.</w:t>
            </w:r>
          </w:p>
        </w:tc>
        <w:tc>
          <w:tcPr>
            <w:tcW w:w="2403" w:type="dxa"/>
            <w:vAlign w:val="center"/>
          </w:tcPr>
          <w:p w14:paraId="5DA99D6D" w14:textId="77777777" w:rsidR="00B65CD8" w:rsidRPr="008D61B3" w:rsidRDefault="00B65CD8" w:rsidP="003245D1">
            <w:pPr>
              <w:pStyle w:val="Tekstpodstawowywcity"/>
              <w:tabs>
                <w:tab w:val="left" w:pos="567"/>
              </w:tabs>
              <w:spacing w:line="360" w:lineRule="auto"/>
              <w:ind w:firstLine="0"/>
              <w:jc w:val="center"/>
              <w:rPr>
                <w:b/>
                <w:bCs/>
                <w:sz w:val="22"/>
                <w:szCs w:val="22"/>
              </w:rPr>
            </w:pPr>
            <w:r>
              <w:rPr>
                <w:b/>
                <w:bCs/>
                <w:sz w:val="22"/>
                <w:szCs w:val="22"/>
              </w:rPr>
              <w:t>Metoda doboru zmiennych</w:t>
            </w:r>
          </w:p>
        </w:tc>
        <w:tc>
          <w:tcPr>
            <w:tcW w:w="626" w:type="dxa"/>
            <w:vAlign w:val="center"/>
          </w:tcPr>
          <w:p w14:paraId="4F0948B2" w14:textId="77777777" w:rsidR="00B65CD8" w:rsidRPr="00237DD5" w:rsidRDefault="00000000" w:rsidP="003245D1">
            <w:pPr>
              <w:pStyle w:val="Tekstpodstawowywcity"/>
              <w:tabs>
                <w:tab w:val="left" w:pos="567"/>
              </w:tabs>
              <w:spacing w:line="360" w:lineRule="auto"/>
              <w:ind w:firstLine="0"/>
              <w:jc w:val="center"/>
              <w:rPr>
                <w:b/>
                <w:bCs/>
                <w:sz w:val="22"/>
                <w:szCs w:val="22"/>
              </w:rPr>
            </w:pPr>
            <m:oMathPara>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oMath>
            </m:oMathPara>
          </w:p>
        </w:tc>
        <w:tc>
          <w:tcPr>
            <w:tcW w:w="692" w:type="dxa"/>
            <w:vAlign w:val="center"/>
          </w:tcPr>
          <w:p w14:paraId="3236B64C" w14:textId="77777777" w:rsidR="00B65CD8" w:rsidRPr="00237DD5" w:rsidRDefault="00000000" w:rsidP="003245D1">
            <w:pPr>
              <w:pStyle w:val="Tekstpodstawowywcity"/>
              <w:tabs>
                <w:tab w:val="left" w:pos="567"/>
              </w:tabs>
              <w:spacing w:line="360" w:lineRule="auto"/>
              <w:ind w:firstLine="0"/>
              <w:jc w:val="center"/>
              <w:rPr>
                <w:b/>
                <w:bCs/>
                <w:sz w:val="22"/>
                <w:szCs w:val="22"/>
              </w:rPr>
            </w:pPr>
            <m:oMathPara>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e</m:t>
                    </m:r>
                  </m:sub>
                </m:sSub>
              </m:oMath>
            </m:oMathPara>
          </w:p>
        </w:tc>
        <w:tc>
          <w:tcPr>
            <w:tcW w:w="1105" w:type="dxa"/>
            <w:vAlign w:val="center"/>
          </w:tcPr>
          <w:p w14:paraId="77FC4F15" w14:textId="77777777" w:rsidR="00B65CD8" w:rsidRPr="00237DD5" w:rsidRDefault="00B65CD8" w:rsidP="003245D1">
            <w:pPr>
              <w:pStyle w:val="Tekstpodstawowywcity"/>
              <w:tabs>
                <w:tab w:val="left" w:pos="567"/>
              </w:tabs>
              <w:spacing w:line="360" w:lineRule="auto"/>
              <w:ind w:firstLine="0"/>
              <w:jc w:val="center"/>
              <w:rPr>
                <w:b/>
                <w:bCs/>
              </w:rPr>
            </w:pPr>
            <m:oMathPara>
              <m:oMath>
                <m:r>
                  <m:rPr>
                    <m:sty m:val="bi"/>
                  </m:rPr>
                  <w:rPr>
                    <w:rFonts w:ascii="Cambria Math" w:hAnsi="Cambria Math"/>
                  </w:rPr>
                  <m:t>MAPE</m:t>
                </m:r>
              </m:oMath>
            </m:oMathPara>
          </w:p>
        </w:tc>
        <w:tc>
          <w:tcPr>
            <w:tcW w:w="2361" w:type="dxa"/>
            <w:vAlign w:val="center"/>
          </w:tcPr>
          <w:p w14:paraId="2572D1CA" w14:textId="77777777" w:rsidR="00B65CD8" w:rsidRPr="00237DD5" w:rsidRDefault="00B65CD8" w:rsidP="003245D1">
            <w:pPr>
              <w:pStyle w:val="Tekstpodstawowywcity"/>
              <w:tabs>
                <w:tab w:val="left" w:pos="567"/>
              </w:tabs>
              <w:spacing w:line="360" w:lineRule="auto"/>
              <w:ind w:firstLine="0"/>
              <w:jc w:val="center"/>
              <w:rPr>
                <w:b/>
                <w:bCs/>
              </w:rPr>
            </w:pPr>
            <w:r w:rsidRPr="00237DD5">
              <w:rPr>
                <w:b/>
                <w:bCs/>
              </w:rPr>
              <w:t>Liczba zmiennych</w:t>
            </w:r>
          </w:p>
        </w:tc>
      </w:tr>
      <w:tr w:rsidR="00B65CD8" w:rsidRPr="008D61B3" w14:paraId="4B66D175" w14:textId="77777777" w:rsidTr="003245D1">
        <w:trPr>
          <w:jc w:val="center"/>
        </w:trPr>
        <w:tc>
          <w:tcPr>
            <w:tcW w:w="577" w:type="dxa"/>
            <w:vAlign w:val="center"/>
          </w:tcPr>
          <w:p w14:paraId="79290B42" w14:textId="77777777" w:rsidR="00B65CD8" w:rsidRPr="008D61B3" w:rsidRDefault="00B65CD8" w:rsidP="003245D1">
            <w:pPr>
              <w:pStyle w:val="Tekstpodstawowywcity"/>
              <w:tabs>
                <w:tab w:val="left" w:pos="567"/>
              </w:tabs>
              <w:spacing w:line="360" w:lineRule="auto"/>
              <w:ind w:firstLine="0"/>
              <w:jc w:val="center"/>
              <w:rPr>
                <w:sz w:val="22"/>
                <w:szCs w:val="22"/>
              </w:rPr>
            </w:pPr>
            <w:r w:rsidRPr="008D61B3">
              <w:rPr>
                <w:sz w:val="22"/>
                <w:szCs w:val="22"/>
              </w:rPr>
              <w:t>1.</w:t>
            </w:r>
          </w:p>
        </w:tc>
        <w:tc>
          <w:tcPr>
            <w:tcW w:w="2403" w:type="dxa"/>
            <w:vAlign w:val="center"/>
          </w:tcPr>
          <w:p w14:paraId="36A1D698" w14:textId="77777777" w:rsidR="00B65CD8" w:rsidRPr="008D61B3" w:rsidRDefault="00B65CD8" w:rsidP="003245D1">
            <w:pPr>
              <w:pStyle w:val="Tekstpodstawowywcity"/>
              <w:tabs>
                <w:tab w:val="left" w:pos="567"/>
              </w:tabs>
              <w:spacing w:line="360" w:lineRule="auto"/>
              <w:ind w:firstLine="0"/>
              <w:jc w:val="center"/>
              <w:rPr>
                <w:sz w:val="22"/>
                <w:szCs w:val="22"/>
              </w:rPr>
            </w:pPr>
            <w:r>
              <w:rPr>
                <w:sz w:val="22"/>
                <w:szCs w:val="22"/>
              </w:rPr>
              <w:t>Backward Elimination</w:t>
            </w:r>
          </w:p>
        </w:tc>
        <w:tc>
          <w:tcPr>
            <w:tcW w:w="626" w:type="dxa"/>
            <w:vAlign w:val="center"/>
          </w:tcPr>
          <w:p w14:paraId="79B2432E" w14:textId="77777777" w:rsidR="00B65CD8" w:rsidRPr="008D61B3" w:rsidRDefault="00B65CD8" w:rsidP="003245D1">
            <w:pPr>
              <w:pStyle w:val="Tekstpodstawowywcity"/>
              <w:tabs>
                <w:tab w:val="left" w:pos="567"/>
              </w:tabs>
              <w:spacing w:line="360" w:lineRule="auto"/>
              <w:ind w:firstLine="0"/>
              <w:jc w:val="center"/>
              <w:rPr>
                <w:sz w:val="22"/>
                <w:szCs w:val="22"/>
              </w:rPr>
            </w:pPr>
            <m:oMathPara>
              <m:oMath>
                <m:r>
                  <w:rPr>
                    <w:rFonts w:ascii="Cambria Math" w:hAnsi="Cambria Math"/>
                  </w:rPr>
                  <m:t>71,9%</m:t>
                </m:r>
              </m:oMath>
            </m:oMathPara>
          </w:p>
        </w:tc>
        <w:tc>
          <w:tcPr>
            <w:tcW w:w="692" w:type="dxa"/>
            <w:vAlign w:val="center"/>
          </w:tcPr>
          <w:p w14:paraId="46C8443B" w14:textId="77777777" w:rsidR="00B65CD8" w:rsidRPr="008D61B3" w:rsidRDefault="00B65CD8" w:rsidP="003245D1">
            <w:pPr>
              <w:pStyle w:val="Tekstpodstawowywcity"/>
              <w:tabs>
                <w:tab w:val="left" w:pos="567"/>
              </w:tabs>
              <w:spacing w:line="360" w:lineRule="auto"/>
              <w:ind w:firstLine="0"/>
              <w:jc w:val="center"/>
              <w:rPr>
                <w:sz w:val="22"/>
                <w:szCs w:val="22"/>
              </w:rPr>
            </w:pPr>
            <m:oMathPara>
              <m:oMath>
                <m:r>
                  <w:rPr>
                    <w:rFonts w:ascii="Cambria Math" w:hAnsi="Cambria Math"/>
                  </w:rPr>
                  <m:t>26,98%</m:t>
                </m:r>
              </m:oMath>
            </m:oMathPara>
          </w:p>
        </w:tc>
        <w:tc>
          <w:tcPr>
            <w:tcW w:w="1105" w:type="dxa"/>
            <w:vAlign w:val="center"/>
          </w:tcPr>
          <w:p w14:paraId="0BEE637A" w14:textId="77777777" w:rsidR="00B65CD8" w:rsidRPr="008D61B3" w:rsidRDefault="00B65CD8" w:rsidP="003245D1">
            <w:pPr>
              <w:pStyle w:val="Tekstpodstawowywcity"/>
              <w:tabs>
                <w:tab w:val="left" w:pos="567"/>
              </w:tabs>
              <w:spacing w:line="360" w:lineRule="auto"/>
              <w:ind w:firstLine="0"/>
              <w:jc w:val="center"/>
              <w:rPr>
                <w:sz w:val="22"/>
                <w:szCs w:val="22"/>
              </w:rPr>
            </w:pPr>
            <m:oMathPara>
              <m:oMath>
                <m:r>
                  <w:rPr>
                    <w:rFonts w:ascii="Cambria Math" w:hAnsi="Cambria Math"/>
                  </w:rPr>
                  <m:t>36,3%</m:t>
                </m:r>
              </m:oMath>
            </m:oMathPara>
          </w:p>
        </w:tc>
        <w:tc>
          <w:tcPr>
            <w:tcW w:w="2361" w:type="dxa"/>
            <w:vAlign w:val="center"/>
          </w:tcPr>
          <w:p w14:paraId="536B0334" w14:textId="77777777" w:rsidR="00B65CD8" w:rsidRPr="008D61B3" w:rsidRDefault="00B65CD8" w:rsidP="003245D1">
            <w:pPr>
              <w:pStyle w:val="Tekstpodstawowywcity"/>
              <w:tabs>
                <w:tab w:val="left" w:pos="567"/>
              </w:tabs>
              <w:spacing w:line="360" w:lineRule="auto"/>
              <w:ind w:firstLine="0"/>
              <w:jc w:val="center"/>
              <w:rPr>
                <w:sz w:val="22"/>
                <w:szCs w:val="22"/>
              </w:rPr>
            </w:pPr>
            <w:r>
              <w:rPr>
                <w:sz w:val="22"/>
                <w:szCs w:val="22"/>
              </w:rPr>
              <w:t>4</w:t>
            </w:r>
          </w:p>
        </w:tc>
      </w:tr>
      <w:tr w:rsidR="00B65CD8" w:rsidRPr="008D61B3" w14:paraId="158E2C73" w14:textId="77777777" w:rsidTr="003245D1">
        <w:trPr>
          <w:jc w:val="center"/>
        </w:trPr>
        <w:tc>
          <w:tcPr>
            <w:tcW w:w="577" w:type="dxa"/>
            <w:vAlign w:val="center"/>
          </w:tcPr>
          <w:p w14:paraId="427E611A" w14:textId="77777777" w:rsidR="00B65CD8" w:rsidRPr="008D61B3" w:rsidRDefault="00B65CD8" w:rsidP="003245D1">
            <w:pPr>
              <w:pStyle w:val="Tekstpodstawowywcity"/>
              <w:tabs>
                <w:tab w:val="left" w:pos="567"/>
              </w:tabs>
              <w:spacing w:line="360" w:lineRule="auto"/>
              <w:ind w:firstLine="0"/>
              <w:jc w:val="center"/>
              <w:rPr>
                <w:sz w:val="22"/>
                <w:szCs w:val="22"/>
              </w:rPr>
            </w:pPr>
            <w:r>
              <w:rPr>
                <w:sz w:val="22"/>
                <w:szCs w:val="22"/>
              </w:rPr>
              <w:t>2.</w:t>
            </w:r>
          </w:p>
        </w:tc>
        <w:tc>
          <w:tcPr>
            <w:tcW w:w="2403" w:type="dxa"/>
            <w:vAlign w:val="center"/>
          </w:tcPr>
          <w:p w14:paraId="055FF5FF" w14:textId="77777777" w:rsidR="00B65CD8" w:rsidRDefault="00B65CD8" w:rsidP="003245D1">
            <w:pPr>
              <w:pStyle w:val="Tekstpodstawowywcity"/>
              <w:tabs>
                <w:tab w:val="left" w:pos="567"/>
              </w:tabs>
              <w:spacing w:line="360" w:lineRule="auto"/>
              <w:ind w:firstLine="0"/>
              <w:jc w:val="center"/>
              <w:rPr>
                <w:sz w:val="22"/>
                <w:szCs w:val="22"/>
              </w:rPr>
            </w:pPr>
            <w:r>
              <w:rPr>
                <w:sz w:val="22"/>
                <w:szCs w:val="22"/>
              </w:rPr>
              <w:t>Regularyzacja Lasso</w:t>
            </w:r>
          </w:p>
        </w:tc>
        <w:tc>
          <w:tcPr>
            <w:tcW w:w="626" w:type="dxa"/>
            <w:vAlign w:val="center"/>
          </w:tcPr>
          <w:p w14:paraId="4D6CD90E" w14:textId="77777777" w:rsidR="00B65CD8" w:rsidRPr="008D61B3" w:rsidRDefault="00B65CD8" w:rsidP="003245D1">
            <w:pPr>
              <w:pStyle w:val="Tekstpodstawowywcity"/>
              <w:tabs>
                <w:tab w:val="left" w:pos="567"/>
              </w:tabs>
              <w:spacing w:line="360" w:lineRule="auto"/>
              <w:ind w:firstLine="0"/>
              <w:jc w:val="center"/>
              <w:rPr>
                <w:sz w:val="22"/>
                <w:szCs w:val="22"/>
              </w:rPr>
            </w:pPr>
            <m:oMathPara>
              <m:oMath>
                <m:r>
                  <w:rPr>
                    <w:rFonts w:ascii="Cambria Math" w:hAnsi="Cambria Math"/>
                  </w:rPr>
                  <m:t>74,8%</m:t>
                </m:r>
              </m:oMath>
            </m:oMathPara>
          </w:p>
        </w:tc>
        <w:tc>
          <w:tcPr>
            <w:tcW w:w="692" w:type="dxa"/>
            <w:vAlign w:val="center"/>
          </w:tcPr>
          <w:p w14:paraId="63CFC85F" w14:textId="77777777" w:rsidR="00B65CD8" w:rsidRPr="008D61B3" w:rsidRDefault="00B65CD8" w:rsidP="003245D1">
            <w:pPr>
              <w:pStyle w:val="Tekstpodstawowywcity"/>
              <w:tabs>
                <w:tab w:val="left" w:pos="567"/>
              </w:tabs>
              <w:spacing w:line="360" w:lineRule="auto"/>
              <w:ind w:firstLine="0"/>
              <w:jc w:val="center"/>
              <w:rPr>
                <w:sz w:val="22"/>
                <w:szCs w:val="22"/>
              </w:rPr>
            </w:pPr>
            <m:oMathPara>
              <m:oMath>
                <m:r>
                  <w:rPr>
                    <w:rFonts w:ascii="Cambria Math" w:hAnsi="Cambria Math"/>
                  </w:rPr>
                  <m:t>22,83%</m:t>
                </m:r>
              </m:oMath>
            </m:oMathPara>
          </w:p>
        </w:tc>
        <w:tc>
          <w:tcPr>
            <w:tcW w:w="1105" w:type="dxa"/>
            <w:vAlign w:val="center"/>
          </w:tcPr>
          <w:p w14:paraId="3546DFFF" w14:textId="77777777" w:rsidR="00B65CD8" w:rsidRPr="008D61B3" w:rsidRDefault="00B65CD8" w:rsidP="003245D1">
            <w:pPr>
              <w:pStyle w:val="Tekstpodstawowywcity"/>
              <w:tabs>
                <w:tab w:val="left" w:pos="567"/>
              </w:tabs>
              <w:spacing w:line="360" w:lineRule="auto"/>
              <w:ind w:firstLine="0"/>
              <w:jc w:val="center"/>
              <w:rPr>
                <w:sz w:val="22"/>
                <w:szCs w:val="22"/>
              </w:rPr>
            </w:pPr>
            <m:oMathPara>
              <m:oMath>
                <m:r>
                  <w:rPr>
                    <w:rFonts w:ascii="Cambria Math" w:hAnsi="Cambria Math"/>
                  </w:rPr>
                  <m:t>21,4%</m:t>
                </m:r>
              </m:oMath>
            </m:oMathPara>
          </w:p>
        </w:tc>
        <w:tc>
          <w:tcPr>
            <w:tcW w:w="2361" w:type="dxa"/>
            <w:vAlign w:val="center"/>
          </w:tcPr>
          <w:p w14:paraId="7B0BFA4C" w14:textId="77777777" w:rsidR="00B65CD8" w:rsidRPr="008D61B3" w:rsidRDefault="00B65CD8" w:rsidP="003245D1">
            <w:pPr>
              <w:pStyle w:val="Tekstpodstawowywcity"/>
              <w:tabs>
                <w:tab w:val="left" w:pos="567"/>
              </w:tabs>
              <w:spacing w:line="360" w:lineRule="auto"/>
              <w:ind w:firstLine="0"/>
              <w:jc w:val="center"/>
              <w:rPr>
                <w:sz w:val="22"/>
                <w:szCs w:val="22"/>
              </w:rPr>
            </w:pPr>
            <w:r>
              <w:rPr>
                <w:sz w:val="22"/>
                <w:szCs w:val="22"/>
              </w:rPr>
              <w:t>6</w:t>
            </w:r>
          </w:p>
        </w:tc>
      </w:tr>
      <w:tr w:rsidR="00B65CD8" w:rsidRPr="008D61B3" w14:paraId="08B7D865" w14:textId="77777777" w:rsidTr="003245D1">
        <w:trPr>
          <w:jc w:val="center"/>
        </w:trPr>
        <w:tc>
          <w:tcPr>
            <w:tcW w:w="577" w:type="dxa"/>
            <w:vAlign w:val="center"/>
          </w:tcPr>
          <w:p w14:paraId="0A4BEE8E" w14:textId="77777777" w:rsidR="00B65CD8" w:rsidRPr="008D61B3" w:rsidRDefault="00B65CD8" w:rsidP="003245D1">
            <w:pPr>
              <w:pStyle w:val="Tekstpodstawowywcity"/>
              <w:tabs>
                <w:tab w:val="left" w:pos="567"/>
              </w:tabs>
              <w:spacing w:line="360" w:lineRule="auto"/>
              <w:ind w:firstLine="0"/>
              <w:jc w:val="center"/>
              <w:rPr>
                <w:sz w:val="22"/>
                <w:szCs w:val="22"/>
              </w:rPr>
            </w:pPr>
            <w:r>
              <w:rPr>
                <w:sz w:val="22"/>
                <w:szCs w:val="22"/>
              </w:rPr>
              <w:t>3.</w:t>
            </w:r>
          </w:p>
        </w:tc>
        <w:tc>
          <w:tcPr>
            <w:tcW w:w="2403" w:type="dxa"/>
            <w:vAlign w:val="center"/>
          </w:tcPr>
          <w:p w14:paraId="1E0B6899" w14:textId="77777777" w:rsidR="00B65CD8" w:rsidRDefault="00B65CD8" w:rsidP="003245D1">
            <w:pPr>
              <w:pStyle w:val="Tekstpodstawowywcity"/>
              <w:tabs>
                <w:tab w:val="left" w:pos="567"/>
              </w:tabs>
              <w:spacing w:line="360" w:lineRule="auto"/>
              <w:ind w:firstLine="0"/>
              <w:jc w:val="center"/>
              <w:rPr>
                <w:sz w:val="22"/>
                <w:szCs w:val="22"/>
              </w:rPr>
            </w:pPr>
            <w:r>
              <w:rPr>
                <w:sz w:val="22"/>
                <w:szCs w:val="22"/>
              </w:rPr>
              <w:t>Forward Feature Selection</w:t>
            </w:r>
          </w:p>
        </w:tc>
        <w:tc>
          <w:tcPr>
            <w:tcW w:w="626" w:type="dxa"/>
            <w:vAlign w:val="center"/>
          </w:tcPr>
          <w:p w14:paraId="36B87319" w14:textId="77777777" w:rsidR="00B65CD8" w:rsidRPr="008D61B3" w:rsidRDefault="00B65CD8" w:rsidP="003245D1">
            <w:pPr>
              <w:pStyle w:val="Tekstpodstawowywcity"/>
              <w:tabs>
                <w:tab w:val="left" w:pos="567"/>
              </w:tabs>
              <w:spacing w:line="360" w:lineRule="auto"/>
              <w:ind w:firstLine="0"/>
              <w:jc w:val="center"/>
              <w:rPr>
                <w:sz w:val="22"/>
                <w:szCs w:val="22"/>
              </w:rPr>
            </w:pPr>
            <m:oMathPara>
              <m:oMath>
                <m:r>
                  <w:rPr>
                    <w:rFonts w:ascii="Cambria Math" w:hAnsi="Cambria Math"/>
                  </w:rPr>
                  <m:t>75,4%</m:t>
                </m:r>
              </m:oMath>
            </m:oMathPara>
          </w:p>
        </w:tc>
        <w:tc>
          <w:tcPr>
            <w:tcW w:w="692" w:type="dxa"/>
            <w:vAlign w:val="center"/>
          </w:tcPr>
          <w:p w14:paraId="5D2464CA" w14:textId="77777777" w:rsidR="00B65CD8" w:rsidRPr="008D61B3" w:rsidRDefault="00B65CD8" w:rsidP="003245D1">
            <w:pPr>
              <w:pStyle w:val="Tekstpodstawowywcity"/>
              <w:tabs>
                <w:tab w:val="left" w:pos="567"/>
              </w:tabs>
              <w:spacing w:line="360" w:lineRule="auto"/>
              <w:ind w:firstLine="0"/>
              <w:jc w:val="center"/>
              <w:rPr>
                <w:sz w:val="22"/>
                <w:szCs w:val="22"/>
              </w:rPr>
            </w:pPr>
            <m:oMathPara>
              <m:oMath>
                <m:r>
                  <w:rPr>
                    <w:rFonts w:ascii="Cambria Math" w:hAnsi="Cambria Math"/>
                  </w:rPr>
                  <m:t>23,40%</m:t>
                </m:r>
              </m:oMath>
            </m:oMathPara>
          </w:p>
        </w:tc>
        <w:tc>
          <w:tcPr>
            <w:tcW w:w="1105" w:type="dxa"/>
            <w:vAlign w:val="center"/>
          </w:tcPr>
          <w:p w14:paraId="583B8A00" w14:textId="77777777" w:rsidR="00B65CD8" w:rsidRPr="008D61B3" w:rsidRDefault="00B65CD8" w:rsidP="003245D1">
            <w:pPr>
              <w:pStyle w:val="Tekstpodstawowywcity"/>
              <w:tabs>
                <w:tab w:val="left" w:pos="567"/>
              </w:tabs>
              <w:spacing w:line="360" w:lineRule="auto"/>
              <w:ind w:firstLine="0"/>
              <w:jc w:val="center"/>
              <w:rPr>
                <w:sz w:val="22"/>
                <w:szCs w:val="22"/>
              </w:rPr>
            </w:pPr>
            <m:oMathPara>
              <m:oMath>
                <m:r>
                  <w:rPr>
                    <w:rFonts w:ascii="Cambria Math" w:hAnsi="Cambria Math"/>
                  </w:rPr>
                  <m:t>21,3%</m:t>
                </m:r>
              </m:oMath>
            </m:oMathPara>
          </w:p>
        </w:tc>
        <w:tc>
          <w:tcPr>
            <w:tcW w:w="2361" w:type="dxa"/>
            <w:vAlign w:val="center"/>
          </w:tcPr>
          <w:p w14:paraId="7F29FC0F" w14:textId="77777777" w:rsidR="00B65CD8" w:rsidRPr="008D61B3" w:rsidRDefault="00B65CD8" w:rsidP="003245D1">
            <w:pPr>
              <w:pStyle w:val="Tekstpodstawowywcity"/>
              <w:tabs>
                <w:tab w:val="left" w:pos="567"/>
              </w:tabs>
              <w:spacing w:line="360" w:lineRule="auto"/>
              <w:ind w:firstLine="0"/>
              <w:jc w:val="center"/>
              <w:rPr>
                <w:sz w:val="22"/>
                <w:szCs w:val="22"/>
              </w:rPr>
            </w:pPr>
            <w:r>
              <w:rPr>
                <w:sz w:val="22"/>
                <w:szCs w:val="22"/>
              </w:rPr>
              <w:t>8</w:t>
            </w:r>
          </w:p>
        </w:tc>
      </w:tr>
    </w:tbl>
    <w:p w14:paraId="0FF5416F" w14:textId="77777777" w:rsidR="00B65CD8" w:rsidRDefault="00B65CD8" w:rsidP="00B65CD8">
      <w:pPr>
        <w:pStyle w:val="WCY-Legendatabeli"/>
      </w:pPr>
      <w:bookmarkStart w:id="51" w:name="_Toc219547383"/>
      <w:bookmarkStart w:id="52" w:name="_Toc219827338"/>
      <w:r>
        <w:t>Porównanie modeli wieloczynnikowych</w:t>
      </w:r>
      <w:bookmarkEnd w:id="51"/>
      <w:bookmarkEnd w:id="52"/>
    </w:p>
    <w:p w14:paraId="1E5E62AD" w14:textId="2ECA70EB" w:rsidR="00B65CD8" w:rsidRPr="00B65CD8" w:rsidRDefault="00B65CD8" w:rsidP="00B65CD8">
      <w:pPr>
        <w:spacing w:after="160" w:line="259" w:lineRule="auto"/>
      </w:pPr>
      <w:r w:rsidRPr="00C47B62">
        <w:t>Metoda Lasso i Forward Feature Selection osiągają najlepsze metryki o</w:t>
      </w:r>
      <w:r>
        <w:t>ceny predykcji, jednakże nie jesteśmy w stanie wybrać najlepszego modelu, gdyż różnice są minimalne a każda z metod wybrała inne zmienne objaśniające. Oba modele charakteryzuje dobre dopasowanie do danych, na podstawie wartości współczynników determinacji oraz zmienności losowej, jednak tutaj także te różnice są relatywnie małe. Należy wziąć pod uwagę to, że nawet te najlepsze modele (o najmniejszej wartości MAPE) mogą zawieść w rzeczywistych warunkach, gdzie kluczowymi czynnikami są te, niemierzalne w danych takie jak chociażby genetyka danej osoby, jej postura, dieta, aktywność fizyczna czy chociażby wiek. Dlatego właśnie złożoność biologiczna człowieka predestynuje te modele do roli raczej wspomagającej niżeli zastępczej.</w:t>
      </w:r>
    </w:p>
    <w:p w14:paraId="5B15287E" w14:textId="19C801D7" w:rsidR="00D64A7A" w:rsidRDefault="00D64A7A" w:rsidP="00DE4DBF">
      <w:pPr>
        <w:pStyle w:val="WCY-Tekstrozdziau"/>
      </w:pPr>
      <w:r>
        <w:br w:type="page"/>
      </w:r>
    </w:p>
    <w:p w14:paraId="13B08F4D" w14:textId="266E2389" w:rsidR="004C0956" w:rsidRPr="0026386A" w:rsidRDefault="00D64A7A" w:rsidP="0026386A">
      <w:pPr>
        <w:pStyle w:val="WCY-Bibliografiaispisy"/>
      </w:pPr>
      <w:bookmarkStart w:id="53" w:name="_Toc219832907"/>
      <w:r w:rsidRPr="0026386A">
        <w:lastRenderedPageBreak/>
        <w:t>Bibliografia</w:t>
      </w:r>
      <w:bookmarkEnd w:id="53"/>
    </w:p>
    <w:p w14:paraId="13666555" w14:textId="0C99442A" w:rsidR="00201E49" w:rsidRPr="000442C2" w:rsidRDefault="00201E49" w:rsidP="00201E49">
      <w:pPr>
        <w:pStyle w:val="WCY-Pozycjabibliografii"/>
        <w:rPr>
          <w:b/>
          <w:sz w:val="28"/>
        </w:rPr>
      </w:pPr>
      <w:r w:rsidRPr="00523EF5">
        <w:t xml:space="preserve">Hoffmann R.: </w:t>
      </w:r>
      <w:r>
        <w:t>„</w:t>
      </w:r>
      <w:r w:rsidRPr="00523EF5">
        <w:t xml:space="preserve">Metody eksploracji danych - Wykład </w:t>
      </w:r>
      <w:r>
        <w:t>3</w:t>
      </w:r>
      <w:r w:rsidRPr="00523EF5">
        <w:t xml:space="preserve">. </w:t>
      </w:r>
      <w:r w:rsidRPr="00201E49">
        <w:t>Modele nieliniowe</w:t>
      </w:r>
      <w:r>
        <w:t xml:space="preserve"> </w:t>
      </w:r>
      <w:r w:rsidRPr="00201E49">
        <w:t>linearyzcja</w:t>
      </w:r>
      <w:r>
        <w:t xml:space="preserve"> slajdy”,</w:t>
      </w:r>
      <w:r w:rsidRPr="00523EF5">
        <w:t xml:space="preserve"> Materiały dydaktyczne WAT, 2025.</w:t>
      </w:r>
    </w:p>
    <w:p w14:paraId="78ADB7F9" w14:textId="77777777" w:rsidR="00201E49" w:rsidRPr="00201E49" w:rsidRDefault="00201E49" w:rsidP="00201E49">
      <w:pPr>
        <w:pStyle w:val="WCY-Pozycjabibliografii"/>
        <w:rPr>
          <w:b/>
          <w:sz w:val="28"/>
        </w:rPr>
      </w:pPr>
      <w:r w:rsidRPr="00523EF5">
        <w:t xml:space="preserve">Hoffmann R.: </w:t>
      </w:r>
      <w:r>
        <w:t>„</w:t>
      </w:r>
      <w:r w:rsidRPr="00523EF5">
        <w:t xml:space="preserve">Metody eksploracji danych - Wykład </w:t>
      </w:r>
      <w:r>
        <w:t>3</w:t>
      </w:r>
      <w:r w:rsidRPr="00523EF5">
        <w:t xml:space="preserve">. </w:t>
      </w:r>
      <w:r w:rsidRPr="00201E49">
        <w:t>Predykcja</w:t>
      </w:r>
      <w:r>
        <w:t xml:space="preserve"> </w:t>
      </w:r>
      <w:r w:rsidRPr="00201E49">
        <w:t>regresja liniowa</w:t>
      </w:r>
      <w:r>
        <w:t>”, Materiały dydaktyczne WAT, 2025.</w:t>
      </w:r>
    </w:p>
    <w:p w14:paraId="016B578A" w14:textId="77777777" w:rsidR="00201E49" w:rsidRPr="00201E49" w:rsidRDefault="00201E49" w:rsidP="00201E49">
      <w:pPr>
        <w:pStyle w:val="WCY-Pozycjabibliografii"/>
        <w:rPr>
          <w:b/>
          <w:sz w:val="28"/>
        </w:rPr>
      </w:pPr>
      <w:r w:rsidRPr="00523EF5">
        <w:t xml:space="preserve">Hoffmann R.: </w:t>
      </w:r>
      <w:r>
        <w:t>„</w:t>
      </w:r>
      <w:r w:rsidRPr="00523EF5">
        <w:t xml:space="preserve">Metody eksploracji danych - Wykład </w:t>
      </w:r>
      <w:r>
        <w:t>3</w:t>
      </w:r>
      <w:r w:rsidRPr="00523EF5">
        <w:t xml:space="preserve">. </w:t>
      </w:r>
      <w:r w:rsidRPr="00201E49">
        <w:t>Predykcja</w:t>
      </w:r>
      <w:r>
        <w:t xml:space="preserve"> </w:t>
      </w:r>
      <w:r w:rsidRPr="00201E49">
        <w:t>regresja liniowa</w:t>
      </w:r>
      <w:r>
        <w:t xml:space="preserve"> - slajdy”, Materiały dydaktyczne WAT, 2025.</w:t>
      </w:r>
    </w:p>
    <w:p w14:paraId="3D016524" w14:textId="77777777" w:rsidR="00B65CD8" w:rsidRDefault="00B65CD8" w:rsidP="00B65CD8">
      <w:pPr>
        <w:pStyle w:val="WCY-Pozycjabibliografii"/>
      </w:pPr>
      <w:hyperlink r:id="rId23" w:history="1">
        <w:r w:rsidRPr="0089349D">
          <w:rPr>
            <w:rStyle w:val="Hipercze"/>
          </w:rPr>
          <w:t>https://obliczeniastatystyczne.pl/wspolczynnik-zmiennosci/</w:t>
        </w:r>
      </w:hyperlink>
    </w:p>
    <w:p w14:paraId="7991E32D" w14:textId="77777777" w:rsidR="00B65CD8" w:rsidRDefault="00B65CD8" w:rsidP="00B65CD8">
      <w:pPr>
        <w:pStyle w:val="WCY-Pozycjabibliografii"/>
      </w:pPr>
      <w:hyperlink r:id="rId24" w:history="1">
        <w:r w:rsidRPr="0093006C">
          <w:rPr>
            <w:rStyle w:val="Hipercze"/>
          </w:rPr>
          <w:t>https://miroslawmamczur.pl/czym-jest-wybor-zmiennych-feature-selection-16-metod-ktore-warto-znac/</w:t>
        </w:r>
      </w:hyperlink>
    </w:p>
    <w:p w14:paraId="6CC53207" w14:textId="77777777" w:rsidR="00B65CD8" w:rsidRDefault="00B65CD8" w:rsidP="00B65CD8">
      <w:pPr>
        <w:pStyle w:val="WCY-Pozycjabibliografii"/>
      </w:pPr>
      <w:hyperlink r:id="rId25" w:history="1">
        <w:r w:rsidRPr="0093006C">
          <w:rPr>
            <w:rStyle w:val="Hipercze"/>
          </w:rPr>
          <w:t>https://exploration.stat.illinois.edu/learn/Feature-Selection/Forward-Selection-Algorithm/</w:t>
        </w:r>
      </w:hyperlink>
    </w:p>
    <w:p w14:paraId="641D19F9" w14:textId="77777777" w:rsidR="00B65CD8" w:rsidRDefault="00B65CD8" w:rsidP="00B65CD8">
      <w:pPr>
        <w:pStyle w:val="WCY-Pozycjabibliografii"/>
      </w:pPr>
      <w:hyperlink r:id="rId26" w:history="1">
        <w:r w:rsidRPr="0093006C">
          <w:rPr>
            <w:rStyle w:val="Hipercze"/>
          </w:rPr>
          <w:t>https://www.geeksforgeeks.org/machine-learning/what-is-lasso-regression/</w:t>
        </w:r>
      </w:hyperlink>
    </w:p>
    <w:p w14:paraId="4B7A40CB" w14:textId="77777777" w:rsidR="00B65CD8" w:rsidRDefault="00B65CD8" w:rsidP="00B65CD8">
      <w:pPr>
        <w:pStyle w:val="WCY-Pozycjabibliografii"/>
      </w:pPr>
      <w:hyperlink r:id="rId27" w:history="1">
        <w:r w:rsidRPr="0093006C">
          <w:rPr>
            <w:rStyle w:val="Hipercze"/>
          </w:rPr>
          <w:t>https://medium.com/@lomashbhuva/lasso-regression-l1-regularization-explained-with-practical-examples-a2560a784af2</w:t>
        </w:r>
      </w:hyperlink>
    </w:p>
    <w:p w14:paraId="2C1495B2" w14:textId="77777777" w:rsidR="00B65CD8" w:rsidRDefault="00B65CD8" w:rsidP="00B65CD8">
      <w:pPr>
        <w:pStyle w:val="WCY-Pozycjabibliografii"/>
      </w:pPr>
      <w:hyperlink r:id="rId28" w:history="1">
        <w:r w:rsidRPr="0093006C">
          <w:rPr>
            <w:rStyle w:val="Hipercze"/>
          </w:rPr>
          <w:t>https://scikit-learn.org/stable/modules/generated/sklearn.linear_model.LassoCV.html</w:t>
        </w:r>
      </w:hyperlink>
    </w:p>
    <w:p w14:paraId="2CBFA15C" w14:textId="77777777" w:rsidR="00B65CD8" w:rsidRDefault="00B65CD8" w:rsidP="00B65CD8">
      <w:pPr>
        <w:pStyle w:val="WCY-Pozycjabibliografii"/>
      </w:pPr>
      <w:hyperlink r:id="rId29" w:history="1">
        <w:r w:rsidRPr="0093006C">
          <w:rPr>
            <w:rStyle w:val="Hipercze"/>
          </w:rPr>
          <w:t>https://www.datacamp.com/tutorial/adjusted-r-squared</w:t>
        </w:r>
      </w:hyperlink>
    </w:p>
    <w:p w14:paraId="0E09EB27" w14:textId="0C9454F3" w:rsidR="00201E49" w:rsidRDefault="00201E49" w:rsidP="00201E49">
      <w:pPr>
        <w:pStyle w:val="WCY-Pozycjabibliografii"/>
        <w:numPr>
          <w:ilvl w:val="0"/>
          <w:numId w:val="0"/>
        </w:numPr>
        <w:rPr>
          <w:b/>
          <w:sz w:val="28"/>
        </w:rPr>
      </w:pPr>
    </w:p>
    <w:p w14:paraId="379285A5" w14:textId="32124199" w:rsidR="005A0E47" w:rsidRDefault="005A0E47" w:rsidP="00201E49">
      <w:pPr>
        <w:pStyle w:val="WCY-Pozycjabibliografii"/>
        <w:rPr>
          <w:b/>
          <w:sz w:val="28"/>
        </w:rPr>
      </w:pPr>
      <w:r>
        <w:br w:type="page"/>
      </w:r>
    </w:p>
    <w:p w14:paraId="217F51C9" w14:textId="5B1E6195" w:rsidR="00073F90" w:rsidRDefault="00073F90" w:rsidP="00073F90">
      <w:pPr>
        <w:pStyle w:val="WCY-Bibliografiaispisy"/>
      </w:pPr>
      <w:bookmarkStart w:id="54" w:name="_Toc219832908"/>
      <w:r>
        <w:lastRenderedPageBreak/>
        <w:t>Spis tabel</w:t>
      </w:r>
      <w:bookmarkEnd w:id="54"/>
    </w:p>
    <w:p w14:paraId="50D914EA" w14:textId="685205CC" w:rsidR="00B65CD8" w:rsidRDefault="00A477EC">
      <w:pPr>
        <w:pStyle w:val="Spistreci1"/>
        <w:rPr>
          <w:rFonts w:asciiTheme="minorHAnsi" w:eastAsiaTheme="minorEastAsia" w:hAnsiTheme="minorHAnsi" w:cstheme="minorBidi"/>
          <w:kern w:val="2"/>
          <w:lang w:eastAsia="pl-PL"/>
          <w14:ligatures w14:val="standardContextual"/>
        </w:rPr>
      </w:pPr>
      <w:r w:rsidRPr="00201E49">
        <w:rPr>
          <w:sz w:val="32"/>
          <w:szCs w:val="32"/>
        </w:rPr>
        <w:fldChar w:fldCharType="begin"/>
      </w:r>
      <w:r w:rsidRPr="00201E49">
        <w:rPr>
          <w:sz w:val="32"/>
          <w:szCs w:val="32"/>
        </w:rPr>
        <w:instrText xml:space="preserve"> TOC \h \z \t "WCY-Legenda tabeli;1" </w:instrText>
      </w:r>
      <w:r w:rsidRPr="00201E49">
        <w:rPr>
          <w:sz w:val="32"/>
          <w:szCs w:val="32"/>
        </w:rPr>
        <w:fldChar w:fldCharType="separate"/>
      </w:r>
      <w:hyperlink w:anchor="_Toc219827332" w:history="1">
        <w:r w:rsidR="00B65CD8" w:rsidRPr="004C2B64">
          <w:rPr>
            <w:rStyle w:val="Hipercze"/>
          </w:rPr>
          <w:t>Tab. 1.</w:t>
        </w:r>
        <w:r w:rsidR="00B65CD8">
          <w:rPr>
            <w:rFonts w:asciiTheme="minorHAnsi" w:eastAsiaTheme="minorEastAsia" w:hAnsiTheme="minorHAnsi" w:cstheme="minorBidi"/>
            <w:kern w:val="2"/>
            <w:lang w:eastAsia="pl-PL"/>
            <w14:ligatures w14:val="standardContextual"/>
          </w:rPr>
          <w:tab/>
        </w:r>
        <w:r w:rsidR="00B65CD8" w:rsidRPr="004C2B64">
          <w:rPr>
            <w:rStyle w:val="Hipercze"/>
          </w:rPr>
          <w:t>Fragment danych z pliku „MED-Lab-1-Zad-Dobor zmiennych-bodyfat-dane-i-opis.txt”</w:t>
        </w:r>
        <w:r w:rsidR="00B65CD8">
          <w:rPr>
            <w:webHidden/>
          </w:rPr>
          <w:tab/>
        </w:r>
        <w:r w:rsidR="00B65CD8">
          <w:rPr>
            <w:webHidden/>
          </w:rPr>
          <w:fldChar w:fldCharType="begin"/>
        </w:r>
        <w:r w:rsidR="00B65CD8">
          <w:rPr>
            <w:webHidden/>
          </w:rPr>
          <w:instrText xml:space="preserve"> PAGEREF _Toc219827332 \h </w:instrText>
        </w:r>
        <w:r w:rsidR="00B65CD8">
          <w:rPr>
            <w:webHidden/>
          </w:rPr>
        </w:r>
        <w:r w:rsidR="00B65CD8">
          <w:rPr>
            <w:webHidden/>
          </w:rPr>
          <w:fldChar w:fldCharType="separate"/>
        </w:r>
        <w:r w:rsidR="00B65CD8">
          <w:rPr>
            <w:webHidden/>
          </w:rPr>
          <w:t>10</w:t>
        </w:r>
        <w:r w:rsidR="00B65CD8">
          <w:rPr>
            <w:webHidden/>
          </w:rPr>
          <w:fldChar w:fldCharType="end"/>
        </w:r>
      </w:hyperlink>
    </w:p>
    <w:p w14:paraId="33043C2F" w14:textId="1EF8508B" w:rsidR="00B65CD8" w:rsidRDefault="00B65CD8">
      <w:pPr>
        <w:pStyle w:val="Spistreci1"/>
        <w:rPr>
          <w:rFonts w:asciiTheme="minorHAnsi" w:eastAsiaTheme="minorEastAsia" w:hAnsiTheme="minorHAnsi" w:cstheme="minorBidi"/>
          <w:kern w:val="2"/>
          <w:lang w:eastAsia="pl-PL"/>
          <w14:ligatures w14:val="standardContextual"/>
        </w:rPr>
      </w:pPr>
      <w:hyperlink w:anchor="_Toc219827333" w:history="1">
        <w:r w:rsidRPr="004C2B64">
          <w:rPr>
            <w:rStyle w:val="Hipercze"/>
          </w:rPr>
          <w:t>Tab. 2.</w:t>
        </w:r>
        <w:r>
          <w:rPr>
            <w:rFonts w:asciiTheme="minorHAnsi" w:eastAsiaTheme="minorEastAsia" w:hAnsiTheme="minorHAnsi" w:cstheme="minorBidi"/>
            <w:kern w:val="2"/>
            <w:lang w:eastAsia="pl-PL"/>
            <w14:ligatures w14:val="standardContextual"/>
          </w:rPr>
          <w:tab/>
        </w:r>
        <w:r w:rsidRPr="004C2B64">
          <w:rPr>
            <w:rStyle w:val="Hipercze"/>
          </w:rPr>
          <w:t>Tabela z parametrami modelu badającego poziom tkanki tłuszczowej na podstawie obwodu brzucha</w:t>
        </w:r>
        <w:r>
          <w:rPr>
            <w:webHidden/>
          </w:rPr>
          <w:tab/>
        </w:r>
        <w:r>
          <w:rPr>
            <w:webHidden/>
          </w:rPr>
          <w:fldChar w:fldCharType="begin"/>
        </w:r>
        <w:r>
          <w:rPr>
            <w:webHidden/>
          </w:rPr>
          <w:instrText xml:space="preserve"> PAGEREF _Toc219827333 \h </w:instrText>
        </w:r>
        <w:r>
          <w:rPr>
            <w:webHidden/>
          </w:rPr>
        </w:r>
        <w:r>
          <w:rPr>
            <w:webHidden/>
          </w:rPr>
          <w:fldChar w:fldCharType="separate"/>
        </w:r>
        <w:r>
          <w:rPr>
            <w:webHidden/>
          </w:rPr>
          <w:t>16</w:t>
        </w:r>
        <w:r>
          <w:rPr>
            <w:webHidden/>
          </w:rPr>
          <w:fldChar w:fldCharType="end"/>
        </w:r>
      </w:hyperlink>
    </w:p>
    <w:p w14:paraId="4485B57C" w14:textId="4792F90C" w:rsidR="00B65CD8" w:rsidRDefault="00B65CD8">
      <w:pPr>
        <w:pStyle w:val="Spistreci1"/>
        <w:rPr>
          <w:rFonts w:asciiTheme="minorHAnsi" w:eastAsiaTheme="minorEastAsia" w:hAnsiTheme="minorHAnsi" w:cstheme="minorBidi"/>
          <w:kern w:val="2"/>
          <w:lang w:eastAsia="pl-PL"/>
          <w14:ligatures w14:val="standardContextual"/>
        </w:rPr>
      </w:pPr>
      <w:hyperlink w:anchor="_Toc219827334" w:history="1">
        <w:r w:rsidRPr="004C2B64">
          <w:rPr>
            <w:rStyle w:val="Hipercze"/>
          </w:rPr>
          <w:t>Tab. 3.</w:t>
        </w:r>
        <w:r>
          <w:rPr>
            <w:rFonts w:asciiTheme="minorHAnsi" w:eastAsiaTheme="minorEastAsia" w:hAnsiTheme="minorHAnsi" w:cstheme="minorBidi"/>
            <w:kern w:val="2"/>
            <w:lang w:eastAsia="pl-PL"/>
            <w14:ligatures w14:val="standardContextual"/>
          </w:rPr>
          <w:tab/>
        </w:r>
        <w:r w:rsidRPr="004C2B64">
          <w:rPr>
            <w:rStyle w:val="Hipercze"/>
          </w:rPr>
          <w:t>Tabela z parametrami modelu badającego poziom tkanki tłuszczowej na podstawie gęstości ciała</w:t>
        </w:r>
        <w:r>
          <w:rPr>
            <w:webHidden/>
          </w:rPr>
          <w:tab/>
        </w:r>
        <w:r>
          <w:rPr>
            <w:webHidden/>
          </w:rPr>
          <w:fldChar w:fldCharType="begin"/>
        </w:r>
        <w:r>
          <w:rPr>
            <w:webHidden/>
          </w:rPr>
          <w:instrText xml:space="preserve"> PAGEREF _Toc219827334 \h </w:instrText>
        </w:r>
        <w:r>
          <w:rPr>
            <w:webHidden/>
          </w:rPr>
        </w:r>
        <w:r>
          <w:rPr>
            <w:webHidden/>
          </w:rPr>
          <w:fldChar w:fldCharType="separate"/>
        </w:r>
        <w:r>
          <w:rPr>
            <w:webHidden/>
          </w:rPr>
          <w:t>18</w:t>
        </w:r>
        <w:r>
          <w:rPr>
            <w:webHidden/>
          </w:rPr>
          <w:fldChar w:fldCharType="end"/>
        </w:r>
      </w:hyperlink>
    </w:p>
    <w:p w14:paraId="58902ACA" w14:textId="175F240A" w:rsidR="00B65CD8" w:rsidRDefault="00B65CD8">
      <w:pPr>
        <w:pStyle w:val="Spistreci1"/>
        <w:rPr>
          <w:rFonts w:asciiTheme="minorHAnsi" w:eastAsiaTheme="minorEastAsia" w:hAnsiTheme="minorHAnsi" w:cstheme="minorBidi"/>
          <w:kern w:val="2"/>
          <w:lang w:eastAsia="pl-PL"/>
          <w14:ligatures w14:val="standardContextual"/>
        </w:rPr>
      </w:pPr>
      <w:hyperlink w:anchor="_Toc219827335" w:history="1">
        <w:r w:rsidRPr="004C2B64">
          <w:rPr>
            <w:rStyle w:val="Hipercze"/>
          </w:rPr>
          <w:t>Tab. 4.</w:t>
        </w:r>
        <w:r>
          <w:rPr>
            <w:rFonts w:asciiTheme="minorHAnsi" w:eastAsiaTheme="minorEastAsia" w:hAnsiTheme="minorHAnsi" w:cstheme="minorBidi"/>
            <w:kern w:val="2"/>
            <w:lang w:eastAsia="pl-PL"/>
            <w14:ligatures w14:val="standardContextual"/>
          </w:rPr>
          <w:tab/>
        </w:r>
        <w:r w:rsidRPr="004C2B64">
          <w:rPr>
            <w:rStyle w:val="Hipercze"/>
          </w:rPr>
          <w:t>Tabela z parametrami modelu badającego poziom tkanki tłuszczowej na podstawie zmiennych objaśniających dobranych za pomocą eliminacji wstecznej</w:t>
        </w:r>
        <w:r>
          <w:rPr>
            <w:webHidden/>
          </w:rPr>
          <w:tab/>
        </w:r>
        <w:r>
          <w:rPr>
            <w:webHidden/>
          </w:rPr>
          <w:fldChar w:fldCharType="begin"/>
        </w:r>
        <w:r>
          <w:rPr>
            <w:webHidden/>
          </w:rPr>
          <w:instrText xml:space="preserve"> PAGEREF _Toc219827335 \h </w:instrText>
        </w:r>
        <w:r>
          <w:rPr>
            <w:webHidden/>
          </w:rPr>
        </w:r>
        <w:r>
          <w:rPr>
            <w:webHidden/>
          </w:rPr>
          <w:fldChar w:fldCharType="separate"/>
        </w:r>
        <w:r>
          <w:rPr>
            <w:webHidden/>
          </w:rPr>
          <w:t>20</w:t>
        </w:r>
        <w:r>
          <w:rPr>
            <w:webHidden/>
          </w:rPr>
          <w:fldChar w:fldCharType="end"/>
        </w:r>
      </w:hyperlink>
    </w:p>
    <w:p w14:paraId="2DC671EF" w14:textId="7E354D4A" w:rsidR="00B65CD8" w:rsidRDefault="00B65CD8">
      <w:pPr>
        <w:pStyle w:val="Spistreci1"/>
        <w:rPr>
          <w:rFonts w:asciiTheme="minorHAnsi" w:eastAsiaTheme="minorEastAsia" w:hAnsiTheme="minorHAnsi" w:cstheme="minorBidi"/>
          <w:kern w:val="2"/>
          <w:lang w:eastAsia="pl-PL"/>
          <w14:ligatures w14:val="standardContextual"/>
        </w:rPr>
      </w:pPr>
      <w:hyperlink w:anchor="_Toc219827336" w:history="1">
        <w:r w:rsidRPr="004C2B64">
          <w:rPr>
            <w:rStyle w:val="Hipercze"/>
          </w:rPr>
          <w:t>Tab. 5.</w:t>
        </w:r>
        <w:r>
          <w:rPr>
            <w:rFonts w:asciiTheme="minorHAnsi" w:eastAsiaTheme="minorEastAsia" w:hAnsiTheme="minorHAnsi" w:cstheme="minorBidi"/>
            <w:kern w:val="2"/>
            <w:lang w:eastAsia="pl-PL"/>
            <w14:ligatures w14:val="standardContextual"/>
          </w:rPr>
          <w:tab/>
        </w:r>
        <w:r w:rsidRPr="004C2B64">
          <w:rPr>
            <w:rStyle w:val="Hipercze"/>
          </w:rPr>
          <w:t>Tabela z parametrami modelu badającego poziom tkanki tłuszczowej na podstawie zmiennych objaśniających wyznaczonych metodą regularyzacji Lasso</w:t>
        </w:r>
        <w:r>
          <w:rPr>
            <w:webHidden/>
          </w:rPr>
          <w:tab/>
        </w:r>
        <w:r>
          <w:rPr>
            <w:webHidden/>
          </w:rPr>
          <w:fldChar w:fldCharType="begin"/>
        </w:r>
        <w:r>
          <w:rPr>
            <w:webHidden/>
          </w:rPr>
          <w:instrText xml:space="preserve"> PAGEREF _Toc219827336 \h </w:instrText>
        </w:r>
        <w:r>
          <w:rPr>
            <w:webHidden/>
          </w:rPr>
        </w:r>
        <w:r>
          <w:rPr>
            <w:webHidden/>
          </w:rPr>
          <w:fldChar w:fldCharType="separate"/>
        </w:r>
        <w:r>
          <w:rPr>
            <w:webHidden/>
          </w:rPr>
          <w:t>22</w:t>
        </w:r>
        <w:r>
          <w:rPr>
            <w:webHidden/>
          </w:rPr>
          <w:fldChar w:fldCharType="end"/>
        </w:r>
      </w:hyperlink>
    </w:p>
    <w:p w14:paraId="310D9C8A" w14:textId="693241A7" w:rsidR="00B65CD8" w:rsidRDefault="00B65CD8">
      <w:pPr>
        <w:pStyle w:val="Spistreci1"/>
        <w:rPr>
          <w:rFonts w:asciiTheme="minorHAnsi" w:eastAsiaTheme="minorEastAsia" w:hAnsiTheme="minorHAnsi" w:cstheme="minorBidi"/>
          <w:kern w:val="2"/>
          <w:lang w:eastAsia="pl-PL"/>
          <w14:ligatures w14:val="standardContextual"/>
        </w:rPr>
      </w:pPr>
      <w:hyperlink w:anchor="_Toc219827337" w:history="1">
        <w:r w:rsidRPr="004C2B64">
          <w:rPr>
            <w:rStyle w:val="Hipercze"/>
          </w:rPr>
          <w:t>Tab. 6.</w:t>
        </w:r>
        <w:r>
          <w:rPr>
            <w:rFonts w:asciiTheme="minorHAnsi" w:eastAsiaTheme="minorEastAsia" w:hAnsiTheme="minorHAnsi" w:cstheme="minorBidi"/>
            <w:kern w:val="2"/>
            <w:lang w:eastAsia="pl-PL"/>
            <w14:ligatures w14:val="standardContextual"/>
          </w:rPr>
          <w:tab/>
        </w:r>
        <w:r w:rsidRPr="004C2B64">
          <w:rPr>
            <w:rStyle w:val="Hipercze"/>
          </w:rPr>
          <w:t>Tabela z parametrami modelu badającego poziom tkanki tłuszczowej na podstawie zmiennych objaśniających wyznaczonych metodą doboru zmiennych „w przód”</w:t>
        </w:r>
        <w:r>
          <w:rPr>
            <w:webHidden/>
          </w:rPr>
          <w:tab/>
        </w:r>
        <w:r>
          <w:rPr>
            <w:webHidden/>
          </w:rPr>
          <w:fldChar w:fldCharType="begin"/>
        </w:r>
        <w:r>
          <w:rPr>
            <w:webHidden/>
          </w:rPr>
          <w:instrText xml:space="preserve"> PAGEREF _Toc219827337 \h </w:instrText>
        </w:r>
        <w:r>
          <w:rPr>
            <w:webHidden/>
          </w:rPr>
        </w:r>
        <w:r>
          <w:rPr>
            <w:webHidden/>
          </w:rPr>
          <w:fldChar w:fldCharType="separate"/>
        </w:r>
        <w:r>
          <w:rPr>
            <w:webHidden/>
          </w:rPr>
          <w:t>23</w:t>
        </w:r>
        <w:r>
          <w:rPr>
            <w:webHidden/>
          </w:rPr>
          <w:fldChar w:fldCharType="end"/>
        </w:r>
      </w:hyperlink>
    </w:p>
    <w:p w14:paraId="723B353E" w14:textId="4CADE6B2" w:rsidR="00B65CD8" w:rsidRDefault="00B65CD8">
      <w:pPr>
        <w:pStyle w:val="Spistreci1"/>
        <w:rPr>
          <w:rFonts w:asciiTheme="minorHAnsi" w:eastAsiaTheme="minorEastAsia" w:hAnsiTheme="minorHAnsi" w:cstheme="minorBidi"/>
          <w:kern w:val="2"/>
          <w:lang w:eastAsia="pl-PL"/>
          <w14:ligatures w14:val="standardContextual"/>
        </w:rPr>
      </w:pPr>
      <w:hyperlink w:anchor="_Toc219827338" w:history="1">
        <w:r w:rsidRPr="004C2B64">
          <w:rPr>
            <w:rStyle w:val="Hipercze"/>
          </w:rPr>
          <w:t>Tab. 7.</w:t>
        </w:r>
        <w:r>
          <w:rPr>
            <w:rFonts w:asciiTheme="minorHAnsi" w:eastAsiaTheme="minorEastAsia" w:hAnsiTheme="minorHAnsi" w:cstheme="minorBidi"/>
            <w:kern w:val="2"/>
            <w:lang w:eastAsia="pl-PL"/>
            <w14:ligatures w14:val="standardContextual"/>
          </w:rPr>
          <w:tab/>
        </w:r>
        <w:r w:rsidRPr="004C2B64">
          <w:rPr>
            <w:rStyle w:val="Hipercze"/>
          </w:rPr>
          <w:t>Porównanie modeli wieloczynnikowych</w:t>
        </w:r>
        <w:r>
          <w:rPr>
            <w:webHidden/>
          </w:rPr>
          <w:tab/>
        </w:r>
        <w:r>
          <w:rPr>
            <w:webHidden/>
          </w:rPr>
          <w:fldChar w:fldCharType="begin"/>
        </w:r>
        <w:r>
          <w:rPr>
            <w:webHidden/>
          </w:rPr>
          <w:instrText xml:space="preserve"> PAGEREF _Toc219827338 \h </w:instrText>
        </w:r>
        <w:r>
          <w:rPr>
            <w:webHidden/>
          </w:rPr>
        </w:r>
        <w:r>
          <w:rPr>
            <w:webHidden/>
          </w:rPr>
          <w:fldChar w:fldCharType="separate"/>
        </w:r>
        <w:r>
          <w:rPr>
            <w:webHidden/>
          </w:rPr>
          <w:t>25</w:t>
        </w:r>
        <w:r>
          <w:rPr>
            <w:webHidden/>
          </w:rPr>
          <w:fldChar w:fldCharType="end"/>
        </w:r>
      </w:hyperlink>
    </w:p>
    <w:p w14:paraId="4A7A0EF1" w14:textId="647686EE" w:rsidR="00201E49" w:rsidRDefault="00A477EC" w:rsidP="00201E49">
      <w:pPr>
        <w:pStyle w:val="WCY-Tekstrozdziau"/>
        <w:rPr>
          <w:b/>
          <w:bCs/>
        </w:rPr>
      </w:pPr>
      <w:r w:rsidRPr="00201E49">
        <w:rPr>
          <w:sz w:val="28"/>
          <w:szCs w:val="28"/>
        </w:rPr>
        <w:fldChar w:fldCharType="end"/>
      </w:r>
    </w:p>
    <w:p w14:paraId="2DD1FDC6" w14:textId="77777777" w:rsidR="00201E49" w:rsidRPr="0026386A" w:rsidRDefault="00201E49" w:rsidP="0026386A">
      <w:pPr>
        <w:pStyle w:val="WCY-Bibliografiaispisy"/>
      </w:pPr>
      <w:bookmarkStart w:id="55" w:name="_Toc216117547"/>
      <w:bookmarkStart w:id="56" w:name="_Toc219832909"/>
      <w:r w:rsidRPr="0026386A">
        <w:t>Spis rysunków</w:t>
      </w:r>
      <w:bookmarkEnd w:id="55"/>
      <w:bookmarkEnd w:id="56"/>
    </w:p>
    <w:p w14:paraId="7411E1E2" w14:textId="77758B21" w:rsidR="00B65CD8" w:rsidRDefault="00201E49">
      <w:pPr>
        <w:pStyle w:val="Spistreci1"/>
        <w:rPr>
          <w:rFonts w:asciiTheme="minorHAnsi" w:eastAsiaTheme="minorEastAsia" w:hAnsiTheme="minorHAnsi" w:cstheme="minorBidi"/>
          <w:kern w:val="2"/>
          <w:lang w:eastAsia="pl-PL"/>
          <w14:ligatures w14:val="standardContextual"/>
        </w:rPr>
      </w:pPr>
      <w:r w:rsidRPr="00201E49">
        <w:fldChar w:fldCharType="begin"/>
      </w:r>
      <w:r w:rsidRPr="00201E49">
        <w:instrText xml:space="preserve"> TOC \h \z \t "WCY-Legenda rysunku;1" </w:instrText>
      </w:r>
      <w:r w:rsidRPr="00201E49">
        <w:fldChar w:fldCharType="separate"/>
      </w:r>
      <w:hyperlink w:anchor="_Toc219827339" w:history="1">
        <w:r w:rsidR="00B65CD8" w:rsidRPr="00E45C58">
          <w:rPr>
            <w:rStyle w:val="Hipercze"/>
          </w:rPr>
          <w:t>Rys. 1.</w:t>
        </w:r>
        <w:r w:rsidR="00B65CD8">
          <w:rPr>
            <w:rFonts w:asciiTheme="minorHAnsi" w:eastAsiaTheme="minorEastAsia" w:hAnsiTheme="minorHAnsi" w:cstheme="minorBidi"/>
            <w:kern w:val="2"/>
            <w:lang w:eastAsia="pl-PL"/>
            <w14:ligatures w14:val="standardContextual"/>
          </w:rPr>
          <w:tab/>
        </w:r>
        <w:r w:rsidR="00B65CD8" w:rsidRPr="00E45C58">
          <w:rPr>
            <w:rStyle w:val="Hipercze"/>
          </w:rPr>
          <w:t>Wizualizacja macierzy korelacji między zmiennymi</w:t>
        </w:r>
        <w:r w:rsidR="00B65CD8">
          <w:rPr>
            <w:webHidden/>
          </w:rPr>
          <w:tab/>
        </w:r>
        <w:r w:rsidR="00B65CD8">
          <w:rPr>
            <w:webHidden/>
          </w:rPr>
          <w:fldChar w:fldCharType="begin"/>
        </w:r>
        <w:r w:rsidR="00B65CD8">
          <w:rPr>
            <w:webHidden/>
          </w:rPr>
          <w:instrText xml:space="preserve"> PAGEREF _Toc219827339 \h </w:instrText>
        </w:r>
        <w:r w:rsidR="00B65CD8">
          <w:rPr>
            <w:webHidden/>
          </w:rPr>
        </w:r>
        <w:r w:rsidR="00B65CD8">
          <w:rPr>
            <w:webHidden/>
          </w:rPr>
          <w:fldChar w:fldCharType="separate"/>
        </w:r>
        <w:r w:rsidR="00B65CD8">
          <w:rPr>
            <w:webHidden/>
          </w:rPr>
          <w:t>12</w:t>
        </w:r>
        <w:r w:rsidR="00B65CD8">
          <w:rPr>
            <w:webHidden/>
          </w:rPr>
          <w:fldChar w:fldCharType="end"/>
        </w:r>
      </w:hyperlink>
    </w:p>
    <w:p w14:paraId="6D1384F9" w14:textId="5F2F7BFF" w:rsidR="00B65CD8" w:rsidRDefault="00B65CD8">
      <w:pPr>
        <w:pStyle w:val="Spistreci1"/>
        <w:rPr>
          <w:rFonts w:asciiTheme="minorHAnsi" w:eastAsiaTheme="minorEastAsia" w:hAnsiTheme="minorHAnsi" w:cstheme="minorBidi"/>
          <w:kern w:val="2"/>
          <w:lang w:eastAsia="pl-PL"/>
          <w14:ligatures w14:val="standardContextual"/>
        </w:rPr>
      </w:pPr>
      <w:hyperlink w:anchor="_Toc219827340" w:history="1">
        <w:r w:rsidRPr="00E45C58">
          <w:rPr>
            <w:rStyle w:val="Hipercze"/>
          </w:rPr>
          <w:t>Rys. 2.</w:t>
        </w:r>
        <w:r>
          <w:rPr>
            <w:rFonts w:asciiTheme="minorHAnsi" w:eastAsiaTheme="minorEastAsia" w:hAnsiTheme="minorHAnsi" w:cstheme="minorBidi"/>
            <w:kern w:val="2"/>
            <w:lang w:eastAsia="pl-PL"/>
            <w14:ligatures w14:val="standardContextual"/>
          </w:rPr>
          <w:tab/>
        </w:r>
        <w:r w:rsidRPr="00E45C58">
          <w:rPr>
            <w:rStyle w:val="Hipercze"/>
          </w:rPr>
          <w:t>Wykres gęstości w stosunku do poziomu tkanki tłuszczowej</w:t>
        </w:r>
        <w:r>
          <w:rPr>
            <w:webHidden/>
          </w:rPr>
          <w:tab/>
        </w:r>
        <w:r>
          <w:rPr>
            <w:webHidden/>
          </w:rPr>
          <w:fldChar w:fldCharType="begin"/>
        </w:r>
        <w:r>
          <w:rPr>
            <w:webHidden/>
          </w:rPr>
          <w:instrText xml:space="preserve"> PAGEREF _Toc219827340 \h </w:instrText>
        </w:r>
        <w:r>
          <w:rPr>
            <w:webHidden/>
          </w:rPr>
        </w:r>
        <w:r>
          <w:rPr>
            <w:webHidden/>
          </w:rPr>
          <w:fldChar w:fldCharType="separate"/>
        </w:r>
        <w:r>
          <w:rPr>
            <w:webHidden/>
          </w:rPr>
          <w:t>13</w:t>
        </w:r>
        <w:r>
          <w:rPr>
            <w:webHidden/>
          </w:rPr>
          <w:fldChar w:fldCharType="end"/>
        </w:r>
      </w:hyperlink>
    </w:p>
    <w:p w14:paraId="20E137A0" w14:textId="226CE29D" w:rsidR="00B65CD8" w:rsidRDefault="00B65CD8">
      <w:pPr>
        <w:pStyle w:val="Spistreci1"/>
        <w:rPr>
          <w:rFonts w:asciiTheme="minorHAnsi" w:eastAsiaTheme="minorEastAsia" w:hAnsiTheme="minorHAnsi" w:cstheme="minorBidi"/>
          <w:kern w:val="2"/>
          <w:lang w:eastAsia="pl-PL"/>
          <w14:ligatures w14:val="standardContextual"/>
        </w:rPr>
      </w:pPr>
      <w:hyperlink w:anchor="_Toc219827341" w:history="1">
        <w:r w:rsidRPr="00E45C58">
          <w:rPr>
            <w:rStyle w:val="Hipercze"/>
          </w:rPr>
          <w:t>Rys. 3.</w:t>
        </w:r>
        <w:r>
          <w:rPr>
            <w:rFonts w:asciiTheme="minorHAnsi" w:eastAsiaTheme="minorEastAsia" w:hAnsiTheme="minorHAnsi" w:cstheme="minorBidi"/>
            <w:kern w:val="2"/>
            <w:lang w:eastAsia="pl-PL"/>
            <w14:ligatures w14:val="standardContextual"/>
          </w:rPr>
          <w:tab/>
        </w:r>
        <w:r w:rsidRPr="00E45C58">
          <w:rPr>
            <w:rStyle w:val="Hipercze"/>
          </w:rPr>
          <w:t>Wykres punktowy obwodu brzucha w stosunku do poziomu tkanki tłuszczowej</w:t>
        </w:r>
        <w:r>
          <w:rPr>
            <w:webHidden/>
          </w:rPr>
          <w:tab/>
        </w:r>
        <w:r>
          <w:rPr>
            <w:webHidden/>
          </w:rPr>
          <w:fldChar w:fldCharType="begin"/>
        </w:r>
        <w:r>
          <w:rPr>
            <w:webHidden/>
          </w:rPr>
          <w:instrText xml:space="preserve"> PAGEREF _Toc219827341 \h </w:instrText>
        </w:r>
        <w:r>
          <w:rPr>
            <w:webHidden/>
          </w:rPr>
        </w:r>
        <w:r>
          <w:rPr>
            <w:webHidden/>
          </w:rPr>
          <w:fldChar w:fldCharType="separate"/>
        </w:r>
        <w:r>
          <w:rPr>
            <w:webHidden/>
          </w:rPr>
          <w:t>14</w:t>
        </w:r>
        <w:r>
          <w:rPr>
            <w:webHidden/>
          </w:rPr>
          <w:fldChar w:fldCharType="end"/>
        </w:r>
      </w:hyperlink>
    </w:p>
    <w:p w14:paraId="7B1FAFA4" w14:textId="60AA3258" w:rsidR="00B65CD8" w:rsidRDefault="00B65CD8">
      <w:pPr>
        <w:pStyle w:val="Spistreci1"/>
        <w:rPr>
          <w:rFonts w:asciiTheme="minorHAnsi" w:eastAsiaTheme="minorEastAsia" w:hAnsiTheme="minorHAnsi" w:cstheme="minorBidi"/>
          <w:kern w:val="2"/>
          <w:lang w:eastAsia="pl-PL"/>
          <w14:ligatures w14:val="standardContextual"/>
        </w:rPr>
      </w:pPr>
      <w:hyperlink w:anchor="_Toc219827342" w:history="1">
        <w:r w:rsidRPr="00E45C58">
          <w:rPr>
            <w:rStyle w:val="Hipercze"/>
            <w:rFonts w:eastAsiaTheme="majorEastAsia"/>
          </w:rPr>
          <w:t>Rys. 4.</w:t>
        </w:r>
        <w:r>
          <w:rPr>
            <w:rFonts w:asciiTheme="minorHAnsi" w:eastAsiaTheme="minorEastAsia" w:hAnsiTheme="minorHAnsi" w:cstheme="minorBidi"/>
            <w:kern w:val="2"/>
            <w:lang w:eastAsia="pl-PL"/>
            <w14:ligatures w14:val="standardContextual"/>
          </w:rPr>
          <w:tab/>
        </w:r>
        <w:r w:rsidRPr="00E45C58">
          <w:rPr>
            <w:rStyle w:val="Hipercze"/>
            <w:rFonts w:eastAsiaTheme="majorEastAsia"/>
          </w:rPr>
          <w:t>Wykres punktowy obwodu talii w stosunku do poziomu tkanki tłuszczowej</w:t>
        </w:r>
        <w:r>
          <w:rPr>
            <w:webHidden/>
          </w:rPr>
          <w:tab/>
        </w:r>
        <w:r>
          <w:rPr>
            <w:webHidden/>
          </w:rPr>
          <w:fldChar w:fldCharType="begin"/>
        </w:r>
        <w:r>
          <w:rPr>
            <w:webHidden/>
          </w:rPr>
          <w:instrText xml:space="preserve"> PAGEREF _Toc219827342 \h </w:instrText>
        </w:r>
        <w:r>
          <w:rPr>
            <w:webHidden/>
          </w:rPr>
        </w:r>
        <w:r>
          <w:rPr>
            <w:webHidden/>
          </w:rPr>
          <w:fldChar w:fldCharType="separate"/>
        </w:r>
        <w:r>
          <w:rPr>
            <w:webHidden/>
          </w:rPr>
          <w:t>14</w:t>
        </w:r>
        <w:r>
          <w:rPr>
            <w:webHidden/>
          </w:rPr>
          <w:fldChar w:fldCharType="end"/>
        </w:r>
      </w:hyperlink>
    </w:p>
    <w:p w14:paraId="09A22177" w14:textId="30B821DD" w:rsidR="00B65CD8" w:rsidRDefault="00B65CD8">
      <w:pPr>
        <w:pStyle w:val="Spistreci1"/>
        <w:rPr>
          <w:rFonts w:asciiTheme="minorHAnsi" w:eastAsiaTheme="minorEastAsia" w:hAnsiTheme="minorHAnsi" w:cstheme="minorBidi"/>
          <w:kern w:val="2"/>
          <w:lang w:eastAsia="pl-PL"/>
          <w14:ligatures w14:val="standardContextual"/>
        </w:rPr>
      </w:pPr>
      <w:hyperlink w:anchor="_Toc219827343" w:history="1">
        <w:r w:rsidRPr="00E45C58">
          <w:rPr>
            <w:rStyle w:val="Hipercze"/>
            <w:rFonts w:eastAsiaTheme="majorEastAsia"/>
          </w:rPr>
          <w:t>Rys. 5.</w:t>
        </w:r>
        <w:r>
          <w:rPr>
            <w:rFonts w:asciiTheme="minorHAnsi" w:eastAsiaTheme="minorEastAsia" w:hAnsiTheme="minorHAnsi" w:cstheme="minorBidi"/>
            <w:kern w:val="2"/>
            <w:lang w:eastAsia="pl-PL"/>
            <w14:ligatures w14:val="standardContextual"/>
          </w:rPr>
          <w:tab/>
        </w:r>
        <w:r w:rsidRPr="00E45C58">
          <w:rPr>
            <w:rStyle w:val="Hipercze"/>
            <w:rFonts w:eastAsiaTheme="majorEastAsia"/>
          </w:rPr>
          <w:t>Wykres punktowy wieku w stosunku do poziomu tkanki tłuszczowej</w:t>
        </w:r>
        <w:r>
          <w:rPr>
            <w:webHidden/>
          </w:rPr>
          <w:tab/>
        </w:r>
        <w:r>
          <w:rPr>
            <w:webHidden/>
          </w:rPr>
          <w:fldChar w:fldCharType="begin"/>
        </w:r>
        <w:r>
          <w:rPr>
            <w:webHidden/>
          </w:rPr>
          <w:instrText xml:space="preserve"> PAGEREF _Toc219827343 \h </w:instrText>
        </w:r>
        <w:r>
          <w:rPr>
            <w:webHidden/>
          </w:rPr>
        </w:r>
        <w:r>
          <w:rPr>
            <w:webHidden/>
          </w:rPr>
          <w:fldChar w:fldCharType="separate"/>
        </w:r>
        <w:r>
          <w:rPr>
            <w:webHidden/>
          </w:rPr>
          <w:t>15</w:t>
        </w:r>
        <w:r>
          <w:rPr>
            <w:webHidden/>
          </w:rPr>
          <w:fldChar w:fldCharType="end"/>
        </w:r>
      </w:hyperlink>
    </w:p>
    <w:p w14:paraId="2BEA8183" w14:textId="1E5E1478" w:rsidR="00B65CD8" w:rsidRDefault="00B65CD8">
      <w:pPr>
        <w:pStyle w:val="Spistreci1"/>
        <w:rPr>
          <w:rFonts w:asciiTheme="minorHAnsi" w:eastAsiaTheme="minorEastAsia" w:hAnsiTheme="minorHAnsi" w:cstheme="minorBidi"/>
          <w:kern w:val="2"/>
          <w:lang w:eastAsia="pl-PL"/>
          <w14:ligatures w14:val="standardContextual"/>
        </w:rPr>
      </w:pPr>
      <w:hyperlink w:anchor="_Toc219827344" w:history="1">
        <w:r w:rsidRPr="00E45C58">
          <w:rPr>
            <w:rStyle w:val="Hipercze"/>
            <w:rFonts w:eastAsiaTheme="majorEastAsia"/>
          </w:rPr>
          <w:t>Rys. 6.</w:t>
        </w:r>
        <w:r>
          <w:rPr>
            <w:rFonts w:asciiTheme="minorHAnsi" w:eastAsiaTheme="minorEastAsia" w:hAnsiTheme="minorHAnsi" w:cstheme="minorBidi"/>
            <w:kern w:val="2"/>
            <w:lang w:eastAsia="pl-PL"/>
            <w14:ligatures w14:val="standardContextual"/>
          </w:rPr>
          <w:tab/>
        </w:r>
        <w:r w:rsidRPr="00E45C58">
          <w:rPr>
            <w:rStyle w:val="Hipercze"/>
            <w:rFonts w:eastAsiaTheme="majorEastAsia"/>
          </w:rPr>
          <w:t>Wykres punktowy wzrostu w stosunku do poziomu tkanki tłuszczowej</w:t>
        </w:r>
        <w:r>
          <w:rPr>
            <w:webHidden/>
          </w:rPr>
          <w:tab/>
        </w:r>
        <w:r>
          <w:rPr>
            <w:webHidden/>
          </w:rPr>
          <w:fldChar w:fldCharType="begin"/>
        </w:r>
        <w:r>
          <w:rPr>
            <w:webHidden/>
          </w:rPr>
          <w:instrText xml:space="preserve"> PAGEREF _Toc219827344 \h </w:instrText>
        </w:r>
        <w:r>
          <w:rPr>
            <w:webHidden/>
          </w:rPr>
        </w:r>
        <w:r>
          <w:rPr>
            <w:webHidden/>
          </w:rPr>
          <w:fldChar w:fldCharType="separate"/>
        </w:r>
        <w:r>
          <w:rPr>
            <w:webHidden/>
          </w:rPr>
          <w:t>15</w:t>
        </w:r>
        <w:r>
          <w:rPr>
            <w:webHidden/>
          </w:rPr>
          <w:fldChar w:fldCharType="end"/>
        </w:r>
      </w:hyperlink>
    </w:p>
    <w:p w14:paraId="5E7749AB" w14:textId="408DD4A3" w:rsidR="00B65CD8" w:rsidRDefault="00B65CD8">
      <w:pPr>
        <w:pStyle w:val="Spistreci1"/>
        <w:rPr>
          <w:rFonts w:asciiTheme="minorHAnsi" w:eastAsiaTheme="minorEastAsia" w:hAnsiTheme="minorHAnsi" w:cstheme="minorBidi"/>
          <w:kern w:val="2"/>
          <w:lang w:eastAsia="pl-PL"/>
          <w14:ligatures w14:val="standardContextual"/>
        </w:rPr>
      </w:pPr>
      <w:hyperlink w:anchor="_Toc219827345" w:history="1">
        <w:r w:rsidRPr="00E45C58">
          <w:rPr>
            <w:rStyle w:val="Hipercze"/>
          </w:rPr>
          <w:t>Rys. 7.</w:t>
        </w:r>
        <w:r>
          <w:rPr>
            <w:rFonts w:asciiTheme="minorHAnsi" w:eastAsiaTheme="minorEastAsia" w:hAnsiTheme="minorHAnsi" w:cstheme="minorBidi"/>
            <w:kern w:val="2"/>
            <w:lang w:eastAsia="pl-PL"/>
            <w14:ligatures w14:val="standardContextual"/>
          </w:rPr>
          <w:tab/>
        </w:r>
        <w:r w:rsidRPr="00E45C58">
          <w:rPr>
            <w:rStyle w:val="Hipercze"/>
          </w:rPr>
          <w:t>Wykres dopasowania modelu regresji liniowej do danych</w:t>
        </w:r>
        <w:r>
          <w:rPr>
            <w:webHidden/>
          </w:rPr>
          <w:tab/>
        </w:r>
        <w:r>
          <w:rPr>
            <w:webHidden/>
          </w:rPr>
          <w:fldChar w:fldCharType="begin"/>
        </w:r>
        <w:r>
          <w:rPr>
            <w:webHidden/>
          </w:rPr>
          <w:instrText xml:space="preserve"> PAGEREF _Toc219827345 \h </w:instrText>
        </w:r>
        <w:r>
          <w:rPr>
            <w:webHidden/>
          </w:rPr>
        </w:r>
        <w:r>
          <w:rPr>
            <w:webHidden/>
          </w:rPr>
          <w:fldChar w:fldCharType="separate"/>
        </w:r>
        <w:r>
          <w:rPr>
            <w:webHidden/>
          </w:rPr>
          <w:t>17</w:t>
        </w:r>
        <w:r>
          <w:rPr>
            <w:webHidden/>
          </w:rPr>
          <w:fldChar w:fldCharType="end"/>
        </w:r>
      </w:hyperlink>
    </w:p>
    <w:p w14:paraId="2151FF1D" w14:textId="0F094086" w:rsidR="00B65CD8" w:rsidRDefault="00B65CD8">
      <w:pPr>
        <w:pStyle w:val="Spistreci1"/>
        <w:rPr>
          <w:rFonts w:asciiTheme="minorHAnsi" w:eastAsiaTheme="minorEastAsia" w:hAnsiTheme="minorHAnsi" w:cstheme="minorBidi"/>
          <w:kern w:val="2"/>
          <w:lang w:eastAsia="pl-PL"/>
          <w14:ligatures w14:val="standardContextual"/>
        </w:rPr>
      </w:pPr>
      <w:hyperlink w:anchor="_Toc219827346" w:history="1">
        <w:r w:rsidRPr="00E45C58">
          <w:rPr>
            <w:rStyle w:val="Hipercze"/>
          </w:rPr>
          <w:t>Rys. 8.</w:t>
        </w:r>
        <w:r>
          <w:rPr>
            <w:rFonts w:asciiTheme="minorHAnsi" w:eastAsiaTheme="minorEastAsia" w:hAnsiTheme="minorHAnsi" w:cstheme="minorBidi"/>
            <w:kern w:val="2"/>
            <w:lang w:eastAsia="pl-PL"/>
            <w14:ligatures w14:val="standardContextual"/>
          </w:rPr>
          <w:tab/>
        </w:r>
        <w:r w:rsidRPr="00E45C58">
          <w:rPr>
            <w:rStyle w:val="Hipercze"/>
          </w:rPr>
          <w:t>Wykres predykcji modelu w porównaniu z danymi rzeczywistymi (testowymi)</w:t>
        </w:r>
        <w:r>
          <w:rPr>
            <w:webHidden/>
          </w:rPr>
          <w:tab/>
        </w:r>
        <w:r>
          <w:rPr>
            <w:webHidden/>
          </w:rPr>
          <w:fldChar w:fldCharType="begin"/>
        </w:r>
        <w:r>
          <w:rPr>
            <w:webHidden/>
          </w:rPr>
          <w:instrText xml:space="preserve"> PAGEREF _Toc219827346 \h </w:instrText>
        </w:r>
        <w:r>
          <w:rPr>
            <w:webHidden/>
          </w:rPr>
        </w:r>
        <w:r>
          <w:rPr>
            <w:webHidden/>
          </w:rPr>
          <w:fldChar w:fldCharType="separate"/>
        </w:r>
        <w:r>
          <w:rPr>
            <w:webHidden/>
          </w:rPr>
          <w:t>17</w:t>
        </w:r>
        <w:r>
          <w:rPr>
            <w:webHidden/>
          </w:rPr>
          <w:fldChar w:fldCharType="end"/>
        </w:r>
      </w:hyperlink>
    </w:p>
    <w:p w14:paraId="61B4B4C7" w14:textId="35937F30" w:rsidR="00B65CD8" w:rsidRDefault="00B65CD8">
      <w:pPr>
        <w:pStyle w:val="Spistreci1"/>
        <w:rPr>
          <w:rFonts w:asciiTheme="minorHAnsi" w:eastAsiaTheme="minorEastAsia" w:hAnsiTheme="minorHAnsi" w:cstheme="minorBidi"/>
          <w:kern w:val="2"/>
          <w:lang w:eastAsia="pl-PL"/>
          <w14:ligatures w14:val="standardContextual"/>
        </w:rPr>
      </w:pPr>
      <w:hyperlink w:anchor="_Toc219827347" w:history="1">
        <w:r w:rsidRPr="00E45C58">
          <w:rPr>
            <w:rStyle w:val="Hipercze"/>
          </w:rPr>
          <w:t>Rys. 9.</w:t>
        </w:r>
        <w:r>
          <w:rPr>
            <w:rFonts w:asciiTheme="minorHAnsi" w:eastAsiaTheme="minorEastAsia" w:hAnsiTheme="minorHAnsi" w:cstheme="minorBidi"/>
            <w:kern w:val="2"/>
            <w:lang w:eastAsia="pl-PL"/>
            <w14:ligatures w14:val="standardContextual"/>
          </w:rPr>
          <w:tab/>
        </w:r>
        <w:r w:rsidRPr="00E45C58">
          <w:rPr>
            <w:rStyle w:val="Hipercze"/>
          </w:rPr>
          <w:t>Wykres dopasowania modelu regresji liniowej dodanych</w:t>
        </w:r>
        <w:r>
          <w:rPr>
            <w:webHidden/>
          </w:rPr>
          <w:tab/>
        </w:r>
        <w:r>
          <w:rPr>
            <w:webHidden/>
          </w:rPr>
          <w:fldChar w:fldCharType="begin"/>
        </w:r>
        <w:r>
          <w:rPr>
            <w:webHidden/>
          </w:rPr>
          <w:instrText xml:space="preserve"> PAGEREF _Toc219827347 \h </w:instrText>
        </w:r>
        <w:r>
          <w:rPr>
            <w:webHidden/>
          </w:rPr>
        </w:r>
        <w:r>
          <w:rPr>
            <w:webHidden/>
          </w:rPr>
          <w:fldChar w:fldCharType="separate"/>
        </w:r>
        <w:r>
          <w:rPr>
            <w:webHidden/>
          </w:rPr>
          <w:t>19</w:t>
        </w:r>
        <w:r>
          <w:rPr>
            <w:webHidden/>
          </w:rPr>
          <w:fldChar w:fldCharType="end"/>
        </w:r>
      </w:hyperlink>
    </w:p>
    <w:p w14:paraId="6C882DCD" w14:textId="205CB96F" w:rsidR="00B65CD8" w:rsidRDefault="00B65CD8">
      <w:pPr>
        <w:pStyle w:val="Spistreci1"/>
        <w:rPr>
          <w:rFonts w:asciiTheme="minorHAnsi" w:eastAsiaTheme="minorEastAsia" w:hAnsiTheme="minorHAnsi" w:cstheme="minorBidi"/>
          <w:kern w:val="2"/>
          <w:lang w:eastAsia="pl-PL"/>
          <w14:ligatures w14:val="standardContextual"/>
        </w:rPr>
      </w:pPr>
      <w:hyperlink w:anchor="_Toc219827348" w:history="1">
        <w:r w:rsidRPr="00E45C58">
          <w:rPr>
            <w:rStyle w:val="Hipercze"/>
          </w:rPr>
          <w:t>Rys. 10.</w:t>
        </w:r>
        <w:r>
          <w:rPr>
            <w:rFonts w:asciiTheme="minorHAnsi" w:eastAsiaTheme="minorEastAsia" w:hAnsiTheme="minorHAnsi" w:cstheme="minorBidi"/>
            <w:kern w:val="2"/>
            <w:lang w:eastAsia="pl-PL"/>
            <w14:ligatures w14:val="standardContextual"/>
          </w:rPr>
          <w:tab/>
        </w:r>
        <w:r w:rsidRPr="00E45C58">
          <w:rPr>
            <w:rStyle w:val="Hipercze"/>
          </w:rPr>
          <w:t>Wykres predykcji modelu w porównaniu z danymi rzeczywistymi (testowymi)</w:t>
        </w:r>
        <w:r>
          <w:rPr>
            <w:webHidden/>
          </w:rPr>
          <w:tab/>
        </w:r>
        <w:r>
          <w:rPr>
            <w:webHidden/>
          </w:rPr>
          <w:fldChar w:fldCharType="begin"/>
        </w:r>
        <w:r>
          <w:rPr>
            <w:webHidden/>
          </w:rPr>
          <w:instrText xml:space="preserve"> PAGEREF _Toc219827348 \h </w:instrText>
        </w:r>
        <w:r>
          <w:rPr>
            <w:webHidden/>
          </w:rPr>
        </w:r>
        <w:r>
          <w:rPr>
            <w:webHidden/>
          </w:rPr>
          <w:fldChar w:fldCharType="separate"/>
        </w:r>
        <w:r>
          <w:rPr>
            <w:webHidden/>
          </w:rPr>
          <w:t>19</w:t>
        </w:r>
        <w:r>
          <w:rPr>
            <w:webHidden/>
          </w:rPr>
          <w:fldChar w:fldCharType="end"/>
        </w:r>
      </w:hyperlink>
    </w:p>
    <w:p w14:paraId="7332730F" w14:textId="3F5206D0" w:rsidR="00201E49" w:rsidRDefault="00201E49" w:rsidP="00201E49">
      <w:pPr>
        <w:pStyle w:val="WCY-Tekstrozdziau"/>
        <w:rPr>
          <w:b/>
          <w:sz w:val="28"/>
        </w:rPr>
      </w:pPr>
      <w:r w:rsidRPr="00201E49">
        <w:rPr>
          <w:sz w:val="28"/>
          <w:szCs w:val="28"/>
        </w:rPr>
        <w:fldChar w:fldCharType="end"/>
      </w:r>
    </w:p>
    <w:p w14:paraId="6EAB507A" w14:textId="77777777" w:rsidR="00B65CD8" w:rsidRDefault="00B65CD8">
      <w:pPr>
        <w:spacing w:after="160" w:line="259" w:lineRule="auto"/>
        <w:rPr>
          <w:b/>
          <w:sz w:val="28"/>
          <w:szCs w:val="26"/>
        </w:rPr>
      </w:pPr>
      <w:r>
        <w:br w:type="page"/>
      </w:r>
    </w:p>
    <w:p w14:paraId="691B28B3" w14:textId="4C72E440" w:rsidR="00073F90" w:rsidRPr="0026386A" w:rsidRDefault="00073F90" w:rsidP="0026386A">
      <w:pPr>
        <w:pStyle w:val="WCY-Bibliografiaispisy"/>
      </w:pPr>
      <w:bookmarkStart w:id="57" w:name="_Toc219832910"/>
      <w:r w:rsidRPr="0026386A">
        <w:lastRenderedPageBreak/>
        <w:t>Załączniki</w:t>
      </w:r>
      <w:bookmarkEnd w:id="57"/>
    </w:p>
    <w:p w14:paraId="34A7D83C" w14:textId="1BFB395A" w:rsidR="00253E6D" w:rsidRPr="00B56DEF" w:rsidRDefault="00573FD2">
      <w:pPr>
        <w:pStyle w:val="WCY-Tekstrozdziau"/>
        <w:numPr>
          <w:ilvl w:val="0"/>
          <w:numId w:val="5"/>
        </w:numPr>
        <w:rPr>
          <w:i/>
          <w:iCs/>
        </w:rPr>
      </w:pPr>
      <w:r>
        <w:t xml:space="preserve">Plik notebook </w:t>
      </w:r>
      <w:r w:rsidRPr="00573FD2">
        <w:rPr>
          <w:i/>
          <w:iCs/>
        </w:rPr>
        <w:t>Lab-1-Zadanie-</w:t>
      </w:r>
      <w:r w:rsidR="00B65CD8">
        <w:rPr>
          <w:i/>
          <w:iCs/>
        </w:rPr>
        <w:t>2</w:t>
      </w:r>
      <w:r w:rsidRPr="00573FD2">
        <w:rPr>
          <w:i/>
          <w:iCs/>
        </w:rPr>
        <w:t>-</w:t>
      </w:r>
      <w:r w:rsidR="00B65CD8">
        <w:rPr>
          <w:i/>
          <w:iCs/>
        </w:rPr>
        <w:t>Obliczenia</w:t>
      </w:r>
      <w:r w:rsidRPr="00573FD2">
        <w:rPr>
          <w:i/>
          <w:iCs/>
        </w:rPr>
        <w:t>.ipynb</w:t>
      </w:r>
      <w:r>
        <w:rPr>
          <w:i/>
          <w:iCs/>
        </w:rPr>
        <w:t xml:space="preserve"> </w:t>
      </w:r>
      <w:r>
        <w:t>– kompletny kod przeprowadzonych eksperymentów</w:t>
      </w:r>
      <w:r w:rsidR="003E522A">
        <w:t>.</w:t>
      </w:r>
    </w:p>
    <w:p w14:paraId="1CEEB4BD" w14:textId="76D4F16B" w:rsidR="00B56DEF" w:rsidRPr="00B56DEF" w:rsidRDefault="003E522A">
      <w:pPr>
        <w:pStyle w:val="WCY-Tekstrozdziau"/>
        <w:numPr>
          <w:ilvl w:val="0"/>
          <w:numId w:val="5"/>
        </w:numPr>
        <w:rPr>
          <w:i/>
          <w:iCs/>
        </w:rPr>
      </w:pPr>
      <w:r>
        <w:t xml:space="preserve">Plik z danymi </w:t>
      </w:r>
      <w:r w:rsidRPr="003E522A">
        <w:rPr>
          <w:i/>
          <w:iCs/>
        </w:rPr>
        <w:t>Lab-1-Zadanie-2-Dane.txt</w:t>
      </w:r>
      <w:r>
        <w:rPr>
          <w:i/>
          <w:iCs/>
        </w:rPr>
        <w:t xml:space="preserve"> </w:t>
      </w:r>
      <w:r>
        <w:t>– pełny zestaw danych użyty w analizie.</w:t>
      </w:r>
    </w:p>
    <w:sectPr w:rsidR="00B56DEF" w:rsidRPr="00B56DEF" w:rsidSect="00EE61B6">
      <w:headerReference w:type="even" r:id="rId30"/>
      <w:headerReference w:type="default" r:id="rId31"/>
      <w:headerReference w:type="first" r:id="rId32"/>
      <w:pgSz w:w="11906" w:h="16838" w:code="9"/>
      <w:pgMar w:top="1418" w:right="1134" w:bottom="1418" w:left="1418" w:header="709" w:footer="709" w:gutter="284"/>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F7E68" w14:textId="77777777" w:rsidR="00297C3C" w:rsidRDefault="00297C3C" w:rsidP="00034B3F">
      <w:r>
        <w:separator/>
      </w:r>
    </w:p>
  </w:endnote>
  <w:endnote w:type="continuationSeparator" w:id="0">
    <w:p w14:paraId="12AACD9B" w14:textId="77777777" w:rsidR="00297C3C" w:rsidRDefault="00297C3C" w:rsidP="0003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A57ED" w14:textId="77777777" w:rsidR="00297C3C" w:rsidRDefault="00297C3C" w:rsidP="00034B3F">
      <w:r>
        <w:separator/>
      </w:r>
    </w:p>
  </w:footnote>
  <w:footnote w:type="continuationSeparator" w:id="0">
    <w:p w14:paraId="62A6488B" w14:textId="77777777" w:rsidR="00297C3C" w:rsidRDefault="00297C3C" w:rsidP="00034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F95E" w14:textId="792CCCD7" w:rsidR="00EE61B6" w:rsidRDefault="00EE61B6">
    <w:pPr>
      <w:pStyle w:val="Nagwek"/>
    </w:pPr>
  </w:p>
  <w:p w14:paraId="3C737628" w14:textId="77777777" w:rsidR="00EE61B6" w:rsidRDefault="00EE61B6">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B056" w14:textId="27274C1B" w:rsidR="00C0445E" w:rsidRDefault="00C0445E">
    <w:pPr>
      <w:pStyle w:val="Nagwek"/>
      <w:jc w:val="right"/>
    </w:pPr>
  </w:p>
  <w:p w14:paraId="69660820" w14:textId="77777777" w:rsidR="00C0445E" w:rsidRDefault="00C0445E">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47415"/>
      <w:docPartObj>
        <w:docPartGallery w:val="Page Numbers (Top of Page)"/>
        <w:docPartUnique/>
      </w:docPartObj>
    </w:sdtPr>
    <w:sdtContent>
      <w:p w14:paraId="2C080E12" w14:textId="77777777" w:rsidR="00EE61B6" w:rsidRDefault="00EE61B6">
        <w:pPr>
          <w:pStyle w:val="Nagwek"/>
        </w:pPr>
        <w:r>
          <w:fldChar w:fldCharType="begin"/>
        </w:r>
        <w:r>
          <w:instrText>PAGE   \* MERGEFORMAT</w:instrText>
        </w:r>
        <w:r>
          <w:fldChar w:fldCharType="separate"/>
        </w:r>
        <w:r>
          <w:t>2</w:t>
        </w:r>
        <w:r>
          <w:fldChar w:fldCharType="end"/>
        </w:r>
      </w:p>
    </w:sdtContent>
  </w:sdt>
  <w:p w14:paraId="4C108D19" w14:textId="77777777" w:rsidR="00EE61B6" w:rsidRDefault="00EE61B6">
    <w:pPr>
      <w:pStyle w:val="Nagwek"/>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501382"/>
      <w:docPartObj>
        <w:docPartGallery w:val="Page Numbers (Top of Page)"/>
        <w:docPartUnique/>
      </w:docPartObj>
    </w:sdtPr>
    <w:sdtContent>
      <w:p w14:paraId="72EAA92A" w14:textId="5A471EA7" w:rsidR="00EE61B6" w:rsidRDefault="00EE61B6">
        <w:pPr>
          <w:pStyle w:val="Nagwek"/>
          <w:jc w:val="right"/>
        </w:pPr>
        <w:r>
          <w:fldChar w:fldCharType="begin"/>
        </w:r>
        <w:r>
          <w:instrText>PAGE   \* MERGEFORMAT</w:instrText>
        </w:r>
        <w:r>
          <w:fldChar w:fldCharType="separate"/>
        </w:r>
        <w:r>
          <w:t>2</w:t>
        </w:r>
        <w:r>
          <w:fldChar w:fldCharType="end"/>
        </w:r>
      </w:p>
    </w:sdtContent>
  </w:sdt>
  <w:p w14:paraId="227C2657" w14:textId="77777777" w:rsidR="00C0445E" w:rsidRDefault="00C0445E">
    <w:pPr>
      <w:pStyle w:val="Nagwek"/>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369817"/>
      <w:docPartObj>
        <w:docPartGallery w:val="Page Numbers (Top of Page)"/>
        <w:docPartUnique/>
      </w:docPartObj>
    </w:sdtPr>
    <w:sdtContent>
      <w:p w14:paraId="6FE9BED8" w14:textId="77777777" w:rsidR="00C0445E" w:rsidRDefault="00C0445E">
        <w:pPr>
          <w:pStyle w:val="Nagwek"/>
          <w:jc w:val="right"/>
        </w:pPr>
        <w:r>
          <w:fldChar w:fldCharType="begin"/>
        </w:r>
        <w:r>
          <w:instrText>PAGE   \* MERGEFORMAT</w:instrText>
        </w:r>
        <w:r>
          <w:fldChar w:fldCharType="separate"/>
        </w:r>
        <w:r>
          <w:t>2</w:t>
        </w:r>
        <w:r>
          <w:fldChar w:fldCharType="end"/>
        </w:r>
      </w:p>
    </w:sdtContent>
  </w:sdt>
  <w:p w14:paraId="754B6977" w14:textId="77777777" w:rsidR="00C0445E" w:rsidRDefault="00C0445E">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13"/>
    <w:multiLevelType w:val="multilevel"/>
    <w:tmpl w:val="C096F008"/>
    <w:lvl w:ilvl="0">
      <w:start w:val="1"/>
      <w:numFmt w:val="upperRoman"/>
      <w:pStyle w:val="WCY-Tyturozdziau"/>
      <w:suff w:val="space"/>
      <w:lvlText w:val="Rozdział %1."/>
      <w:lvlJc w:val="left"/>
      <w:pPr>
        <w:ind w:left="360" w:hanging="360"/>
      </w:pPr>
      <w:rPr>
        <w:rFonts w:hint="default"/>
      </w:rPr>
    </w:lvl>
    <w:lvl w:ilvl="1">
      <w:start w:val="1"/>
      <w:numFmt w:val="decimal"/>
      <w:pStyle w:val="WCY-Tytupodrozdziau"/>
      <w:suff w:val="space"/>
      <w:lvlText w:val="%1.%2."/>
      <w:lvlJc w:val="left"/>
      <w:pPr>
        <w:ind w:left="357" w:hanging="357"/>
      </w:pPr>
      <w:rPr>
        <w:rFonts w:hint="default"/>
        <w:sz w:val="28"/>
        <w:szCs w:val="28"/>
      </w:rPr>
    </w:lvl>
    <w:lvl w:ilvl="2">
      <w:start w:val="1"/>
      <w:numFmt w:val="decimal"/>
      <w:pStyle w:val="WCY-Tytupunktu"/>
      <w:suff w:val="space"/>
      <w:lvlText w:val="%1.%2.%3."/>
      <w:lvlJc w:val="left"/>
      <w:pPr>
        <w:ind w:left="357" w:hanging="357"/>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4C22530"/>
    <w:multiLevelType w:val="hybridMultilevel"/>
    <w:tmpl w:val="3D7C3138"/>
    <w:lvl w:ilvl="0" w:tplc="8BB8B684">
      <w:start w:val="1"/>
      <w:numFmt w:val="decimal"/>
      <w:pStyle w:val="WCY-Pozycjabibliografii"/>
      <w:lvlText w:val="[%1]"/>
      <w:lvlJc w:val="left"/>
      <w:pPr>
        <w:ind w:left="720" w:hanging="360"/>
      </w:pPr>
      <w:rPr>
        <w:rFonts w:hint="default"/>
        <w:b w:val="0"/>
        <w:bCs/>
        <w:sz w:val="22"/>
        <w:szCs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8903DD2"/>
    <w:multiLevelType w:val="hybridMultilevel"/>
    <w:tmpl w:val="86B094CC"/>
    <w:lvl w:ilvl="0" w:tplc="535411DC">
      <w:start w:val="1"/>
      <w:numFmt w:val="decimal"/>
      <w:pStyle w:val="WCY-Legendakodurdowego"/>
      <w:lvlText w:val="Kod.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9B80987"/>
    <w:multiLevelType w:val="hybridMultilevel"/>
    <w:tmpl w:val="473067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A726ABF"/>
    <w:multiLevelType w:val="hybridMultilevel"/>
    <w:tmpl w:val="AF389146"/>
    <w:lvl w:ilvl="0" w:tplc="58A05838">
      <w:start w:val="1"/>
      <w:numFmt w:val="decimal"/>
      <w:pStyle w:val="WCY-Legendaalgorytmu"/>
      <w:lvlText w:val="Alg. %1."/>
      <w:lvlJc w:val="left"/>
      <w:pPr>
        <w:ind w:left="360" w:hanging="360"/>
      </w:pPr>
      <w:rPr>
        <w:rFonts w:hint="default"/>
      </w:rPr>
    </w:lvl>
    <w:lvl w:ilvl="1" w:tplc="04150019" w:tentative="1">
      <w:start w:val="1"/>
      <w:numFmt w:val="lowerLetter"/>
      <w:lvlText w:val="%2."/>
      <w:lvlJc w:val="left"/>
      <w:pPr>
        <w:ind w:left="2149" w:hanging="360"/>
      </w:pPr>
    </w:lvl>
    <w:lvl w:ilvl="2" w:tplc="0415001B" w:tentative="1">
      <w:start w:val="1"/>
      <w:numFmt w:val="lowerRoman"/>
      <w:lvlText w:val="%3."/>
      <w:lvlJc w:val="right"/>
      <w:pPr>
        <w:ind w:left="2869" w:hanging="180"/>
      </w:pPr>
    </w:lvl>
    <w:lvl w:ilvl="3" w:tplc="0415000F" w:tentative="1">
      <w:start w:val="1"/>
      <w:numFmt w:val="decimal"/>
      <w:lvlText w:val="%4."/>
      <w:lvlJc w:val="left"/>
      <w:pPr>
        <w:ind w:left="3589" w:hanging="360"/>
      </w:pPr>
    </w:lvl>
    <w:lvl w:ilvl="4" w:tplc="04150019" w:tentative="1">
      <w:start w:val="1"/>
      <w:numFmt w:val="lowerLetter"/>
      <w:lvlText w:val="%5."/>
      <w:lvlJc w:val="left"/>
      <w:pPr>
        <w:ind w:left="4309" w:hanging="360"/>
      </w:pPr>
    </w:lvl>
    <w:lvl w:ilvl="5" w:tplc="0415001B" w:tentative="1">
      <w:start w:val="1"/>
      <w:numFmt w:val="lowerRoman"/>
      <w:lvlText w:val="%6."/>
      <w:lvlJc w:val="right"/>
      <w:pPr>
        <w:ind w:left="5029" w:hanging="180"/>
      </w:pPr>
    </w:lvl>
    <w:lvl w:ilvl="6" w:tplc="0415000F" w:tentative="1">
      <w:start w:val="1"/>
      <w:numFmt w:val="decimal"/>
      <w:lvlText w:val="%7."/>
      <w:lvlJc w:val="left"/>
      <w:pPr>
        <w:ind w:left="5749" w:hanging="360"/>
      </w:pPr>
    </w:lvl>
    <w:lvl w:ilvl="7" w:tplc="04150019" w:tentative="1">
      <w:start w:val="1"/>
      <w:numFmt w:val="lowerLetter"/>
      <w:lvlText w:val="%8."/>
      <w:lvlJc w:val="left"/>
      <w:pPr>
        <w:ind w:left="6469" w:hanging="360"/>
      </w:pPr>
    </w:lvl>
    <w:lvl w:ilvl="8" w:tplc="0415001B" w:tentative="1">
      <w:start w:val="1"/>
      <w:numFmt w:val="lowerRoman"/>
      <w:lvlText w:val="%9."/>
      <w:lvlJc w:val="right"/>
      <w:pPr>
        <w:ind w:left="7189" w:hanging="180"/>
      </w:pPr>
    </w:lvl>
  </w:abstractNum>
  <w:abstractNum w:abstractNumId="5" w15:restartNumberingAfterBreak="0">
    <w:nsid w:val="2637473E"/>
    <w:multiLevelType w:val="hybridMultilevel"/>
    <w:tmpl w:val="85241DAC"/>
    <w:lvl w:ilvl="0" w:tplc="CBB21A3A">
      <w:start w:val="1"/>
      <w:numFmt w:val="decimal"/>
      <w:pStyle w:val="WCY-Legendarysunku"/>
      <w:lvlText w:val="Rys. %1."/>
      <w:lvlJc w:val="left"/>
      <w:pPr>
        <w:ind w:left="360" w:hanging="360"/>
      </w:pPr>
      <w:rPr>
        <w:rFonts w:hint="default"/>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304A4135"/>
    <w:multiLevelType w:val="hybridMultilevel"/>
    <w:tmpl w:val="1A885DC4"/>
    <w:lvl w:ilvl="0" w:tplc="3C8AE220">
      <w:start w:val="1"/>
      <w:numFmt w:val="decimal"/>
      <w:pStyle w:val="Rwnanie"/>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333D68D1"/>
    <w:multiLevelType w:val="hybridMultilevel"/>
    <w:tmpl w:val="EE665830"/>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376B3C56"/>
    <w:multiLevelType w:val="hybridMultilevel"/>
    <w:tmpl w:val="217E1FBA"/>
    <w:lvl w:ilvl="0" w:tplc="0282A818">
      <w:start w:val="1"/>
      <w:numFmt w:val="decimal"/>
      <w:pStyle w:val="WCY-Legendatabeli"/>
      <w:lvlText w:val="Tab.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3FDE675E"/>
    <w:multiLevelType w:val="hybridMultilevel"/>
    <w:tmpl w:val="D23256BC"/>
    <w:lvl w:ilvl="0" w:tplc="ECA2C704">
      <w:start w:val="1"/>
      <w:numFmt w:val="decimal"/>
      <w:lvlText w:val="%1."/>
      <w:lvlJc w:val="left"/>
      <w:pPr>
        <w:ind w:left="720" w:hanging="360"/>
      </w:pPr>
      <w:rPr>
        <w:i w:val="0"/>
        <w:iCs w:val="0"/>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227373617">
    <w:abstractNumId w:val="0"/>
  </w:num>
  <w:num w:numId="2" w16cid:durableId="1365406590">
    <w:abstractNumId w:val="1"/>
  </w:num>
  <w:num w:numId="3" w16cid:durableId="1655911475">
    <w:abstractNumId w:val="8"/>
  </w:num>
  <w:num w:numId="4" w16cid:durableId="1523397053">
    <w:abstractNumId w:val="5"/>
  </w:num>
  <w:num w:numId="5" w16cid:durableId="161356467">
    <w:abstractNumId w:val="9"/>
  </w:num>
  <w:num w:numId="6" w16cid:durableId="102309534">
    <w:abstractNumId w:val="2"/>
  </w:num>
  <w:num w:numId="7" w16cid:durableId="2077389329">
    <w:abstractNumId w:val="4"/>
  </w:num>
  <w:num w:numId="8" w16cid:durableId="921328330">
    <w:abstractNumId w:val="0"/>
  </w:num>
  <w:num w:numId="9" w16cid:durableId="903561397">
    <w:abstractNumId w:val="6"/>
  </w:num>
  <w:num w:numId="10" w16cid:durableId="534080373">
    <w:abstractNumId w:val="7"/>
  </w:num>
  <w:num w:numId="11" w16cid:durableId="2108771509">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8E"/>
    <w:rsid w:val="00026B7F"/>
    <w:rsid w:val="00031A3D"/>
    <w:rsid w:val="00034B3F"/>
    <w:rsid w:val="000442C2"/>
    <w:rsid w:val="000539B5"/>
    <w:rsid w:val="00053C87"/>
    <w:rsid w:val="00070722"/>
    <w:rsid w:val="00073F90"/>
    <w:rsid w:val="000A1928"/>
    <w:rsid w:val="000A2144"/>
    <w:rsid w:val="000B7D21"/>
    <w:rsid w:val="000B7D84"/>
    <w:rsid w:val="000C7F51"/>
    <w:rsid w:val="000E6055"/>
    <w:rsid w:val="000F5CB6"/>
    <w:rsid w:val="00126ED3"/>
    <w:rsid w:val="00132DD7"/>
    <w:rsid w:val="00145B44"/>
    <w:rsid w:val="00150985"/>
    <w:rsid w:val="001543FE"/>
    <w:rsid w:val="001909F6"/>
    <w:rsid w:val="001933F1"/>
    <w:rsid w:val="0019696D"/>
    <w:rsid w:val="00197F44"/>
    <w:rsid w:val="001B38CA"/>
    <w:rsid w:val="001C1413"/>
    <w:rsid w:val="001C7F93"/>
    <w:rsid w:val="001D23DD"/>
    <w:rsid w:val="001D2FC0"/>
    <w:rsid w:val="001D5090"/>
    <w:rsid w:val="00201E49"/>
    <w:rsid w:val="002025B5"/>
    <w:rsid w:val="00217ACA"/>
    <w:rsid w:val="0022208C"/>
    <w:rsid w:val="00253BCD"/>
    <w:rsid w:val="00253E6D"/>
    <w:rsid w:val="0026386A"/>
    <w:rsid w:val="00281039"/>
    <w:rsid w:val="0029267D"/>
    <w:rsid w:val="00297C3C"/>
    <w:rsid w:val="002B2D8E"/>
    <w:rsid w:val="002C5184"/>
    <w:rsid w:val="002E19B4"/>
    <w:rsid w:val="002F5FC4"/>
    <w:rsid w:val="00300CD2"/>
    <w:rsid w:val="00304610"/>
    <w:rsid w:val="00307A56"/>
    <w:rsid w:val="003365D1"/>
    <w:rsid w:val="00345E86"/>
    <w:rsid w:val="003602CD"/>
    <w:rsid w:val="00365804"/>
    <w:rsid w:val="0036580B"/>
    <w:rsid w:val="003658A5"/>
    <w:rsid w:val="00367BFA"/>
    <w:rsid w:val="00373427"/>
    <w:rsid w:val="00380EAE"/>
    <w:rsid w:val="00382FE8"/>
    <w:rsid w:val="003A519E"/>
    <w:rsid w:val="003B593F"/>
    <w:rsid w:val="003C4194"/>
    <w:rsid w:val="003E522A"/>
    <w:rsid w:val="003F36F6"/>
    <w:rsid w:val="00415E02"/>
    <w:rsid w:val="00420414"/>
    <w:rsid w:val="00427FD8"/>
    <w:rsid w:val="00437D75"/>
    <w:rsid w:val="00447BEC"/>
    <w:rsid w:val="004519C0"/>
    <w:rsid w:val="004552B6"/>
    <w:rsid w:val="004661A4"/>
    <w:rsid w:val="00471E3E"/>
    <w:rsid w:val="00472F0F"/>
    <w:rsid w:val="004868DD"/>
    <w:rsid w:val="004B6935"/>
    <w:rsid w:val="004C0956"/>
    <w:rsid w:val="004C1E7A"/>
    <w:rsid w:val="004D19AF"/>
    <w:rsid w:val="004E222C"/>
    <w:rsid w:val="004E381C"/>
    <w:rsid w:val="004E6C56"/>
    <w:rsid w:val="004E6E32"/>
    <w:rsid w:val="004F0887"/>
    <w:rsid w:val="004F4DB8"/>
    <w:rsid w:val="00505D15"/>
    <w:rsid w:val="00523EF5"/>
    <w:rsid w:val="0054447A"/>
    <w:rsid w:val="00552E82"/>
    <w:rsid w:val="00562877"/>
    <w:rsid w:val="00571926"/>
    <w:rsid w:val="00573E4B"/>
    <w:rsid w:val="00573FD2"/>
    <w:rsid w:val="00582722"/>
    <w:rsid w:val="005A03A0"/>
    <w:rsid w:val="005A0E47"/>
    <w:rsid w:val="005B6B77"/>
    <w:rsid w:val="005C4151"/>
    <w:rsid w:val="005E4A31"/>
    <w:rsid w:val="005F5B38"/>
    <w:rsid w:val="00605A23"/>
    <w:rsid w:val="006070A8"/>
    <w:rsid w:val="0067153E"/>
    <w:rsid w:val="00692E8F"/>
    <w:rsid w:val="006B1D8E"/>
    <w:rsid w:val="006C056A"/>
    <w:rsid w:val="006C148B"/>
    <w:rsid w:val="006C2742"/>
    <w:rsid w:val="006C2FB5"/>
    <w:rsid w:val="006C5128"/>
    <w:rsid w:val="006D0880"/>
    <w:rsid w:val="006D0F33"/>
    <w:rsid w:val="006F0D4E"/>
    <w:rsid w:val="006F7E88"/>
    <w:rsid w:val="00717EE8"/>
    <w:rsid w:val="0075416B"/>
    <w:rsid w:val="00757E74"/>
    <w:rsid w:val="007A2FF8"/>
    <w:rsid w:val="007A5800"/>
    <w:rsid w:val="007B3EE5"/>
    <w:rsid w:val="007C5269"/>
    <w:rsid w:val="007D4393"/>
    <w:rsid w:val="007D5334"/>
    <w:rsid w:val="007E7557"/>
    <w:rsid w:val="007F699C"/>
    <w:rsid w:val="008004CE"/>
    <w:rsid w:val="008077AC"/>
    <w:rsid w:val="00833036"/>
    <w:rsid w:val="008368C7"/>
    <w:rsid w:val="00836D50"/>
    <w:rsid w:val="00854A51"/>
    <w:rsid w:val="00855C12"/>
    <w:rsid w:val="00864608"/>
    <w:rsid w:val="00871ADC"/>
    <w:rsid w:val="008763D6"/>
    <w:rsid w:val="00894A26"/>
    <w:rsid w:val="008B1060"/>
    <w:rsid w:val="008D61B3"/>
    <w:rsid w:val="008E2E4C"/>
    <w:rsid w:val="008F39AB"/>
    <w:rsid w:val="00932D65"/>
    <w:rsid w:val="00935404"/>
    <w:rsid w:val="00946F45"/>
    <w:rsid w:val="00965014"/>
    <w:rsid w:val="00966133"/>
    <w:rsid w:val="00994B04"/>
    <w:rsid w:val="009F3B06"/>
    <w:rsid w:val="00A16DFA"/>
    <w:rsid w:val="00A17F53"/>
    <w:rsid w:val="00A46616"/>
    <w:rsid w:val="00A477EC"/>
    <w:rsid w:val="00A555AE"/>
    <w:rsid w:val="00A61787"/>
    <w:rsid w:val="00A628CA"/>
    <w:rsid w:val="00A7286A"/>
    <w:rsid w:val="00A85B2C"/>
    <w:rsid w:val="00AA02DF"/>
    <w:rsid w:val="00AA1337"/>
    <w:rsid w:val="00AC0600"/>
    <w:rsid w:val="00AD7BF7"/>
    <w:rsid w:val="00AE4C19"/>
    <w:rsid w:val="00AF12F8"/>
    <w:rsid w:val="00AF3EA2"/>
    <w:rsid w:val="00B13F75"/>
    <w:rsid w:val="00B56DEF"/>
    <w:rsid w:val="00B62322"/>
    <w:rsid w:val="00B65CD8"/>
    <w:rsid w:val="00B67181"/>
    <w:rsid w:val="00B772ED"/>
    <w:rsid w:val="00B90724"/>
    <w:rsid w:val="00B917F9"/>
    <w:rsid w:val="00B925F8"/>
    <w:rsid w:val="00B93D38"/>
    <w:rsid w:val="00B97E91"/>
    <w:rsid w:val="00BB04A4"/>
    <w:rsid w:val="00BC1105"/>
    <w:rsid w:val="00BC1B48"/>
    <w:rsid w:val="00BF00C7"/>
    <w:rsid w:val="00BF232A"/>
    <w:rsid w:val="00C00ECA"/>
    <w:rsid w:val="00C0445E"/>
    <w:rsid w:val="00C067B2"/>
    <w:rsid w:val="00C16695"/>
    <w:rsid w:val="00C362B5"/>
    <w:rsid w:val="00C434BD"/>
    <w:rsid w:val="00C77250"/>
    <w:rsid w:val="00C84282"/>
    <w:rsid w:val="00C95BD7"/>
    <w:rsid w:val="00CA1EB0"/>
    <w:rsid w:val="00CA266E"/>
    <w:rsid w:val="00CC2B30"/>
    <w:rsid w:val="00CC6DB9"/>
    <w:rsid w:val="00CE1B01"/>
    <w:rsid w:val="00D13C90"/>
    <w:rsid w:val="00D2538C"/>
    <w:rsid w:val="00D64A7A"/>
    <w:rsid w:val="00D73D4B"/>
    <w:rsid w:val="00D76D49"/>
    <w:rsid w:val="00D9073F"/>
    <w:rsid w:val="00D95BA7"/>
    <w:rsid w:val="00DA64F5"/>
    <w:rsid w:val="00DC1D52"/>
    <w:rsid w:val="00DC5E40"/>
    <w:rsid w:val="00DC67ED"/>
    <w:rsid w:val="00DC6DF9"/>
    <w:rsid w:val="00DE4DBF"/>
    <w:rsid w:val="00DE6E3F"/>
    <w:rsid w:val="00E128B5"/>
    <w:rsid w:val="00E20956"/>
    <w:rsid w:val="00E30321"/>
    <w:rsid w:val="00E562EA"/>
    <w:rsid w:val="00E76BDE"/>
    <w:rsid w:val="00EA7072"/>
    <w:rsid w:val="00EB4C03"/>
    <w:rsid w:val="00EC74AE"/>
    <w:rsid w:val="00EC7692"/>
    <w:rsid w:val="00EE61B6"/>
    <w:rsid w:val="00F01D01"/>
    <w:rsid w:val="00F2326F"/>
    <w:rsid w:val="00F407CC"/>
    <w:rsid w:val="00F64D7B"/>
    <w:rsid w:val="00F66BF5"/>
    <w:rsid w:val="00F97EDD"/>
    <w:rsid w:val="00FB3E76"/>
    <w:rsid w:val="00FE01EE"/>
    <w:rsid w:val="00FF3C07"/>
    <w:rsid w:val="00FF75F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EE21"/>
  <w15:chartTrackingRefBased/>
  <w15:docId w15:val="{209ED205-1807-4929-9F6A-09E46D74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45B44"/>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uiPriority w:val="9"/>
    <w:qFormat/>
    <w:rsid w:val="000707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qFormat/>
    <w:rsid w:val="00145B44"/>
    <w:pPr>
      <w:keepNext/>
      <w:outlineLvl w:val="1"/>
    </w:pPr>
    <w:rPr>
      <w:sz w:val="72"/>
    </w:rPr>
  </w:style>
  <w:style w:type="paragraph" w:styleId="Nagwek3">
    <w:name w:val="heading 3"/>
    <w:basedOn w:val="Normalny"/>
    <w:next w:val="Normalny"/>
    <w:link w:val="Nagwek3Znak"/>
    <w:qFormat/>
    <w:rsid w:val="00145B44"/>
    <w:pPr>
      <w:keepNext/>
      <w:jc w:val="center"/>
      <w:outlineLvl w:val="2"/>
    </w:pPr>
    <w:rPr>
      <w:sz w:val="40"/>
    </w:rPr>
  </w:style>
  <w:style w:type="paragraph" w:styleId="Nagwek4">
    <w:name w:val="heading 4"/>
    <w:basedOn w:val="Normalny"/>
    <w:next w:val="Normalny"/>
    <w:link w:val="Nagwek4Znak"/>
    <w:qFormat/>
    <w:rsid w:val="00145B44"/>
    <w:pPr>
      <w:keepNext/>
      <w:jc w:val="center"/>
      <w:outlineLvl w:val="3"/>
    </w:pPr>
    <w:rPr>
      <w:b/>
      <w:bCs/>
      <w:sz w:val="28"/>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rsid w:val="00145B44"/>
    <w:rPr>
      <w:rFonts w:ascii="Times New Roman" w:eastAsia="Times New Roman" w:hAnsi="Times New Roman" w:cs="Times New Roman"/>
      <w:sz w:val="72"/>
      <w:szCs w:val="24"/>
      <w:lang w:eastAsia="pl-PL"/>
    </w:rPr>
  </w:style>
  <w:style w:type="character" w:customStyle="1" w:styleId="Nagwek3Znak">
    <w:name w:val="Nagłówek 3 Znak"/>
    <w:basedOn w:val="Domylnaczcionkaakapitu"/>
    <w:link w:val="Nagwek3"/>
    <w:rsid w:val="00145B44"/>
    <w:rPr>
      <w:rFonts w:ascii="Times New Roman" w:eastAsia="Times New Roman" w:hAnsi="Times New Roman" w:cs="Times New Roman"/>
      <w:sz w:val="40"/>
      <w:szCs w:val="24"/>
      <w:lang w:eastAsia="pl-PL"/>
    </w:rPr>
  </w:style>
  <w:style w:type="character" w:customStyle="1" w:styleId="Nagwek4Znak">
    <w:name w:val="Nagłówek 4 Znak"/>
    <w:basedOn w:val="Domylnaczcionkaakapitu"/>
    <w:link w:val="Nagwek4"/>
    <w:rsid w:val="00145B44"/>
    <w:rPr>
      <w:rFonts w:ascii="Times New Roman" w:eastAsia="Times New Roman" w:hAnsi="Times New Roman" w:cs="Times New Roman"/>
      <w:b/>
      <w:bCs/>
      <w:sz w:val="28"/>
      <w:szCs w:val="20"/>
      <w:lang w:eastAsia="pl-PL"/>
    </w:rPr>
  </w:style>
  <w:style w:type="paragraph" w:styleId="Tekstpodstawowy">
    <w:name w:val="Body Text"/>
    <w:basedOn w:val="Normalny"/>
    <w:link w:val="TekstpodstawowyZnak"/>
    <w:rsid w:val="00145B44"/>
    <w:pPr>
      <w:jc w:val="center"/>
    </w:pPr>
    <w:rPr>
      <w:sz w:val="26"/>
      <w:szCs w:val="20"/>
    </w:rPr>
  </w:style>
  <w:style w:type="character" w:customStyle="1" w:styleId="TekstpodstawowyZnak">
    <w:name w:val="Tekst podstawowy Znak"/>
    <w:basedOn w:val="Domylnaczcionkaakapitu"/>
    <w:link w:val="Tekstpodstawowy"/>
    <w:rsid w:val="00145B44"/>
    <w:rPr>
      <w:rFonts w:ascii="Times New Roman" w:eastAsia="Times New Roman" w:hAnsi="Times New Roman" w:cs="Times New Roman"/>
      <w:sz w:val="26"/>
      <w:szCs w:val="20"/>
      <w:lang w:eastAsia="pl-PL"/>
    </w:rPr>
  </w:style>
  <w:style w:type="paragraph" w:styleId="Tekstpodstawowywcity">
    <w:name w:val="Body Text Indent"/>
    <w:basedOn w:val="Normalny"/>
    <w:link w:val="TekstpodstawowywcityZnak"/>
    <w:semiHidden/>
    <w:rsid w:val="00145B44"/>
    <w:pPr>
      <w:ind w:firstLine="709"/>
    </w:pPr>
    <w:rPr>
      <w:sz w:val="26"/>
      <w:szCs w:val="20"/>
    </w:rPr>
  </w:style>
  <w:style w:type="character" w:customStyle="1" w:styleId="TekstpodstawowywcityZnak">
    <w:name w:val="Tekst podstawowy wcięty Znak"/>
    <w:basedOn w:val="Domylnaczcionkaakapitu"/>
    <w:link w:val="Tekstpodstawowywcity"/>
    <w:semiHidden/>
    <w:rsid w:val="00145B44"/>
    <w:rPr>
      <w:rFonts w:ascii="Times New Roman" w:eastAsia="Times New Roman" w:hAnsi="Times New Roman" w:cs="Times New Roman"/>
      <w:sz w:val="26"/>
      <w:szCs w:val="20"/>
      <w:lang w:eastAsia="pl-PL"/>
    </w:rPr>
  </w:style>
  <w:style w:type="paragraph" w:styleId="Tytu">
    <w:name w:val="Title"/>
    <w:basedOn w:val="Normalny"/>
    <w:link w:val="TytuZnak"/>
    <w:uiPriority w:val="99"/>
    <w:qFormat/>
    <w:rsid w:val="00145B44"/>
    <w:pPr>
      <w:jc w:val="center"/>
    </w:pPr>
    <w:rPr>
      <w:b/>
      <w:bCs/>
      <w:sz w:val="44"/>
    </w:rPr>
  </w:style>
  <w:style w:type="character" w:customStyle="1" w:styleId="TytuZnak">
    <w:name w:val="Tytuł Znak"/>
    <w:basedOn w:val="Domylnaczcionkaakapitu"/>
    <w:link w:val="Tytu"/>
    <w:uiPriority w:val="99"/>
    <w:rsid w:val="00145B44"/>
    <w:rPr>
      <w:rFonts w:ascii="Times New Roman" w:eastAsia="Times New Roman" w:hAnsi="Times New Roman" w:cs="Times New Roman"/>
      <w:b/>
      <w:bCs/>
      <w:sz w:val="44"/>
      <w:szCs w:val="24"/>
      <w:lang w:eastAsia="pl-PL"/>
    </w:rPr>
  </w:style>
  <w:style w:type="table" w:styleId="Zwykatabela2">
    <w:name w:val="Plain Table 2"/>
    <w:basedOn w:val="Standardowy"/>
    <w:uiPriority w:val="42"/>
    <w:rsid w:val="00145B44"/>
    <w:pPr>
      <w:spacing w:after="0" w:line="240" w:lineRule="auto"/>
    </w:pPr>
    <w:rPr>
      <w:rFonts w:ascii="Times New Roman" w:eastAsia="Times New Roman" w:hAnsi="Times New Roman" w:cs="Times New Roman"/>
      <w:sz w:val="20"/>
      <w:szCs w:val="20"/>
      <w:lang w:eastAsia="pl-P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kapitzlist">
    <w:name w:val="List Paragraph"/>
    <w:basedOn w:val="Normalny"/>
    <w:uiPriority w:val="34"/>
    <w:qFormat/>
    <w:rsid w:val="00145B44"/>
    <w:pPr>
      <w:ind w:left="720"/>
      <w:contextualSpacing/>
    </w:pPr>
  </w:style>
  <w:style w:type="character" w:styleId="Hipercze">
    <w:name w:val="Hyperlink"/>
    <w:uiPriority w:val="99"/>
    <w:rsid w:val="00070722"/>
    <w:rPr>
      <w:rFonts w:cs="Times New Roman"/>
      <w:color w:val="0000FF"/>
      <w:u w:val="single"/>
    </w:rPr>
  </w:style>
  <w:style w:type="paragraph" w:styleId="Spistreci1">
    <w:name w:val="toc 1"/>
    <w:basedOn w:val="Normalny"/>
    <w:next w:val="Normalny"/>
    <w:autoRedefine/>
    <w:uiPriority w:val="39"/>
    <w:rsid w:val="00201E49"/>
    <w:pPr>
      <w:tabs>
        <w:tab w:val="left" w:pos="1200"/>
        <w:tab w:val="right" w:leader="dot" w:pos="8493"/>
      </w:tabs>
      <w:spacing w:line="360" w:lineRule="auto"/>
    </w:pPr>
    <w:rPr>
      <w:rFonts w:eastAsia="Calibri"/>
      <w:noProof/>
      <w:lang w:eastAsia="en-US"/>
    </w:rPr>
  </w:style>
  <w:style w:type="paragraph" w:styleId="Spistreci2">
    <w:name w:val="toc 2"/>
    <w:basedOn w:val="Normalny"/>
    <w:next w:val="Normalny"/>
    <w:autoRedefine/>
    <w:uiPriority w:val="39"/>
    <w:rsid w:val="004C0956"/>
    <w:pPr>
      <w:tabs>
        <w:tab w:val="right" w:leader="dot" w:pos="8493"/>
      </w:tabs>
      <w:spacing w:after="200" w:line="276" w:lineRule="auto"/>
      <w:ind w:left="220"/>
    </w:pPr>
    <w:rPr>
      <w:rFonts w:eastAsia="Calibri"/>
      <w:noProof/>
      <w:sz w:val="22"/>
      <w:szCs w:val="22"/>
      <w:lang w:eastAsia="ar-SA"/>
    </w:rPr>
  </w:style>
  <w:style w:type="character" w:customStyle="1" w:styleId="Nagwek1Znak">
    <w:name w:val="Nagłówek 1 Znak"/>
    <w:basedOn w:val="Domylnaczcionkaakapitu"/>
    <w:link w:val="Nagwek1"/>
    <w:uiPriority w:val="9"/>
    <w:rsid w:val="00070722"/>
    <w:rPr>
      <w:rFonts w:asciiTheme="majorHAnsi" w:eastAsiaTheme="majorEastAsia" w:hAnsiTheme="majorHAnsi" w:cstheme="majorBidi"/>
      <w:color w:val="2F5496" w:themeColor="accent1" w:themeShade="BF"/>
      <w:sz w:val="32"/>
      <w:szCs w:val="32"/>
      <w:lang w:eastAsia="pl-PL"/>
    </w:rPr>
  </w:style>
  <w:style w:type="paragraph" w:customStyle="1" w:styleId="WCY-Tyturozdziau">
    <w:name w:val="WCY-Tytuł rozdziału"/>
    <w:basedOn w:val="Nagwek1"/>
    <w:next w:val="WCY-Tekstrozdziau"/>
    <w:link w:val="WCY-TyturozdziauZnak"/>
    <w:qFormat/>
    <w:rsid w:val="00DE4DBF"/>
    <w:pPr>
      <w:numPr>
        <w:numId w:val="1"/>
      </w:numPr>
      <w:spacing w:before="0" w:after="120" w:line="276" w:lineRule="auto"/>
      <w:outlineLvl w:val="9"/>
    </w:pPr>
    <w:rPr>
      <w:rFonts w:ascii="Times New Roman" w:hAnsi="Times New Roman"/>
      <w:b/>
      <w:color w:val="auto"/>
      <w:sz w:val="28"/>
      <w:szCs w:val="28"/>
    </w:rPr>
  </w:style>
  <w:style w:type="paragraph" w:customStyle="1" w:styleId="WCY-WstpiPodsumowanie">
    <w:name w:val="WCY-Wstęp i Podsumowanie"/>
    <w:basedOn w:val="Normalny"/>
    <w:next w:val="WCY-Tekstrozdziau"/>
    <w:link w:val="WCY-WstpiPodsumowanieZnak"/>
    <w:qFormat/>
    <w:rsid w:val="00DE4DBF"/>
    <w:pPr>
      <w:spacing w:after="120" w:line="276" w:lineRule="auto"/>
    </w:pPr>
    <w:rPr>
      <w:b/>
      <w:bCs/>
      <w:sz w:val="28"/>
      <w:szCs w:val="28"/>
    </w:rPr>
  </w:style>
  <w:style w:type="character" w:customStyle="1" w:styleId="WCY-TyturozdziauZnak">
    <w:name w:val="WCY-Tytuł rozdziału Znak"/>
    <w:basedOn w:val="Nagwek1Znak"/>
    <w:link w:val="WCY-Tyturozdziau"/>
    <w:rsid w:val="00DE4DBF"/>
    <w:rPr>
      <w:rFonts w:ascii="Times New Roman" w:eastAsiaTheme="majorEastAsia" w:hAnsi="Times New Roman" w:cstheme="majorBidi"/>
      <w:b/>
      <w:color w:val="2F5496" w:themeColor="accent1" w:themeShade="BF"/>
      <w:sz w:val="28"/>
      <w:szCs w:val="28"/>
      <w:lang w:eastAsia="pl-PL"/>
    </w:rPr>
  </w:style>
  <w:style w:type="paragraph" w:customStyle="1" w:styleId="WCY-Tekstrozdziau">
    <w:name w:val="WCY-Tekst rozdziału"/>
    <w:basedOn w:val="Normalny"/>
    <w:link w:val="WCY-TekstrozdziauZnak"/>
    <w:qFormat/>
    <w:rsid w:val="00427FD8"/>
    <w:pPr>
      <w:spacing w:line="276" w:lineRule="auto"/>
      <w:jc w:val="both"/>
    </w:pPr>
    <w:rPr>
      <w:sz w:val="26"/>
      <w:szCs w:val="26"/>
    </w:rPr>
  </w:style>
  <w:style w:type="character" w:customStyle="1" w:styleId="WCY-WstpiPodsumowanieZnak">
    <w:name w:val="WCY-Wstęp i Podsumowanie Znak"/>
    <w:basedOn w:val="Domylnaczcionkaakapitu"/>
    <w:link w:val="WCY-WstpiPodsumowanie"/>
    <w:rsid w:val="00DE4DBF"/>
    <w:rPr>
      <w:rFonts w:ascii="Times New Roman" w:eastAsia="Times New Roman" w:hAnsi="Times New Roman" w:cs="Times New Roman"/>
      <w:b/>
      <w:bCs/>
      <w:sz w:val="28"/>
      <w:szCs w:val="28"/>
      <w:lang w:eastAsia="pl-PL"/>
    </w:rPr>
  </w:style>
  <w:style w:type="paragraph" w:customStyle="1" w:styleId="WCY-Tytupodrozdziau">
    <w:name w:val="WCY-Tytuł podrozdziału"/>
    <w:basedOn w:val="Normalny"/>
    <w:next w:val="WCY-Tekstrozdziau"/>
    <w:qFormat/>
    <w:rsid w:val="00833036"/>
    <w:pPr>
      <w:numPr>
        <w:ilvl w:val="1"/>
        <w:numId w:val="1"/>
      </w:numPr>
      <w:spacing w:before="240" w:after="120" w:line="276" w:lineRule="auto"/>
    </w:pPr>
    <w:rPr>
      <w:b/>
      <w:bCs/>
      <w:sz w:val="28"/>
      <w:szCs w:val="28"/>
    </w:rPr>
  </w:style>
  <w:style w:type="paragraph" w:styleId="Spistreci3">
    <w:name w:val="toc 3"/>
    <w:basedOn w:val="Normalny"/>
    <w:next w:val="Normalny"/>
    <w:autoRedefine/>
    <w:uiPriority w:val="39"/>
    <w:unhideWhenUsed/>
    <w:rsid w:val="007A2FF8"/>
    <w:pPr>
      <w:spacing w:after="100"/>
      <w:ind w:left="480"/>
    </w:pPr>
  </w:style>
  <w:style w:type="paragraph" w:customStyle="1" w:styleId="WCY-Bibliografiaispisy">
    <w:name w:val="WCY-Bibliografia i spisy"/>
    <w:basedOn w:val="WCY-Tekstrozdziau"/>
    <w:next w:val="WCY-Tekstrozdziau"/>
    <w:qFormat/>
    <w:rsid w:val="00DE4DBF"/>
    <w:pPr>
      <w:spacing w:after="120"/>
      <w:jc w:val="left"/>
    </w:pPr>
    <w:rPr>
      <w:b/>
      <w:sz w:val="28"/>
    </w:rPr>
  </w:style>
  <w:style w:type="paragraph" w:customStyle="1" w:styleId="WCY-Pozycjabibliografii">
    <w:name w:val="WCY-Pozycja bibliografii"/>
    <w:basedOn w:val="WCY-Tekstrozdziau"/>
    <w:qFormat/>
    <w:rsid w:val="00F66BF5"/>
    <w:pPr>
      <w:numPr>
        <w:numId w:val="2"/>
      </w:numPr>
      <w:ind w:left="357" w:hanging="357"/>
    </w:pPr>
    <w:rPr>
      <w:sz w:val="22"/>
    </w:rPr>
  </w:style>
  <w:style w:type="paragraph" w:customStyle="1" w:styleId="WCY-Legendatabeli">
    <w:name w:val="WCY-Legenda tabeli"/>
    <w:basedOn w:val="Tekstpodstawowywcity"/>
    <w:next w:val="WCY-Tekstrozdziau"/>
    <w:link w:val="WCY-LegendatabeliZnak"/>
    <w:qFormat/>
    <w:rsid w:val="00A7286A"/>
    <w:pPr>
      <w:numPr>
        <w:numId w:val="3"/>
      </w:numPr>
      <w:tabs>
        <w:tab w:val="left" w:pos="567"/>
      </w:tabs>
      <w:spacing w:before="120" w:after="120" w:line="276" w:lineRule="auto"/>
      <w:jc w:val="center"/>
    </w:pPr>
    <w:rPr>
      <w:b/>
      <w:sz w:val="22"/>
      <w:szCs w:val="22"/>
    </w:rPr>
  </w:style>
  <w:style w:type="paragraph" w:customStyle="1" w:styleId="WCY-rdo">
    <w:name w:val="WCY-Źródło"/>
    <w:basedOn w:val="Tekstpodstawowywcity"/>
    <w:qFormat/>
    <w:rsid w:val="00AF3EA2"/>
    <w:pPr>
      <w:tabs>
        <w:tab w:val="left" w:pos="567"/>
      </w:tabs>
      <w:spacing w:before="120" w:after="120"/>
      <w:ind w:firstLine="0"/>
      <w:jc w:val="both"/>
    </w:pPr>
    <w:rPr>
      <w:sz w:val="20"/>
    </w:rPr>
  </w:style>
  <w:style w:type="character" w:customStyle="1" w:styleId="WCY-LegendatabeliZnak">
    <w:name w:val="WCY-Legenda tabeli Znak"/>
    <w:basedOn w:val="TekstpodstawowywcityZnak"/>
    <w:link w:val="WCY-Legendatabeli"/>
    <w:rsid w:val="0067153E"/>
    <w:rPr>
      <w:rFonts w:ascii="Times New Roman" w:eastAsia="Times New Roman" w:hAnsi="Times New Roman" w:cs="Times New Roman"/>
      <w:b/>
      <w:sz w:val="26"/>
      <w:szCs w:val="20"/>
      <w:lang w:eastAsia="pl-PL"/>
    </w:rPr>
  </w:style>
  <w:style w:type="paragraph" w:customStyle="1" w:styleId="WCY-Legendarysunku">
    <w:name w:val="WCY-Legenda rysunku"/>
    <w:basedOn w:val="Tekstpodstawowywcity"/>
    <w:next w:val="WCY-Tekstrozdziau"/>
    <w:link w:val="WCY-LegendarysunkuZnak"/>
    <w:qFormat/>
    <w:rsid w:val="007C5269"/>
    <w:pPr>
      <w:numPr>
        <w:numId w:val="4"/>
      </w:numPr>
      <w:spacing w:before="120" w:after="240" w:line="276" w:lineRule="auto"/>
      <w:ind w:left="357" w:hanging="357"/>
      <w:jc w:val="center"/>
    </w:pPr>
    <w:rPr>
      <w:b/>
      <w:sz w:val="22"/>
    </w:rPr>
  </w:style>
  <w:style w:type="table" w:styleId="Tabela-Siatka">
    <w:name w:val="Table Grid"/>
    <w:basedOn w:val="Standardowy"/>
    <w:uiPriority w:val="39"/>
    <w:rsid w:val="008D6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CY-TekstrozdziauZnak">
    <w:name w:val="WCY-Tekst rozdziału Znak"/>
    <w:basedOn w:val="Domylnaczcionkaakapitu"/>
    <w:link w:val="WCY-Tekstrozdziau"/>
    <w:rsid w:val="00692E8F"/>
    <w:rPr>
      <w:rFonts w:ascii="Times New Roman" w:eastAsia="Times New Roman" w:hAnsi="Times New Roman" w:cs="Times New Roman"/>
      <w:sz w:val="26"/>
      <w:szCs w:val="26"/>
      <w:lang w:eastAsia="pl-PL"/>
    </w:rPr>
  </w:style>
  <w:style w:type="character" w:customStyle="1" w:styleId="WCY-LegendarysunkuZnak">
    <w:name w:val="WCY-Legenda rysunku Znak"/>
    <w:basedOn w:val="WCY-TekstrozdziauZnak"/>
    <w:link w:val="WCY-Legendarysunku"/>
    <w:rsid w:val="007C5269"/>
    <w:rPr>
      <w:rFonts w:ascii="Times New Roman" w:eastAsia="Times New Roman" w:hAnsi="Times New Roman" w:cs="Times New Roman"/>
      <w:b/>
      <w:sz w:val="26"/>
      <w:szCs w:val="20"/>
      <w:lang w:eastAsia="pl-PL"/>
    </w:rPr>
  </w:style>
  <w:style w:type="paragraph" w:styleId="Tekstprzypisukocowego">
    <w:name w:val="endnote text"/>
    <w:basedOn w:val="Normalny"/>
    <w:link w:val="TekstprzypisukocowegoZnak"/>
    <w:uiPriority w:val="99"/>
    <w:semiHidden/>
    <w:unhideWhenUsed/>
    <w:rsid w:val="00034B3F"/>
    <w:rPr>
      <w:sz w:val="20"/>
      <w:szCs w:val="20"/>
    </w:rPr>
  </w:style>
  <w:style w:type="character" w:customStyle="1" w:styleId="TekstprzypisukocowegoZnak">
    <w:name w:val="Tekst przypisu końcowego Znak"/>
    <w:basedOn w:val="Domylnaczcionkaakapitu"/>
    <w:link w:val="Tekstprzypisukocowego"/>
    <w:uiPriority w:val="99"/>
    <w:semiHidden/>
    <w:rsid w:val="00034B3F"/>
    <w:rPr>
      <w:rFonts w:ascii="Times New Roman" w:eastAsia="Times New Roman" w:hAnsi="Times New Roman" w:cs="Times New Roman"/>
      <w:sz w:val="20"/>
      <w:szCs w:val="20"/>
      <w:lang w:eastAsia="pl-PL"/>
    </w:rPr>
  </w:style>
  <w:style w:type="character" w:styleId="Odwoanieprzypisukocowego">
    <w:name w:val="endnote reference"/>
    <w:basedOn w:val="Domylnaczcionkaakapitu"/>
    <w:uiPriority w:val="99"/>
    <w:semiHidden/>
    <w:unhideWhenUsed/>
    <w:rsid w:val="00034B3F"/>
    <w:rPr>
      <w:vertAlign w:val="superscript"/>
    </w:rPr>
  </w:style>
  <w:style w:type="paragraph" w:styleId="Legenda">
    <w:name w:val="caption"/>
    <w:basedOn w:val="Normalny"/>
    <w:next w:val="Normalny"/>
    <w:uiPriority w:val="35"/>
    <w:unhideWhenUsed/>
    <w:qFormat/>
    <w:rsid w:val="000B7D21"/>
    <w:pPr>
      <w:spacing w:after="200"/>
    </w:pPr>
    <w:rPr>
      <w:i/>
      <w:iCs/>
      <w:color w:val="44546A" w:themeColor="text2"/>
      <w:sz w:val="18"/>
      <w:szCs w:val="18"/>
    </w:rPr>
  </w:style>
  <w:style w:type="paragraph" w:styleId="Tekstprzypisudolnego">
    <w:name w:val="footnote text"/>
    <w:basedOn w:val="Normalny"/>
    <w:link w:val="TekstprzypisudolnegoZnak"/>
    <w:uiPriority w:val="99"/>
    <w:semiHidden/>
    <w:unhideWhenUsed/>
    <w:rsid w:val="00582722"/>
    <w:rPr>
      <w:sz w:val="20"/>
      <w:szCs w:val="20"/>
    </w:rPr>
  </w:style>
  <w:style w:type="character" w:customStyle="1" w:styleId="TekstprzypisudolnegoZnak">
    <w:name w:val="Tekst przypisu dolnego Znak"/>
    <w:basedOn w:val="Domylnaczcionkaakapitu"/>
    <w:link w:val="Tekstprzypisudolnego"/>
    <w:uiPriority w:val="99"/>
    <w:semiHidden/>
    <w:rsid w:val="00582722"/>
    <w:rPr>
      <w:rFonts w:ascii="Times New Roman" w:eastAsia="Times New Roman" w:hAnsi="Times New Roman" w:cs="Times New Roman"/>
      <w:sz w:val="20"/>
      <w:szCs w:val="20"/>
      <w:lang w:eastAsia="pl-PL"/>
    </w:rPr>
  </w:style>
  <w:style w:type="character" w:styleId="Odwoanieprzypisudolnego">
    <w:name w:val="footnote reference"/>
    <w:basedOn w:val="Domylnaczcionkaakapitu"/>
    <w:uiPriority w:val="99"/>
    <w:semiHidden/>
    <w:unhideWhenUsed/>
    <w:rsid w:val="00582722"/>
    <w:rPr>
      <w:vertAlign w:val="superscript"/>
    </w:rPr>
  </w:style>
  <w:style w:type="paragraph" w:styleId="Nagwek">
    <w:name w:val="header"/>
    <w:basedOn w:val="Normalny"/>
    <w:link w:val="NagwekZnak"/>
    <w:uiPriority w:val="99"/>
    <w:unhideWhenUsed/>
    <w:rsid w:val="00C0445E"/>
    <w:pPr>
      <w:tabs>
        <w:tab w:val="center" w:pos="4536"/>
        <w:tab w:val="right" w:pos="9072"/>
      </w:tabs>
    </w:pPr>
  </w:style>
  <w:style w:type="character" w:customStyle="1" w:styleId="NagwekZnak">
    <w:name w:val="Nagłówek Znak"/>
    <w:basedOn w:val="Domylnaczcionkaakapitu"/>
    <w:link w:val="Nagwek"/>
    <w:uiPriority w:val="99"/>
    <w:rsid w:val="00C0445E"/>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C0445E"/>
    <w:pPr>
      <w:tabs>
        <w:tab w:val="center" w:pos="4536"/>
        <w:tab w:val="right" w:pos="9072"/>
      </w:tabs>
    </w:pPr>
  </w:style>
  <w:style w:type="character" w:customStyle="1" w:styleId="StopkaZnak">
    <w:name w:val="Stopka Znak"/>
    <w:basedOn w:val="Domylnaczcionkaakapitu"/>
    <w:link w:val="Stopka"/>
    <w:uiPriority w:val="99"/>
    <w:rsid w:val="00C0445E"/>
    <w:rPr>
      <w:rFonts w:ascii="Times New Roman" w:eastAsia="Times New Roman" w:hAnsi="Times New Roman" w:cs="Times New Roman"/>
      <w:sz w:val="24"/>
      <w:szCs w:val="24"/>
      <w:lang w:eastAsia="pl-PL"/>
    </w:rPr>
  </w:style>
  <w:style w:type="paragraph" w:customStyle="1" w:styleId="WCY-Legendakodurdowego">
    <w:name w:val="WCY-Legenda kodu źródłowego"/>
    <w:basedOn w:val="Tekstpodstawowywcity"/>
    <w:next w:val="WCY-Tekstrozdziau"/>
    <w:link w:val="WCY-LegendakodurdowegoZnak"/>
    <w:qFormat/>
    <w:rsid w:val="00A7286A"/>
    <w:pPr>
      <w:numPr>
        <w:numId w:val="6"/>
      </w:numPr>
      <w:spacing w:before="120" w:after="120" w:line="276" w:lineRule="auto"/>
      <w:jc w:val="center"/>
    </w:pPr>
    <w:rPr>
      <w:b/>
      <w:sz w:val="22"/>
    </w:rPr>
  </w:style>
  <w:style w:type="paragraph" w:customStyle="1" w:styleId="WCY-Legendaalgorytmu">
    <w:name w:val="WCY-Legenda algorytmu"/>
    <w:basedOn w:val="Tekstpodstawowywcity"/>
    <w:next w:val="WCY-Tekstrozdziau"/>
    <w:link w:val="WCY-LegendaalgorytmuZnak"/>
    <w:qFormat/>
    <w:rsid w:val="00A7286A"/>
    <w:pPr>
      <w:numPr>
        <w:numId w:val="7"/>
      </w:numPr>
      <w:spacing w:before="120" w:after="120" w:line="276" w:lineRule="auto"/>
      <w:jc w:val="center"/>
    </w:pPr>
    <w:rPr>
      <w:b/>
      <w:sz w:val="22"/>
    </w:rPr>
  </w:style>
  <w:style w:type="character" w:customStyle="1" w:styleId="WCY-LegendakodurdowegoZnak">
    <w:name w:val="WCY-Legenda kodu źródłowego Znak"/>
    <w:basedOn w:val="TekstpodstawowywcityZnak"/>
    <w:link w:val="WCY-Legendakodurdowego"/>
    <w:rsid w:val="0067153E"/>
    <w:rPr>
      <w:rFonts w:ascii="Times New Roman" w:eastAsia="Times New Roman" w:hAnsi="Times New Roman" w:cs="Times New Roman"/>
      <w:b/>
      <w:sz w:val="26"/>
      <w:szCs w:val="20"/>
      <w:lang w:eastAsia="pl-PL"/>
    </w:rPr>
  </w:style>
  <w:style w:type="character" w:customStyle="1" w:styleId="WCY-LegendaalgorytmuZnak">
    <w:name w:val="WCY-Legenda algorytmu Znak"/>
    <w:basedOn w:val="TekstpodstawowywcityZnak"/>
    <w:link w:val="WCY-Legendaalgorytmu"/>
    <w:rsid w:val="00573E4B"/>
    <w:rPr>
      <w:rFonts w:ascii="Times New Roman" w:eastAsia="Times New Roman" w:hAnsi="Times New Roman" w:cs="Times New Roman"/>
      <w:b/>
      <w:sz w:val="26"/>
      <w:szCs w:val="20"/>
      <w:lang w:eastAsia="pl-PL"/>
    </w:rPr>
  </w:style>
  <w:style w:type="paragraph" w:customStyle="1" w:styleId="WCY-Tytupunktu">
    <w:name w:val="WCY-Tytuł punktu"/>
    <w:basedOn w:val="Tekstpodstawowywcity"/>
    <w:next w:val="WCY-Tekstrozdziau"/>
    <w:link w:val="WCY-TytupunktuZnak"/>
    <w:qFormat/>
    <w:rsid w:val="004F4DB8"/>
    <w:pPr>
      <w:numPr>
        <w:ilvl w:val="2"/>
        <w:numId w:val="1"/>
      </w:numPr>
      <w:spacing w:before="120" w:after="120" w:line="276" w:lineRule="auto"/>
    </w:pPr>
    <w:rPr>
      <w:b/>
    </w:rPr>
  </w:style>
  <w:style w:type="character" w:styleId="HTML-klawiatura">
    <w:name w:val="HTML Keyboard"/>
    <w:basedOn w:val="Domylnaczcionkaakapitu"/>
    <w:uiPriority w:val="99"/>
    <w:semiHidden/>
    <w:unhideWhenUsed/>
    <w:rsid w:val="00DA64F5"/>
    <w:rPr>
      <w:rFonts w:ascii="Courier New" w:eastAsia="Times New Roman" w:hAnsi="Courier New" w:cs="Courier New"/>
      <w:sz w:val="20"/>
      <w:szCs w:val="20"/>
    </w:rPr>
  </w:style>
  <w:style w:type="character" w:customStyle="1" w:styleId="WCY-TytupunktuZnak">
    <w:name w:val="WCY-Tytuł punktu Znak"/>
    <w:basedOn w:val="TekstpodstawowywcityZnak"/>
    <w:link w:val="WCY-Tytupunktu"/>
    <w:rsid w:val="004F4DB8"/>
    <w:rPr>
      <w:rFonts w:ascii="Times New Roman" w:eastAsia="Times New Roman" w:hAnsi="Times New Roman" w:cs="Times New Roman"/>
      <w:b/>
      <w:sz w:val="26"/>
      <w:szCs w:val="20"/>
      <w:lang w:eastAsia="pl-PL"/>
    </w:rPr>
  </w:style>
  <w:style w:type="character" w:styleId="Odwoaniedokomentarza">
    <w:name w:val="annotation reference"/>
    <w:basedOn w:val="Domylnaczcionkaakapitu"/>
    <w:uiPriority w:val="99"/>
    <w:semiHidden/>
    <w:unhideWhenUsed/>
    <w:rsid w:val="004D19AF"/>
    <w:rPr>
      <w:sz w:val="16"/>
      <w:szCs w:val="16"/>
    </w:rPr>
  </w:style>
  <w:style w:type="paragraph" w:styleId="Tekstkomentarza">
    <w:name w:val="annotation text"/>
    <w:basedOn w:val="Normalny"/>
    <w:link w:val="TekstkomentarzaZnak"/>
    <w:uiPriority w:val="99"/>
    <w:semiHidden/>
    <w:unhideWhenUsed/>
    <w:rsid w:val="004D19AF"/>
    <w:rPr>
      <w:sz w:val="20"/>
      <w:szCs w:val="20"/>
    </w:rPr>
  </w:style>
  <w:style w:type="character" w:customStyle="1" w:styleId="TekstkomentarzaZnak">
    <w:name w:val="Tekst komentarza Znak"/>
    <w:basedOn w:val="Domylnaczcionkaakapitu"/>
    <w:link w:val="Tekstkomentarza"/>
    <w:uiPriority w:val="99"/>
    <w:semiHidden/>
    <w:rsid w:val="004D19AF"/>
    <w:rPr>
      <w:rFonts w:ascii="Times New Roman" w:eastAsia="Times New Roman" w:hAnsi="Times New Roman" w:cs="Times New Roman"/>
      <w:sz w:val="20"/>
      <w:szCs w:val="20"/>
      <w:lang w:eastAsia="pl-PL"/>
    </w:rPr>
  </w:style>
  <w:style w:type="character" w:styleId="Tekstzastpczy">
    <w:name w:val="Placeholder Text"/>
    <w:basedOn w:val="Domylnaczcionkaakapitu"/>
    <w:uiPriority w:val="99"/>
    <w:semiHidden/>
    <w:rsid w:val="00966133"/>
    <w:rPr>
      <w:color w:val="666666"/>
    </w:rPr>
  </w:style>
  <w:style w:type="character" w:styleId="Nierozpoznanawzmianka">
    <w:name w:val="Unresolved Mention"/>
    <w:basedOn w:val="Domylnaczcionkaakapitu"/>
    <w:uiPriority w:val="99"/>
    <w:semiHidden/>
    <w:unhideWhenUsed/>
    <w:rsid w:val="00CC2B30"/>
    <w:rPr>
      <w:color w:val="605E5C"/>
      <w:shd w:val="clear" w:color="auto" w:fill="E1DFDD"/>
    </w:rPr>
  </w:style>
  <w:style w:type="paragraph" w:customStyle="1" w:styleId="Rwnanie">
    <w:name w:val="Równanie"/>
    <w:basedOn w:val="WCY-Tekstrozdziau"/>
    <w:link w:val="RwnanieZnak"/>
    <w:qFormat/>
    <w:rsid w:val="00420414"/>
    <w:pPr>
      <w:keepNext/>
      <w:keepLines/>
      <w:numPr>
        <w:numId w:val="9"/>
      </w:numPr>
      <w:suppressAutoHyphens/>
      <w:spacing w:after="120" w:line="240" w:lineRule="auto"/>
      <w:ind w:left="0" w:firstLine="0"/>
      <w:jc w:val="right"/>
    </w:pPr>
    <w:rPr>
      <w:rFonts w:eastAsia="Yu Mincho"/>
      <w:sz w:val="24"/>
      <w:lang w:eastAsia="de-DE"/>
    </w:rPr>
  </w:style>
  <w:style w:type="character" w:customStyle="1" w:styleId="RwnanieZnak">
    <w:name w:val="Równanie Znak"/>
    <w:basedOn w:val="WCY-TekstrozdziauZnak"/>
    <w:link w:val="Rwnanie"/>
    <w:rsid w:val="00420414"/>
    <w:rPr>
      <w:rFonts w:ascii="Times New Roman" w:eastAsia="Yu Mincho" w:hAnsi="Times New Roman" w:cs="Times New Roman"/>
      <w:sz w:val="24"/>
      <w:szCs w:val="26"/>
      <w:lang w:eastAsia="de-DE"/>
    </w:rPr>
  </w:style>
  <w:style w:type="paragraph" w:customStyle="1" w:styleId="Rysunek">
    <w:name w:val="Rysunek"/>
    <w:basedOn w:val="WCY-Tekstrozdziau"/>
    <w:link w:val="RysunekZnak"/>
    <w:qFormat/>
    <w:rsid w:val="007C5269"/>
    <w:pPr>
      <w:keepNext/>
      <w:spacing w:before="240" w:after="240" w:line="240" w:lineRule="auto"/>
      <w:jc w:val="center"/>
    </w:pPr>
  </w:style>
  <w:style w:type="character" w:customStyle="1" w:styleId="RysunekZnak">
    <w:name w:val="Rysunek Znak"/>
    <w:basedOn w:val="WCY-TekstrozdziauZnak"/>
    <w:link w:val="Rysunek"/>
    <w:rsid w:val="007C5269"/>
    <w:rPr>
      <w:rFonts w:ascii="Times New Roman" w:eastAsia="Times New Roman" w:hAnsi="Times New Roman" w:cs="Times New Roman"/>
      <w:sz w:val="26"/>
      <w:szCs w:val="26"/>
      <w:lang w:eastAsia="pl-PL"/>
    </w:rPr>
  </w:style>
  <w:style w:type="paragraph" w:styleId="Nagwekspisutreci">
    <w:name w:val="TOC Heading"/>
    <w:basedOn w:val="Nagwek1"/>
    <w:next w:val="Normalny"/>
    <w:uiPriority w:val="39"/>
    <w:unhideWhenUsed/>
    <w:qFormat/>
    <w:rsid w:val="00201E49"/>
    <w:pPr>
      <w:spacing w:line="259" w:lineRule="auto"/>
      <w:outlineLvl w:val="9"/>
    </w:pPr>
  </w:style>
  <w:style w:type="table" w:styleId="Siatkatabelijasna">
    <w:name w:val="Grid Table Light"/>
    <w:basedOn w:val="Standardowy"/>
    <w:uiPriority w:val="40"/>
    <w:rsid w:val="00B623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geeksforgeeks.org/machine-learning/what-is-lasso-regression/"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byu.edu/chhp" TargetMode="External"/><Relationship Id="rId17" Type="http://schemas.openxmlformats.org/officeDocument/2006/relationships/image" Target="media/image6.png"/><Relationship Id="rId25" Type="http://schemas.openxmlformats.org/officeDocument/2006/relationships/hyperlink" Target="https://exploration.stat.illinois.edu/learn/Feature-Selection/Forward-Selection-Algorith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datacamp.com/tutorial/adjusted-r-squar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miroslawmamczur.pl/czym-jest-wybor-zmiennych-feature-selection-16-metod-ktore-warto-znac/" TargetMode="External"/><Relationship Id="rId32"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obliczeniastatystyczne.pl/wspolczynnik-zmiennosci/" TargetMode="External"/><Relationship Id="rId28" Type="http://schemas.openxmlformats.org/officeDocument/2006/relationships/hyperlink" Target="https://scikit-learn.org/stable/modules/generated/sklearn.linear_model.LassoCV.html" TargetMode="Externa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medium.com/@lomashbhuva/lasso-regression-l1-regularization-explained-with-practical-examples-a2560a784af2" TargetMode="External"/><Relationship Id="rId30" Type="http://schemas.openxmlformats.org/officeDocument/2006/relationships/header" Target="header3.xml"/><Relationship Id="rId8" Type="http://schemas.openxmlformats.org/officeDocument/2006/relationships/image" Target="media/image1.emf"/></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B0192-19FF-4CD5-B928-896C1EAC7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1957</TotalTime>
  <Pages>29</Pages>
  <Words>4428</Words>
  <Characters>29496</Characters>
  <Application>Microsoft Office Word</Application>
  <DocSecurity>0</DocSecurity>
  <Lines>1017</Lines>
  <Paragraphs>692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Pierzchała Dariusz</dc:creator>
  <cp:keywords/>
  <dc:description/>
  <cp:lastModifiedBy>Ślęzak Michał</cp:lastModifiedBy>
  <cp:revision>25</cp:revision>
  <cp:lastPrinted>2026-01-20T19:27:00Z</cp:lastPrinted>
  <dcterms:created xsi:type="dcterms:W3CDTF">2025-04-01T14:23:00Z</dcterms:created>
  <dcterms:modified xsi:type="dcterms:W3CDTF">2026-01-22T08:11:00Z</dcterms:modified>
</cp:coreProperties>
</file>