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Smlouva o zprostředkování</w:t>
      </w:r>
    </w:p>
    <w:p>
      <w:r>
        <w:t/>
      </w:r>
    </w:p>
    <w:p>
      <w:r>
        <w:t xml:space="preserve">TECHNICKÝ SKELETON — nahraďte advokátním textem. Nejde o právní dokument.</w:t>
      </w:r>
    </w:p>
    <w:p>
      <w:r>
        <w:t xml:space="preserve">Kancelář: Makio Reality, IČO 12345678, makléř Michal Ohanka (michal@makio.cz, 777000111)</w:t>
      </w:r>
    </w:p>
    <w:p>
      <w:r>
        <w:t xml:space="preserve">Klient: Petr Novák, RČ 900101/1234, adresa Hlavní 1, Ostrava, tel 777111222, e-mail petr@example.cz</w:t>
      </w:r>
    </w:p>
    <w:p>
      <w:r>
        <w:t xml:space="preserve">Nemovitost: Lískovec 537, Frýdek-Místek, LV , parcela , výměra  m²</w:t>
      </w:r>
    </w:p>
    <w:p>
      <w:r>
        <w:t xml:space="preserve">Provize: 3 % / 150000 Kč, exkluzivita: ano, doba: 6 měsíců</w:t>
      </w:r>
    </w:p>
    <w:p>
      <w:r>
        <w:t/>
      </w:r>
    </w:p>
    <w:p>
      <w:r>
        <w:t xml:space="preserve">Datum: 5. 9. 2026</w:t>
      </w:r>
    </w:p>
    <w:sectPr/>
  </w:body>
</w:document>
</file>