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541823" w14:textId="2E3F7F9A" w:rsidR="00385B0F" w:rsidRDefault="00385B0F" w:rsidP="003D6E47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0" w:name="_GoBack"/>
      <w:bookmarkEnd w:id="0"/>
      <w:r w:rsidRPr="00385B0F">
        <w:rPr>
          <w:b/>
          <w:bCs/>
          <w:sz w:val="36"/>
          <w:szCs w:val="36"/>
        </w:rPr>
        <w:t>ROZUMIENIE STAROŚCI</w:t>
      </w:r>
    </w:p>
    <w:p w14:paraId="550F0DA3" w14:textId="3D96496C" w:rsidR="003D6E47" w:rsidRDefault="003D6E47" w:rsidP="003D6E47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3D6E47">
        <w:rPr>
          <w:b/>
          <w:bCs/>
          <w:sz w:val="24"/>
          <w:szCs w:val="24"/>
        </w:rPr>
        <w:t>(materiały)</w:t>
      </w:r>
    </w:p>
    <w:p w14:paraId="498B8A54" w14:textId="77777777" w:rsidR="003D6E47" w:rsidRPr="003D6E47" w:rsidRDefault="003D6E47" w:rsidP="003D6E4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1BF8FCC0" w14:textId="2DB7E511" w:rsidR="00385B0F" w:rsidRDefault="00385B0F" w:rsidP="00385B0F">
      <w:pPr>
        <w:jc w:val="center"/>
        <w:rPr>
          <w:i/>
          <w:iCs/>
          <w:sz w:val="24"/>
          <w:szCs w:val="24"/>
        </w:rPr>
      </w:pPr>
      <w:r w:rsidRPr="00385B0F">
        <w:rPr>
          <w:i/>
          <w:iCs/>
          <w:sz w:val="24"/>
          <w:szCs w:val="24"/>
        </w:rPr>
        <w:t>Izabela Cymer. Ewa Drop</w:t>
      </w:r>
    </w:p>
    <w:p w14:paraId="02DB954C" w14:textId="6325A31A" w:rsidR="004D279D" w:rsidRDefault="004D279D" w:rsidP="00385B0F">
      <w:pPr>
        <w:jc w:val="center"/>
        <w:rPr>
          <w:i/>
          <w:iCs/>
          <w:sz w:val="24"/>
          <w:szCs w:val="24"/>
        </w:rPr>
      </w:pPr>
    </w:p>
    <w:p w14:paraId="35EF092B" w14:textId="77777777" w:rsidR="003D6E47" w:rsidRPr="00C21A94" w:rsidRDefault="003D6E47" w:rsidP="00385B0F">
      <w:pPr>
        <w:jc w:val="center"/>
        <w:rPr>
          <w:i/>
          <w:iCs/>
          <w:sz w:val="24"/>
          <w:szCs w:val="24"/>
        </w:rPr>
      </w:pPr>
    </w:p>
    <w:p w14:paraId="397B0237" w14:textId="768CA35F" w:rsidR="004D279D" w:rsidRPr="00032F51" w:rsidRDefault="004D279D" w:rsidP="00032F51">
      <w:pPr>
        <w:spacing w:after="0" w:line="276" w:lineRule="auto"/>
        <w:contextualSpacing/>
        <w:jc w:val="both"/>
        <w:rPr>
          <w:rFonts w:eastAsia="Times New Roman" w:cstheme="minorHAnsi"/>
          <w:color w:val="000000"/>
          <w:sz w:val="24"/>
          <w:szCs w:val="24"/>
          <w:lang w:eastAsia="pl-PL"/>
        </w:rPr>
      </w:pPr>
      <w:r w:rsidRPr="00032F51">
        <w:rPr>
          <w:rFonts w:eastAsia="Times New Roman" w:cstheme="minorHAnsi"/>
          <w:color w:val="000000"/>
          <w:sz w:val="24"/>
          <w:szCs w:val="24"/>
          <w:lang w:eastAsia="pl-PL"/>
        </w:rPr>
        <w:t>Starzenie się  dotyczy wszystkich układów i narządów organizmu człowieka</w:t>
      </w:r>
      <w:r w:rsidR="00C21A94" w:rsidRPr="00032F51">
        <w:rPr>
          <w:rFonts w:eastAsia="Times New Roman" w:cstheme="minorHAnsi"/>
          <w:color w:val="000000"/>
          <w:sz w:val="24"/>
          <w:szCs w:val="24"/>
          <w:lang w:eastAsia="pl-PL"/>
        </w:rPr>
        <w:t xml:space="preserve">. Często </w:t>
      </w:r>
      <w:r w:rsidRPr="00032F51">
        <w:rPr>
          <w:rFonts w:eastAsia="Times New Roman" w:cstheme="minorHAnsi"/>
          <w:color w:val="000000"/>
          <w:sz w:val="24"/>
          <w:szCs w:val="24"/>
          <w:lang w:eastAsia="pl-PL"/>
        </w:rPr>
        <w:t xml:space="preserve">trudno rozróżnić skutki naturalnego procesu starzenia się od wpływu  chorób przewlekłych. </w:t>
      </w:r>
    </w:p>
    <w:p w14:paraId="3F10CC20" w14:textId="56125DCC" w:rsidR="004D279D" w:rsidRPr="00032F51" w:rsidRDefault="004D279D" w:rsidP="00032F51">
      <w:pPr>
        <w:spacing w:after="0" w:line="276" w:lineRule="auto"/>
        <w:contextualSpacing/>
        <w:jc w:val="both"/>
        <w:rPr>
          <w:rFonts w:eastAsia="Times New Roman" w:cstheme="minorHAnsi"/>
          <w:color w:val="000000"/>
          <w:sz w:val="24"/>
          <w:szCs w:val="24"/>
          <w:lang w:eastAsia="pl-PL"/>
        </w:rPr>
      </w:pPr>
      <w:r w:rsidRPr="00032F51">
        <w:rPr>
          <w:rFonts w:eastAsia="Times New Roman" w:cstheme="minorHAnsi"/>
          <w:color w:val="000000"/>
          <w:sz w:val="24"/>
          <w:szCs w:val="24"/>
          <w:lang w:eastAsia="pl-PL"/>
        </w:rPr>
        <w:t xml:space="preserve">Na tzw. psychologiczny wymiar starości wpływają czynniki, które łączą się z historią i warunkami życia, doświadczeniami, a także przekazem społecznym i rodzinnym na temat starości. Mają one wpływ na myślenie, zachowanie, emocje i nastawienie do starości zarówno własnej jak i innych ludzi. </w:t>
      </w:r>
    </w:p>
    <w:p w14:paraId="42D7583F" w14:textId="77777777" w:rsidR="00544DEC" w:rsidRPr="00032F51" w:rsidRDefault="00544DEC" w:rsidP="00032F51">
      <w:pPr>
        <w:spacing w:line="276" w:lineRule="auto"/>
        <w:rPr>
          <w:rFonts w:cstheme="minorHAnsi"/>
          <w:sz w:val="24"/>
          <w:szCs w:val="24"/>
        </w:rPr>
      </w:pPr>
    </w:p>
    <w:p w14:paraId="5A61407A" w14:textId="3078E2F4" w:rsidR="00544DEC" w:rsidRPr="00032F51" w:rsidRDefault="00544DEC" w:rsidP="00032F51">
      <w:pPr>
        <w:spacing w:after="0" w:line="276" w:lineRule="auto"/>
        <w:contextualSpacing/>
        <w:jc w:val="both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W naturalnym procesie starzenia się nie następują zasadnicze zmiany w zdolności do logicznego myślenia,</w:t>
      </w:r>
      <w:r w:rsidR="00032F51">
        <w:rPr>
          <w:rFonts w:eastAsia="Times New Roman" w:cstheme="minorHAnsi"/>
          <w:sz w:val="24"/>
          <w:szCs w:val="24"/>
          <w:lang w:eastAsia="pl-PL"/>
        </w:rPr>
        <w:t xml:space="preserve"> w</w:t>
      </w:r>
      <w:r w:rsidRPr="00032F51">
        <w:rPr>
          <w:rFonts w:eastAsia="Times New Roman" w:cstheme="minorHAnsi"/>
          <w:sz w:val="24"/>
          <w:szCs w:val="24"/>
          <w:lang w:eastAsia="pl-PL"/>
        </w:rPr>
        <w:t xml:space="preserve"> zasobie wiedzy i słów, zdolności do wykonywania codziennych czynności. Natomiast osłabieniu ulega m.in. zdolność zapamiętywania, uczenia się, koncentracji i podzielności uwagi, koordynacji wzrokowo-ruchowej, a także odporności na stres.</w:t>
      </w:r>
    </w:p>
    <w:p w14:paraId="3349BD9E" w14:textId="24734C4F" w:rsidR="00544DEC" w:rsidRPr="00032F51" w:rsidRDefault="00C21A94" w:rsidP="00032F51">
      <w:pPr>
        <w:spacing w:after="0" w:line="276" w:lineRule="auto"/>
        <w:contextualSpacing/>
        <w:jc w:val="both"/>
        <w:rPr>
          <w:rFonts w:cstheme="minorHAnsi"/>
          <w:sz w:val="24"/>
          <w:szCs w:val="24"/>
        </w:rPr>
      </w:pPr>
      <w:r w:rsidRPr="00032F51">
        <w:rPr>
          <w:rFonts w:eastAsia="Times New Roman" w:cstheme="minorHAnsi"/>
          <w:color w:val="000000"/>
          <w:sz w:val="24"/>
          <w:szCs w:val="24"/>
          <w:lang w:eastAsia="pl-PL"/>
        </w:rPr>
        <w:t>W</w:t>
      </w:r>
      <w:r w:rsidR="00544DEC" w:rsidRPr="00032F51">
        <w:rPr>
          <w:rFonts w:eastAsia="Times New Roman" w:cstheme="minorHAnsi"/>
          <w:color w:val="000000"/>
          <w:sz w:val="24"/>
          <w:szCs w:val="24"/>
          <w:lang w:eastAsia="pl-PL"/>
        </w:rPr>
        <w:t>racanie do wspomnień</w:t>
      </w:r>
      <w:r w:rsidRPr="00032F51">
        <w:rPr>
          <w:rFonts w:eastAsia="Times New Roman" w:cstheme="minorHAnsi"/>
          <w:color w:val="000000"/>
          <w:sz w:val="24"/>
          <w:szCs w:val="24"/>
          <w:lang w:eastAsia="pl-PL"/>
        </w:rPr>
        <w:t xml:space="preserve">, </w:t>
      </w:r>
      <w:r w:rsidR="00544DEC" w:rsidRPr="00032F51">
        <w:rPr>
          <w:rFonts w:eastAsia="Times New Roman" w:cstheme="minorHAnsi"/>
          <w:color w:val="000000"/>
          <w:sz w:val="24"/>
          <w:szCs w:val="24"/>
          <w:lang w:eastAsia="pl-PL"/>
        </w:rPr>
        <w:t>jeśli były pozytywne, mo</w:t>
      </w:r>
      <w:r w:rsidRPr="00032F51">
        <w:rPr>
          <w:rFonts w:eastAsia="Times New Roman" w:cstheme="minorHAnsi"/>
          <w:color w:val="000000"/>
          <w:sz w:val="24"/>
          <w:szCs w:val="24"/>
          <w:lang w:eastAsia="pl-PL"/>
        </w:rPr>
        <w:t>że</w:t>
      </w:r>
      <w:r w:rsidR="00544DEC" w:rsidRPr="00032F51">
        <w:rPr>
          <w:rFonts w:eastAsia="Times New Roman" w:cstheme="minorHAnsi"/>
          <w:color w:val="000000"/>
          <w:sz w:val="24"/>
          <w:szCs w:val="24"/>
          <w:lang w:eastAsia="pl-PL"/>
        </w:rPr>
        <w:t xml:space="preserve"> być sposobem na odzyskanie poczucia bezpieczeństwa i wartości. Charakter dominujących doświadczeń z przeszłości (pozytywne/bolesne) znacząco rzutuje na stosunek </w:t>
      </w:r>
      <w:r w:rsidR="00032F51">
        <w:rPr>
          <w:rFonts w:eastAsia="Times New Roman" w:cstheme="minorHAnsi"/>
          <w:color w:val="000000"/>
          <w:sz w:val="24"/>
          <w:szCs w:val="24"/>
          <w:lang w:eastAsia="pl-PL"/>
        </w:rPr>
        <w:t xml:space="preserve">osoby starszej </w:t>
      </w:r>
      <w:r w:rsidR="00544DEC" w:rsidRPr="00032F51">
        <w:rPr>
          <w:rFonts w:eastAsia="Times New Roman" w:cstheme="minorHAnsi"/>
          <w:color w:val="000000"/>
          <w:sz w:val="24"/>
          <w:szCs w:val="24"/>
          <w:lang w:eastAsia="pl-PL"/>
        </w:rPr>
        <w:t>do bieżących wydarzeń.</w:t>
      </w:r>
    </w:p>
    <w:p w14:paraId="558EA05A" w14:textId="0946870B" w:rsidR="00385B0F" w:rsidRPr="00385B0F" w:rsidRDefault="00385B0F" w:rsidP="00172C32">
      <w:pPr>
        <w:spacing w:after="0" w:line="276" w:lineRule="auto"/>
        <w:contextualSpacing/>
        <w:jc w:val="both"/>
        <w:rPr>
          <w:rFonts w:eastAsia="Times New Roman" w:cstheme="minorHAnsi"/>
          <w:sz w:val="24"/>
          <w:szCs w:val="24"/>
          <w:lang w:eastAsia="pl-PL"/>
        </w:rPr>
      </w:pPr>
    </w:p>
    <w:p w14:paraId="5C2ECBD5" w14:textId="4EE04048" w:rsidR="00385B0F" w:rsidRDefault="00544DEC" w:rsidP="00032F51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032F51">
        <w:rPr>
          <w:rFonts w:cstheme="minorHAnsi"/>
          <w:b/>
          <w:bCs/>
          <w:sz w:val="24"/>
          <w:szCs w:val="24"/>
        </w:rPr>
        <w:t>O</w:t>
      </w:r>
      <w:r w:rsidR="00385B0F" w:rsidRPr="00385B0F">
        <w:rPr>
          <w:rFonts w:cstheme="minorHAnsi"/>
          <w:b/>
          <w:bCs/>
          <w:sz w:val="24"/>
          <w:szCs w:val="24"/>
        </w:rPr>
        <w:t>sobowość</w:t>
      </w:r>
      <w:r w:rsidR="00BE3F0F" w:rsidRPr="00032F51">
        <w:rPr>
          <w:rFonts w:cstheme="minorHAnsi"/>
          <w:b/>
          <w:bCs/>
          <w:sz w:val="24"/>
          <w:szCs w:val="24"/>
        </w:rPr>
        <w:t>:</w:t>
      </w:r>
    </w:p>
    <w:p w14:paraId="0C0EF7EE" w14:textId="7A12007A" w:rsidR="00172C32" w:rsidRDefault="00172C32" w:rsidP="00172C32">
      <w:pPr>
        <w:spacing w:after="0" w:line="276" w:lineRule="auto"/>
        <w:contextualSpacing/>
        <w:jc w:val="both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color w:val="000000"/>
          <w:sz w:val="24"/>
          <w:szCs w:val="24"/>
          <w:lang w:eastAsia="pl-PL"/>
        </w:rPr>
        <w:t>Osobowość osób starszych zasadniczo nie ulega zmianie, chociaż może dochodzić  do nasilenia i wyostrzenia niektórych cech charakteru. Wyraźne zmiany w sferze osobowości są zazwyczaj wynikiem chorób neurodegeneracyjnych.</w:t>
      </w:r>
    </w:p>
    <w:p w14:paraId="1FA9483A" w14:textId="77777777" w:rsidR="00172C32" w:rsidRPr="00385B0F" w:rsidRDefault="00172C32" w:rsidP="00172C32">
      <w:pPr>
        <w:spacing w:after="0" w:line="276" w:lineRule="auto"/>
        <w:contextualSpacing/>
        <w:jc w:val="both"/>
        <w:rPr>
          <w:rFonts w:eastAsia="Times New Roman" w:cstheme="minorHAnsi"/>
          <w:sz w:val="24"/>
          <w:szCs w:val="24"/>
          <w:lang w:eastAsia="pl-PL"/>
        </w:rPr>
      </w:pPr>
    </w:p>
    <w:p w14:paraId="032D1342" w14:textId="65A2F4F2" w:rsidR="00385B0F" w:rsidRPr="00385B0F" w:rsidRDefault="00385B0F" w:rsidP="003D6E47">
      <w:pPr>
        <w:spacing w:line="276" w:lineRule="auto"/>
        <w:rPr>
          <w:rFonts w:cstheme="minorHAnsi"/>
          <w:sz w:val="24"/>
          <w:szCs w:val="24"/>
        </w:rPr>
      </w:pPr>
      <w:r w:rsidRPr="00032F51">
        <w:rPr>
          <w:rFonts w:cstheme="minorHAnsi"/>
          <w:b/>
          <w:bCs/>
          <w:sz w:val="24"/>
          <w:szCs w:val="24"/>
        </w:rPr>
        <w:t xml:space="preserve">- </w:t>
      </w:r>
      <w:r w:rsidRPr="00385B0F">
        <w:rPr>
          <w:rFonts w:cstheme="minorHAnsi"/>
          <w:b/>
          <w:bCs/>
          <w:sz w:val="24"/>
          <w:szCs w:val="24"/>
        </w:rPr>
        <w:t>zintegrowana</w:t>
      </w:r>
      <w:r w:rsidRPr="00385B0F">
        <w:rPr>
          <w:rFonts w:cstheme="minorHAnsi"/>
          <w:sz w:val="24"/>
          <w:szCs w:val="24"/>
        </w:rPr>
        <w:t xml:space="preserve"> – sprawność poznawcza, różne poziomy aktywności </w:t>
      </w:r>
      <w:r w:rsidRPr="00032F51">
        <w:rPr>
          <w:rFonts w:cstheme="minorHAnsi"/>
          <w:sz w:val="24"/>
          <w:szCs w:val="24"/>
        </w:rPr>
        <w:t>s</w:t>
      </w:r>
      <w:r w:rsidRPr="00385B0F">
        <w:rPr>
          <w:rFonts w:cstheme="minorHAnsi"/>
          <w:sz w:val="24"/>
          <w:szCs w:val="24"/>
        </w:rPr>
        <w:t>połecznej, poczucie satysfakcji z życia</w:t>
      </w:r>
      <w:r w:rsidR="00BE3F0F" w:rsidRPr="00032F51">
        <w:rPr>
          <w:rFonts w:cstheme="minorHAnsi"/>
          <w:sz w:val="24"/>
          <w:szCs w:val="24"/>
        </w:rPr>
        <w:t xml:space="preserve">; </w:t>
      </w:r>
    </w:p>
    <w:p w14:paraId="73488199" w14:textId="379BE1AC" w:rsidR="00385B0F" w:rsidRPr="00385B0F" w:rsidRDefault="00385B0F" w:rsidP="003D6E47">
      <w:pPr>
        <w:spacing w:line="276" w:lineRule="auto"/>
        <w:rPr>
          <w:rFonts w:cstheme="minorHAnsi"/>
          <w:sz w:val="24"/>
          <w:szCs w:val="24"/>
        </w:rPr>
      </w:pPr>
      <w:r w:rsidRPr="00032F51">
        <w:rPr>
          <w:rFonts w:cstheme="minorHAnsi"/>
          <w:b/>
          <w:bCs/>
          <w:sz w:val="24"/>
          <w:szCs w:val="24"/>
        </w:rPr>
        <w:t xml:space="preserve">- </w:t>
      </w:r>
      <w:r w:rsidRPr="00385B0F">
        <w:rPr>
          <w:rFonts w:cstheme="minorHAnsi"/>
          <w:b/>
          <w:bCs/>
          <w:sz w:val="24"/>
          <w:szCs w:val="24"/>
        </w:rPr>
        <w:t>obronna</w:t>
      </w:r>
      <w:r w:rsidRPr="00385B0F">
        <w:rPr>
          <w:rFonts w:cstheme="minorHAnsi"/>
          <w:sz w:val="24"/>
          <w:szCs w:val="24"/>
        </w:rPr>
        <w:t xml:space="preserve"> –</w:t>
      </w:r>
      <w:r w:rsidRPr="00032F51">
        <w:rPr>
          <w:rFonts w:cstheme="minorHAnsi"/>
          <w:sz w:val="24"/>
          <w:szCs w:val="24"/>
        </w:rPr>
        <w:t xml:space="preserve"> </w:t>
      </w:r>
      <w:r w:rsidRPr="00385B0F">
        <w:rPr>
          <w:rFonts w:cstheme="minorHAnsi"/>
          <w:sz w:val="24"/>
          <w:szCs w:val="24"/>
        </w:rPr>
        <w:t xml:space="preserve">potrzeba kontroli zachowania, </w:t>
      </w:r>
      <w:r w:rsidR="00BE3F0F" w:rsidRPr="00032F51">
        <w:rPr>
          <w:rFonts w:cstheme="minorHAnsi"/>
          <w:sz w:val="24"/>
          <w:szCs w:val="24"/>
        </w:rPr>
        <w:t xml:space="preserve">ambicja, </w:t>
      </w:r>
      <w:r w:rsidRPr="00385B0F">
        <w:rPr>
          <w:rFonts w:cstheme="minorHAnsi"/>
          <w:sz w:val="24"/>
          <w:szCs w:val="24"/>
        </w:rPr>
        <w:t>aktywność</w:t>
      </w:r>
      <w:r w:rsidR="00BE3F0F" w:rsidRPr="00032F51">
        <w:rPr>
          <w:rFonts w:cstheme="minorHAnsi"/>
          <w:sz w:val="24"/>
          <w:szCs w:val="24"/>
        </w:rPr>
        <w:t xml:space="preserve"> (</w:t>
      </w:r>
      <w:r w:rsidRPr="00385B0F">
        <w:rPr>
          <w:rFonts w:cstheme="minorHAnsi"/>
          <w:sz w:val="24"/>
          <w:szCs w:val="24"/>
        </w:rPr>
        <w:t>obrona przed starzeniem si</w:t>
      </w:r>
      <w:r w:rsidR="00BE3F0F" w:rsidRPr="00032F51">
        <w:rPr>
          <w:rFonts w:cstheme="minorHAnsi"/>
          <w:sz w:val="24"/>
          <w:szCs w:val="24"/>
        </w:rPr>
        <w:t>ę)</w:t>
      </w:r>
      <w:r w:rsidRPr="00385B0F">
        <w:rPr>
          <w:rFonts w:cstheme="minorHAnsi"/>
          <w:sz w:val="24"/>
          <w:szCs w:val="24"/>
        </w:rPr>
        <w:t>, dobre funkcjonowanie społeczne</w:t>
      </w:r>
      <w:r w:rsidR="00BE3F0F" w:rsidRPr="00032F51">
        <w:rPr>
          <w:rFonts w:cstheme="minorHAnsi"/>
          <w:sz w:val="24"/>
          <w:szCs w:val="24"/>
        </w:rPr>
        <w:t xml:space="preserve">, </w:t>
      </w:r>
      <w:r w:rsidRPr="00385B0F">
        <w:rPr>
          <w:rFonts w:cstheme="minorHAnsi"/>
          <w:sz w:val="24"/>
          <w:szCs w:val="24"/>
        </w:rPr>
        <w:t>satysfakcja z życia</w:t>
      </w:r>
      <w:r w:rsidR="00BE3F0F" w:rsidRPr="00032F51">
        <w:rPr>
          <w:rFonts w:cstheme="minorHAnsi"/>
          <w:sz w:val="24"/>
          <w:szCs w:val="24"/>
        </w:rPr>
        <w:t xml:space="preserve">; </w:t>
      </w:r>
    </w:p>
    <w:p w14:paraId="3FA0B462" w14:textId="722D63B1" w:rsidR="00385B0F" w:rsidRPr="00385B0F" w:rsidRDefault="00BE3F0F" w:rsidP="003D6E47">
      <w:pPr>
        <w:spacing w:line="276" w:lineRule="auto"/>
        <w:rPr>
          <w:rFonts w:cstheme="minorHAnsi"/>
          <w:sz w:val="24"/>
          <w:szCs w:val="24"/>
        </w:rPr>
      </w:pPr>
      <w:r w:rsidRPr="00032F51">
        <w:rPr>
          <w:rFonts w:cstheme="minorHAnsi"/>
          <w:b/>
          <w:bCs/>
          <w:sz w:val="24"/>
          <w:szCs w:val="24"/>
        </w:rPr>
        <w:t xml:space="preserve">- </w:t>
      </w:r>
      <w:r w:rsidR="00385B0F" w:rsidRPr="00385B0F">
        <w:rPr>
          <w:rFonts w:cstheme="minorHAnsi"/>
          <w:b/>
          <w:bCs/>
          <w:sz w:val="24"/>
          <w:szCs w:val="24"/>
        </w:rPr>
        <w:t>pasywno-zależna</w:t>
      </w:r>
      <w:r w:rsidR="00385B0F" w:rsidRPr="00385B0F">
        <w:rPr>
          <w:rFonts w:cstheme="minorHAnsi"/>
          <w:sz w:val="24"/>
          <w:szCs w:val="24"/>
        </w:rPr>
        <w:t xml:space="preserve"> – poszukiwanie opieki i wsparcia, satysfakcja życiowa średnia</w:t>
      </w:r>
      <w:r w:rsidRPr="00032F51">
        <w:rPr>
          <w:rFonts w:cstheme="minorHAnsi"/>
          <w:sz w:val="24"/>
          <w:szCs w:val="24"/>
        </w:rPr>
        <w:t xml:space="preserve">; </w:t>
      </w:r>
    </w:p>
    <w:p w14:paraId="34220C65" w14:textId="6F8A41C0" w:rsidR="00385B0F" w:rsidRDefault="00BE3F0F" w:rsidP="003D6E47">
      <w:pPr>
        <w:spacing w:line="276" w:lineRule="auto"/>
        <w:rPr>
          <w:rFonts w:cstheme="minorHAnsi"/>
          <w:sz w:val="24"/>
          <w:szCs w:val="24"/>
        </w:rPr>
      </w:pPr>
      <w:r w:rsidRPr="00032F51">
        <w:rPr>
          <w:rFonts w:cstheme="minorHAnsi"/>
          <w:b/>
          <w:bCs/>
          <w:sz w:val="24"/>
          <w:szCs w:val="24"/>
        </w:rPr>
        <w:t>-</w:t>
      </w:r>
      <w:r w:rsidR="00C21A94" w:rsidRPr="00032F51">
        <w:rPr>
          <w:rFonts w:cstheme="minorHAnsi"/>
          <w:b/>
          <w:bCs/>
          <w:sz w:val="24"/>
          <w:szCs w:val="24"/>
        </w:rPr>
        <w:t xml:space="preserve"> </w:t>
      </w:r>
      <w:r w:rsidR="00385B0F" w:rsidRPr="00385B0F">
        <w:rPr>
          <w:rFonts w:cstheme="minorHAnsi"/>
          <w:b/>
          <w:bCs/>
          <w:sz w:val="24"/>
          <w:szCs w:val="24"/>
        </w:rPr>
        <w:t>niezintegrowana</w:t>
      </w:r>
      <w:r w:rsidR="00385B0F" w:rsidRPr="00385B0F">
        <w:rPr>
          <w:rFonts w:cstheme="minorHAnsi"/>
          <w:sz w:val="24"/>
          <w:szCs w:val="24"/>
        </w:rPr>
        <w:t xml:space="preserve"> – zaburzenia funkcji poznawczych i kontroli emocji, mała aktywność społeczna, niska satysfakcja z życia</w:t>
      </w:r>
      <w:r w:rsidRPr="00032F51">
        <w:rPr>
          <w:rFonts w:cstheme="minorHAnsi"/>
          <w:sz w:val="24"/>
          <w:szCs w:val="24"/>
        </w:rPr>
        <w:t xml:space="preserve">; </w:t>
      </w:r>
    </w:p>
    <w:p w14:paraId="26094522" w14:textId="4CADEFDC" w:rsidR="00385B0F" w:rsidRDefault="00385B0F" w:rsidP="00032F51">
      <w:pPr>
        <w:spacing w:line="276" w:lineRule="auto"/>
        <w:jc w:val="both"/>
        <w:rPr>
          <w:rFonts w:cstheme="minorHAnsi"/>
          <w:sz w:val="24"/>
          <w:szCs w:val="24"/>
        </w:rPr>
      </w:pPr>
    </w:p>
    <w:p w14:paraId="47D7A1D7" w14:textId="3668838E" w:rsidR="00385B0F" w:rsidRDefault="00385B0F" w:rsidP="00032F51">
      <w:pPr>
        <w:spacing w:line="276" w:lineRule="auto"/>
        <w:jc w:val="both"/>
        <w:rPr>
          <w:rFonts w:cstheme="minorHAnsi"/>
          <w:sz w:val="24"/>
          <w:szCs w:val="24"/>
        </w:rPr>
      </w:pPr>
    </w:p>
    <w:p w14:paraId="628BBF3E" w14:textId="77777777" w:rsidR="00385B0F" w:rsidRPr="00385B0F" w:rsidRDefault="00385B0F" w:rsidP="00032F51">
      <w:pPr>
        <w:spacing w:line="276" w:lineRule="auto"/>
        <w:jc w:val="both"/>
        <w:rPr>
          <w:rFonts w:cstheme="minorHAnsi"/>
          <w:sz w:val="24"/>
          <w:szCs w:val="24"/>
        </w:rPr>
      </w:pPr>
    </w:p>
    <w:p w14:paraId="3F085DEB" w14:textId="1F0A772A" w:rsidR="00385B0F" w:rsidRPr="00385B0F" w:rsidRDefault="00172C32" w:rsidP="00032F51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172C32">
        <w:rPr>
          <w:rFonts w:cstheme="minorHAnsi"/>
          <w:b/>
          <w:bCs/>
          <w:sz w:val="24"/>
          <w:szCs w:val="24"/>
        </w:rPr>
        <w:t>Potrzeby:</w:t>
      </w:r>
    </w:p>
    <w:p w14:paraId="7BCC6F5C" w14:textId="3CC79D6C" w:rsidR="00385B0F" w:rsidRPr="00385B0F" w:rsidRDefault="00C21A94" w:rsidP="003D6E47">
      <w:pPr>
        <w:spacing w:after="0" w:line="276" w:lineRule="auto"/>
        <w:rPr>
          <w:rFonts w:cstheme="minorHAnsi"/>
          <w:sz w:val="24"/>
          <w:szCs w:val="24"/>
        </w:rPr>
      </w:pPr>
      <w:r w:rsidRPr="00172C32">
        <w:rPr>
          <w:rFonts w:cstheme="minorHAnsi"/>
          <w:sz w:val="24"/>
          <w:szCs w:val="24"/>
        </w:rPr>
        <w:t>Niektóre t</w:t>
      </w:r>
      <w:r w:rsidR="00385B0F" w:rsidRPr="00385B0F">
        <w:rPr>
          <w:rFonts w:cstheme="minorHAnsi"/>
          <w:sz w:val="24"/>
          <w:szCs w:val="24"/>
        </w:rPr>
        <w:t>rudności w zaspokojeniu potrzeb</w:t>
      </w:r>
      <w:r w:rsidR="003D6E47">
        <w:rPr>
          <w:rFonts w:cstheme="minorHAnsi"/>
          <w:sz w:val="24"/>
          <w:szCs w:val="24"/>
        </w:rPr>
        <w:t xml:space="preserve"> osób starszych</w:t>
      </w:r>
      <w:r w:rsidRPr="00172C32">
        <w:rPr>
          <w:rFonts w:cstheme="minorHAnsi"/>
          <w:sz w:val="24"/>
          <w:szCs w:val="24"/>
        </w:rPr>
        <w:t>:</w:t>
      </w:r>
    </w:p>
    <w:p w14:paraId="2AEC3F8F" w14:textId="342C962F" w:rsidR="00385B0F" w:rsidRPr="00032F51" w:rsidRDefault="00C21A94" w:rsidP="003D6E47">
      <w:pPr>
        <w:spacing w:after="0" w:line="276" w:lineRule="auto"/>
        <w:rPr>
          <w:rFonts w:cstheme="minorHAnsi"/>
          <w:sz w:val="24"/>
          <w:szCs w:val="24"/>
        </w:rPr>
      </w:pPr>
      <w:r w:rsidRPr="00032F51">
        <w:rPr>
          <w:rFonts w:cstheme="minorHAnsi"/>
          <w:sz w:val="24"/>
          <w:szCs w:val="24"/>
        </w:rPr>
        <w:t xml:space="preserve">- </w:t>
      </w:r>
      <w:r w:rsidR="00385B0F" w:rsidRPr="00385B0F">
        <w:rPr>
          <w:rFonts w:cstheme="minorHAnsi"/>
          <w:sz w:val="24"/>
          <w:szCs w:val="24"/>
        </w:rPr>
        <w:t xml:space="preserve">potrzeby fizjologiczne: </w:t>
      </w:r>
      <w:r w:rsidRPr="00032F51">
        <w:rPr>
          <w:rFonts w:cstheme="minorHAnsi"/>
          <w:sz w:val="24"/>
          <w:szCs w:val="24"/>
        </w:rPr>
        <w:t xml:space="preserve">zmniejszone </w:t>
      </w:r>
      <w:r w:rsidR="00385B0F" w:rsidRPr="00385B0F">
        <w:rPr>
          <w:rFonts w:cstheme="minorHAnsi"/>
          <w:sz w:val="24"/>
          <w:szCs w:val="24"/>
        </w:rPr>
        <w:t>pragnienie i apetyt</w:t>
      </w:r>
      <w:r w:rsidR="00770D5C" w:rsidRPr="00032F51">
        <w:rPr>
          <w:rFonts w:cstheme="minorHAnsi"/>
          <w:sz w:val="24"/>
          <w:szCs w:val="24"/>
        </w:rPr>
        <w:t xml:space="preserve">, </w:t>
      </w:r>
      <w:r w:rsidR="00385B0F" w:rsidRPr="00385B0F">
        <w:rPr>
          <w:rFonts w:cstheme="minorHAnsi"/>
          <w:sz w:val="24"/>
          <w:szCs w:val="24"/>
        </w:rPr>
        <w:t>męczliwość</w:t>
      </w:r>
      <w:r w:rsidR="00770D5C" w:rsidRPr="00032F51">
        <w:rPr>
          <w:rFonts w:cstheme="minorHAnsi"/>
          <w:sz w:val="24"/>
          <w:szCs w:val="24"/>
        </w:rPr>
        <w:t xml:space="preserve"> , </w:t>
      </w:r>
      <w:r w:rsidR="00385B0F" w:rsidRPr="00385B0F">
        <w:rPr>
          <w:rFonts w:cstheme="minorHAnsi"/>
          <w:sz w:val="24"/>
          <w:szCs w:val="24"/>
        </w:rPr>
        <w:t>zaburzenia snu</w:t>
      </w:r>
      <w:r w:rsidRPr="00032F51">
        <w:rPr>
          <w:rFonts w:cstheme="minorHAnsi"/>
          <w:sz w:val="24"/>
          <w:szCs w:val="24"/>
        </w:rPr>
        <w:t>;</w:t>
      </w:r>
    </w:p>
    <w:p w14:paraId="5CFD6506" w14:textId="39F996F2" w:rsidR="00385B0F" w:rsidRPr="00032F51" w:rsidRDefault="00C21A94" w:rsidP="003D6E47">
      <w:pPr>
        <w:spacing w:after="0" w:line="276" w:lineRule="auto"/>
        <w:rPr>
          <w:rFonts w:cstheme="minorHAnsi"/>
          <w:sz w:val="24"/>
          <w:szCs w:val="24"/>
        </w:rPr>
      </w:pPr>
      <w:r w:rsidRPr="00032F51">
        <w:rPr>
          <w:rFonts w:cstheme="minorHAnsi"/>
          <w:sz w:val="24"/>
          <w:szCs w:val="24"/>
        </w:rPr>
        <w:t xml:space="preserve">- </w:t>
      </w:r>
      <w:r w:rsidR="00385B0F" w:rsidRPr="00385B0F">
        <w:rPr>
          <w:rFonts w:cstheme="minorHAnsi"/>
          <w:sz w:val="24"/>
          <w:szCs w:val="24"/>
        </w:rPr>
        <w:t>potrzeby bezpieczeństwa:</w:t>
      </w:r>
      <w:r w:rsidR="00770D5C" w:rsidRPr="00032F51">
        <w:rPr>
          <w:rFonts w:cstheme="minorHAnsi"/>
          <w:sz w:val="24"/>
          <w:szCs w:val="24"/>
        </w:rPr>
        <w:t xml:space="preserve"> </w:t>
      </w:r>
      <w:proofErr w:type="spellStart"/>
      <w:r w:rsidRPr="00032F51">
        <w:rPr>
          <w:rFonts w:cstheme="minorHAnsi"/>
          <w:sz w:val="24"/>
          <w:szCs w:val="24"/>
        </w:rPr>
        <w:t>wielochorobowość</w:t>
      </w:r>
      <w:proofErr w:type="spellEnd"/>
      <w:r w:rsidR="00385B0F" w:rsidRPr="00385B0F">
        <w:rPr>
          <w:rFonts w:cstheme="minorHAnsi"/>
          <w:sz w:val="24"/>
          <w:szCs w:val="24"/>
        </w:rPr>
        <w:t>, upadki</w:t>
      </w:r>
      <w:r w:rsidRPr="00032F51">
        <w:rPr>
          <w:rFonts w:cstheme="minorHAnsi"/>
          <w:sz w:val="24"/>
          <w:szCs w:val="24"/>
        </w:rPr>
        <w:t>, samotność;</w:t>
      </w:r>
    </w:p>
    <w:p w14:paraId="162A8A4C" w14:textId="0DEB0E99" w:rsidR="00385B0F" w:rsidRPr="00032F51" w:rsidRDefault="00C21A94" w:rsidP="003D6E47">
      <w:pPr>
        <w:spacing w:after="0" w:line="276" w:lineRule="auto"/>
        <w:rPr>
          <w:rFonts w:cstheme="minorHAnsi"/>
          <w:sz w:val="24"/>
          <w:szCs w:val="24"/>
        </w:rPr>
      </w:pPr>
      <w:r w:rsidRPr="00032F51">
        <w:rPr>
          <w:rFonts w:cstheme="minorHAnsi"/>
          <w:sz w:val="24"/>
          <w:szCs w:val="24"/>
        </w:rPr>
        <w:t xml:space="preserve">- </w:t>
      </w:r>
      <w:r w:rsidR="00385B0F" w:rsidRPr="00385B0F">
        <w:rPr>
          <w:rFonts w:cstheme="minorHAnsi"/>
          <w:sz w:val="24"/>
          <w:szCs w:val="24"/>
        </w:rPr>
        <w:t>potrzeby przynależności: utraty bliskich, samotność</w:t>
      </w:r>
      <w:r w:rsidRPr="00032F51">
        <w:rPr>
          <w:rFonts w:cstheme="minorHAnsi"/>
          <w:sz w:val="24"/>
          <w:szCs w:val="24"/>
        </w:rPr>
        <w:t>;</w:t>
      </w:r>
    </w:p>
    <w:p w14:paraId="1071E016" w14:textId="7B059457" w:rsidR="00770D5C" w:rsidRPr="00385B0F" w:rsidRDefault="00C21A94" w:rsidP="003D6E47">
      <w:pPr>
        <w:spacing w:after="0" w:line="276" w:lineRule="auto"/>
        <w:rPr>
          <w:rFonts w:cstheme="minorHAnsi"/>
          <w:sz w:val="24"/>
          <w:szCs w:val="24"/>
        </w:rPr>
      </w:pPr>
      <w:r w:rsidRPr="00032F51">
        <w:rPr>
          <w:rFonts w:cstheme="minorHAnsi"/>
          <w:sz w:val="24"/>
          <w:szCs w:val="24"/>
        </w:rPr>
        <w:t xml:space="preserve">- </w:t>
      </w:r>
      <w:r w:rsidR="00385B0F" w:rsidRPr="00385B0F">
        <w:rPr>
          <w:rFonts w:cstheme="minorHAnsi"/>
          <w:sz w:val="24"/>
          <w:szCs w:val="24"/>
        </w:rPr>
        <w:t>potrzeby szacunku i uznania:</w:t>
      </w:r>
      <w:r w:rsidR="00770D5C" w:rsidRPr="00032F51">
        <w:rPr>
          <w:rFonts w:cstheme="minorHAnsi"/>
          <w:sz w:val="24"/>
          <w:szCs w:val="24"/>
        </w:rPr>
        <w:t xml:space="preserve"> obniżone</w:t>
      </w:r>
      <w:r w:rsidR="00770D5C" w:rsidRPr="00385B0F">
        <w:rPr>
          <w:rFonts w:cstheme="minorHAnsi"/>
          <w:sz w:val="24"/>
          <w:szCs w:val="24"/>
        </w:rPr>
        <w:t xml:space="preserve"> poczucie własnej wartości</w:t>
      </w:r>
      <w:r w:rsidR="00770D5C" w:rsidRPr="00032F51">
        <w:rPr>
          <w:rFonts w:cstheme="minorHAnsi"/>
          <w:sz w:val="24"/>
          <w:szCs w:val="24"/>
        </w:rPr>
        <w:t xml:space="preserve">, ograniczona </w:t>
      </w:r>
      <w:r w:rsidR="00770D5C" w:rsidRPr="00385B0F">
        <w:rPr>
          <w:rFonts w:cstheme="minorHAnsi"/>
          <w:sz w:val="24"/>
          <w:szCs w:val="24"/>
        </w:rPr>
        <w:t>decyzyjność</w:t>
      </w:r>
      <w:r w:rsidRPr="00032F51">
        <w:rPr>
          <w:rFonts w:cstheme="minorHAnsi"/>
          <w:sz w:val="24"/>
          <w:szCs w:val="24"/>
        </w:rPr>
        <w:t xml:space="preserve"> i</w:t>
      </w:r>
      <w:r w:rsidR="00770D5C" w:rsidRPr="00385B0F">
        <w:rPr>
          <w:rFonts w:cstheme="minorHAnsi"/>
          <w:sz w:val="24"/>
          <w:szCs w:val="24"/>
        </w:rPr>
        <w:t xml:space="preserve"> samostanowienie</w:t>
      </w:r>
      <w:r w:rsidRPr="00032F51">
        <w:rPr>
          <w:rFonts w:cstheme="minorHAnsi"/>
          <w:sz w:val="24"/>
          <w:szCs w:val="24"/>
        </w:rPr>
        <w:t>.</w:t>
      </w:r>
    </w:p>
    <w:p w14:paraId="4C34BC10" w14:textId="7BAE6CCD" w:rsidR="00770D5C" w:rsidRPr="00385B0F" w:rsidRDefault="00770D5C" w:rsidP="00032F51">
      <w:pPr>
        <w:spacing w:line="276" w:lineRule="auto"/>
        <w:rPr>
          <w:rFonts w:cstheme="minorHAnsi"/>
          <w:sz w:val="24"/>
          <w:szCs w:val="24"/>
        </w:rPr>
      </w:pPr>
    </w:p>
    <w:p w14:paraId="395F1098" w14:textId="69A655FE" w:rsidR="00385B0F" w:rsidRPr="00385B0F" w:rsidRDefault="00172C32" w:rsidP="00032F51">
      <w:pPr>
        <w:spacing w:line="276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uczucia i emocje - s</w:t>
      </w:r>
      <w:r w:rsidR="00770D5C" w:rsidRPr="00032F51">
        <w:rPr>
          <w:rFonts w:cstheme="minorHAnsi"/>
          <w:b/>
          <w:bCs/>
          <w:sz w:val="24"/>
          <w:szCs w:val="24"/>
        </w:rPr>
        <w:t>kut</w:t>
      </w:r>
      <w:r>
        <w:rPr>
          <w:rFonts w:cstheme="minorHAnsi"/>
          <w:b/>
          <w:bCs/>
          <w:sz w:val="24"/>
          <w:szCs w:val="24"/>
        </w:rPr>
        <w:t>ek</w:t>
      </w:r>
      <w:r w:rsidR="00770D5C" w:rsidRPr="00032F51">
        <w:rPr>
          <w:rFonts w:cstheme="minorHAnsi"/>
          <w:b/>
          <w:bCs/>
          <w:sz w:val="24"/>
          <w:szCs w:val="24"/>
        </w:rPr>
        <w:t xml:space="preserve"> frustracji (</w:t>
      </w:r>
      <w:r w:rsidR="00385B0F" w:rsidRPr="00385B0F">
        <w:rPr>
          <w:rFonts w:cstheme="minorHAnsi"/>
          <w:b/>
          <w:bCs/>
          <w:sz w:val="24"/>
          <w:szCs w:val="24"/>
        </w:rPr>
        <w:t>niezaspokoj</w:t>
      </w:r>
      <w:r w:rsidR="00770D5C" w:rsidRPr="00032F51">
        <w:rPr>
          <w:rFonts w:cstheme="minorHAnsi"/>
          <w:b/>
          <w:bCs/>
          <w:sz w:val="24"/>
          <w:szCs w:val="24"/>
        </w:rPr>
        <w:t>enia)</w:t>
      </w:r>
      <w:r w:rsidR="00385B0F" w:rsidRPr="00385B0F">
        <w:rPr>
          <w:rFonts w:cstheme="minorHAnsi"/>
          <w:b/>
          <w:bCs/>
          <w:sz w:val="24"/>
          <w:szCs w:val="24"/>
        </w:rPr>
        <w:t xml:space="preserve"> potrzeb:</w:t>
      </w:r>
    </w:p>
    <w:p w14:paraId="466A19BC" w14:textId="7555442F" w:rsidR="00385B0F" w:rsidRPr="00032F51" w:rsidRDefault="00770D5C" w:rsidP="00032F51">
      <w:pPr>
        <w:spacing w:line="276" w:lineRule="auto"/>
        <w:rPr>
          <w:rFonts w:cstheme="minorHAnsi"/>
          <w:sz w:val="24"/>
          <w:szCs w:val="24"/>
        </w:rPr>
      </w:pPr>
      <w:r w:rsidRPr="00032F51">
        <w:rPr>
          <w:rFonts w:cstheme="minorHAnsi"/>
          <w:sz w:val="24"/>
          <w:szCs w:val="24"/>
        </w:rPr>
        <w:t>n</w:t>
      </w:r>
      <w:r w:rsidR="00385B0F" w:rsidRPr="00385B0F">
        <w:rPr>
          <w:rFonts w:cstheme="minorHAnsi"/>
          <w:sz w:val="24"/>
          <w:szCs w:val="24"/>
        </w:rPr>
        <w:t>iepokój</w:t>
      </w:r>
      <w:r w:rsidRPr="00032F51">
        <w:rPr>
          <w:rFonts w:cstheme="minorHAnsi"/>
          <w:sz w:val="24"/>
          <w:szCs w:val="24"/>
        </w:rPr>
        <w:t xml:space="preserve">, </w:t>
      </w:r>
      <w:r w:rsidR="00385B0F" w:rsidRPr="00385B0F">
        <w:rPr>
          <w:rFonts w:cstheme="minorHAnsi"/>
          <w:sz w:val="24"/>
          <w:szCs w:val="24"/>
        </w:rPr>
        <w:t>niepewność</w:t>
      </w:r>
      <w:r w:rsidRPr="00032F51">
        <w:rPr>
          <w:rFonts w:cstheme="minorHAnsi"/>
          <w:sz w:val="24"/>
          <w:szCs w:val="24"/>
        </w:rPr>
        <w:t xml:space="preserve">, </w:t>
      </w:r>
      <w:r w:rsidR="00385B0F" w:rsidRPr="00385B0F">
        <w:rPr>
          <w:rFonts w:cstheme="minorHAnsi"/>
          <w:sz w:val="24"/>
          <w:szCs w:val="24"/>
        </w:rPr>
        <w:t>lęk</w:t>
      </w:r>
      <w:r w:rsidRPr="00032F51">
        <w:rPr>
          <w:rFonts w:cstheme="minorHAnsi"/>
          <w:sz w:val="24"/>
          <w:szCs w:val="24"/>
        </w:rPr>
        <w:t xml:space="preserve">, </w:t>
      </w:r>
      <w:r w:rsidR="00385B0F" w:rsidRPr="00385B0F">
        <w:rPr>
          <w:rFonts w:cstheme="minorHAnsi"/>
          <w:sz w:val="24"/>
          <w:szCs w:val="24"/>
        </w:rPr>
        <w:t>irytacja</w:t>
      </w:r>
      <w:r w:rsidRPr="00032F51">
        <w:rPr>
          <w:rFonts w:cstheme="minorHAnsi"/>
          <w:sz w:val="24"/>
          <w:szCs w:val="24"/>
        </w:rPr>
        <w:t xml:space="preserve">, </w:t>
      </w:r>
      <w:r w:rsidR="00385B0F" w:rsidRPr="00385B0F">
        <w:rPr>
          <w:rFonts w:cstheme="minorHAnsi"/>
          <w:sz w:val="24"/>
          <w:szCs w:val="24"/>
        </w:rPr>
        <w:t>zniecierpliwienie</w:t>
      </w:r>
      <w:r w:rsidRPr="00032F51">
        <w:rPr>
          <w:rFonts w:cstheme="minorHAnsi"/>
          <w:sz w:val="24"/>
          <w:szCs w:val="24"/>
        </w:rPr>
        <w:t xml:space="preserve">, </w:t>
      </w:r>
      <w:r w:rsidR="00385B0F" w:rsidRPr="00385B0F">
        <w:rPr>
          <w:rFonts w:cstheme="minorHAnsi"/>
          <w:sz w:val="24"/>
          <w:szCs w:val="24"/>
        </w:rPr>
        <w:t>smutek</w:t>
      </w:r>
      <w:r w:rsidRPr="00032F51">
        <w:rPr>
          <w:rFonts w:cstheme="minorHAnsi"/>
          <w:sz w:val="24"/>
          <w:szCs w:val="24"/>
        </w:rPr>
        <w:t xml:space="preserve">, </w:t>
      </w:r>
      <w:r w:rsidR="00385B0F" w:rsidRPr="00385B0F">
        <w:rPr>
          <w:rFonts w:cstheme="minorHAnsi"/>
          <w:sz w:val="24"/>
          <w:szCs w:val="24"/>
        </w:rPr>
        <w:t>przygnębienie</w:t>
      </w:r>
      <w:r w:rsidRPr="00032F51">
        <w:rPr>
          <w:rFonts w:cstheme="minorHAnsi"/>
          <w:sz w:val="24"/>
          <w:szCs w:val="24"/>
        </w:rPr>
        <w:t xml:space="preserve">, </w:t>
      </w:r>
      <w:r w:rsidR="00385B0F" w:rsidRPr="00385B0F">
        <w:rPr>
          <w:rFonts w:cstheme="minorHAnsi"/>
          <w:sz w:val="24"/>
          <w:szCs w:val="24"/>
        </w:rPr>
        <w:t>bezradność</w:t>
      </w:r>
    </w:p>
    <w:p w14:paraId="78C6D9C3" w14:textId="376F2028" w:rsidR="00385B0F" w:rsidRPr="00385B0F" w:rsidRDefault="00172C32" w:rsidP="00032F51">
      <w:p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z</w:t>
      </w:r>
      <w:r w:rsidR="00770D5C" w:rsidRPr="00032F51">
        <w:rPr>
          <w:rFonts w:cstheme="minorHAnsi"/>
          <w:b/>
          <w:bCs/>
          <w:sz w:val="24"/>
          <w:szCs w:val="24"/>
        </w:rPr>
        <w:t>achowani</w:t>
      </w:r>
      <w:r w:rsidR="004D279D" w:rsidRPr="00032F51">
        <w:rPr>
          <w:rFonts w:cstheme="minorHAnsi"/>
          <w:b/>
          <w:bCs/>
          <w:sz w:val="24"/>
          <w:szCs w:val="24"/>
        </w:rPr>
        <w:t>e</w:t>
      </w:r>
      <w:r w:rsidR="00770D5C" w:rsidRPr="00032F51">
        <w:rPr>
          <w:rFonts w:cstheme="minorHAnsi"/>
          <w:b/>
          <w:bCs/>
          <w:sz w:val="24"/>
          <w:szCs w:val="24"/>
        </w:rPr>
        <w:t>:</w:t>
      </w:r>
    </w:p>
    <w:p w14:paraId="725288A9" w14:textId="3D8B4D6A" w:rsidR="00385B0F" w:rsidRPr="00385B0F" w:rsidRDefault="00770D5C" w:rsidP="00032F51">
      <w:pPr>
        <w:spacing w:line="276" w:lineRule="auto"/>
        <w:jc w:val="both"/>
        <w:rPr>
          <w:rFonts w:cstheme="minorHAnsi"/>
          <w:sz w:val="24"/>
          <w:szCs w:val="24"/>
        </w:rPr>
      </w:pPr>
      <w:r w:rsidRPr="00032F51">
        <w:rPr>
          <w:rFonts w:cstheme="minorHAnsi"/>
          <w:sz w:val="24"/>
          <w:szCs w:val="24"/>
        </w:rPr>
        <w:t>o</w:t>
      </w:r>
      <w:r w:rsidR="00385B0F" w:rsidRPr="00385B0F">
        <w:rPr>
          <w:rFonts w:cstheme="minorHAnsi"/>
          <w:sz w:val="24"/>
          <w:szCs w:val="24"/>
        </w:rPr>
        <w:t>drzucanie pomocy</w:t>
      </w:r>
      <w:r w:rsidR="00C21A94" w:rsidRPr="00032F51">
        <w:rPr>
          <w:rFonts w:cstheme="minorHAnsi"/>
          <w:sz w:val="24"/>
          <w:szCs w:val="24"/>
        </w:rPr>
        <w:t xml:space="preserve">, </w:t>
      </w:r>
      <w:r w:rsidRPr="00032F51">
        <w:rPr>
          <w:rFonts w:cstheme="minorHAnsi"/>
          <w:sz w:val="24"/>
          <w:szCs w:val="24"/>
        </w:rPr>
        <w:t>u</w:t>
      </w:r>
      <w:r w:rsidR="00385B0F" w:rsidRPr="00385B0F">
        <w:rPr>
          <w:rFonts w:cstheme="minorHAnsi"/>
          <w:sz w:val="24"/>
          <w:szCs w:val="24"/>
        </w:rPr>
        <w:t xml:space="preserve">pieranie się </w:t>
      </w:r>
      <w:r w:rsidR="004D279D" w:rsidRPr="00032F51">
        <w:rPr>
          <w:rFonts w:cstheme="minorHAnsi"/>
          <w:sz w:val="24"/>
          <w:szCs w:val="24"/>
        </w:rPr>
        <w:t>(samostanowienie)</w:t>
      </w:r>
      <w:r w:rsidR="00C21A94" w:rsidRPr="00032F51">
        <w:rPr>
          <w:rFonts w:cstheme="minorHAnsi"/>
          <w:sz w:val="24"/>
          <w:szCs w:val="24"/>
        </w:rPr>
        <w:t>,</w:t>
      </w:r>
      <w:r w:rsidR="004D279D" w:rsidRPr="00032F51">
        <w:rPr>
          <w:rFonts w:cstheme="minorHAnsi"/>
          <w:sz w:val="24"/>
          <w:szCs w:val="24"/>
        </w:rPr>
        <w:t xml:space="preserve"> s</w:t>
      </w:r>
      <w:r w:rsidR="00385B0F" w:rsidRPr="00385B0F">
        <w:rPr>
          <w:rFonts w:cstheme="minorHAnsi"/>
          <w:sz w:val="24"/>
          <w:szCs w:val="24"/>
        </w:rPr>
        <w:t>plątanie, dezorientacja</w:t>
      </w:r>
      <w:r w:rsidR="00C21A94" w:rsidRPr="00032F51">
        <w:rPr>
          <w:rFonts w:cstheme="minorHAnsi"/>
          <w:sz w:val="24"/>
          <w:szCs w:val="24"/>
        </w:rPr>
        <w:t xml:space="preserve">, </w:t>
      </w:r>
      <w:r w:rsidR="004D279D" w:rsidRPr="00032F51">
        <w:rPr>
          <w:rFonts w:cstheme="minorHAnsi"/>
          <w:sz w:val="24"/>
          <w:szCs w:val="24"/>
        </w:rPr>
        <w:t>w</w:t>
      </w:r>
      <w:r w:rsidR="00385B0F" w:rsidRPr="00385B0F">
        <w:rPr>
          <w:rFonts w:cstheme="minorHAnsi"/>
          <w:sz w:val="24"/>
          <w:szCs w:val="24"/>
        </w:rPr>
        <w:t>spominanie, wielokrotne powtarzanie</w:t>
      </w:r>
      <w:r w:rsidR="00C21A94" w:rsidRPr="00032F51">
        <w:rPr>
          <w:rFonts w:cstheme="minorHAnsi"/>
          <w:sz w:val="24"/>
          <w:szCs w:val="24"/>
        </w:rPr>
        <w:t>, n</w:t>
      </w:r>
      <w:r w:rsidR="00385B0F" w:rsidRPr="00385B0F">
        <w:rPr>
          <w:rFonts w:cstheme="minorHAnsi"/>
          <w:sz w:val="24"/>
          <w:szCs w:val="24"/>
        </w:rPr>
        <w:t>iechęć do wychodzenia z domu</w:t>
      </w:r>
      <w:r w:rsidR="00C21A94" w:rsidRPr="00032F51">
        <w:rPr>
          <w:rFonts w:cstheme="minorHAnsi"/>
          <w:sz w:val="24"/>
          <w:szCs w:val="24"/>
        </w:rPr>
        <w:t xml:space="preserve">, </w:t>
      </w:r>
      <w:r w:rsidR="004D279D" w:rsidRPr="00032F51">
        <w:rPr>
          <w:rFonts w:cstheme="minorHAnsi"/>
          <w:sz w:val="24"/>
          <w:szCs w:val="24"/>
        </w:rPr>
        <w:t>n</w:t>
      </w:r>
      <w:r w:rsidR="00385B0F" w:rsidRPr="00385B0F">
        <w:rPr>
          <w:rFonts w:cstheme="minorHAnsi"/>
          <w:sz w:val="24"/>
          <w:szCs w:val="24"/>
        </w:rPr>
        <w:t>iechęć do aktywności</w:t>
      </w:r>
      <w:r w:rsidR="00C21A94" w:rsidRPr="00032F51">
        <w:rPr>
          <w:rFonts w:cstheme="minorHAnsi"/>
          <w:sz w:val="24"/>
          <w:szCs w:val="24"/>
        </w:rPr>
        <w:t xml:space="preserve">, </w:t>
      </w:r>
      <w:r w:rsidR="004D279D" w:rsidRPr="00032F51">
        <w:rPr>
          <w:rFonts w:cstheme="minorHAnsi"/>
          <w:sz w:val="24"/>
          <w:szCs w:val="24"/>
        </w:rPr>
        <w:t>s</w:t>
      </w:r>
      <w:r w:rsidR="00385B0F" w:rsidRPr="00385B0F">
        <w:rPr>
          <w:rFonts w:cstheme="minorHAnsi"/>
          <w:sz w:val="24"/>
          <w:szCs w:val="24"/>
        </w:rPr>
        <w:t>mutek, przygnębienie</w:t>
      </w:r>
    </w:p>
    <w:p w14:paraId="549BF7A8" w14:textId="77958666" w:rsidR="00B174E4" w:rsidRDefault="00B174E4" w:rsidP="00032F51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E51E8F2" w14:textId="77777777" w:rsidR="00172C32" w:rsidRPr="00032F51" w:rsidRDefault="00172C32" w:rsidP="00032F51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AE318BE" w14:textId="67626959" w:rsidR="00C21A94" w:rsidRPr="00172C32" w:rsidRDefault="00C21A94" w:rsidP="00172C32">
      <w:pPr>
        <w:spacing w:after="0" w:line="276" w:lineRule="auto"/>
        <w:jc w:val="center"/>
        <w:rPr>
          <w:rFonts w:eastAsia="Times New Roman" w:cstheme="minorHAnsi"/>
          <w:sz w:val="28"/>
          <w:szCs w:val="28"/>
          <w:lang w:eastAsia="pl-PL"/>
        </w:rPr>
      </w:pPr>
      <w:r w:rsidRPr="00172C32">
        <w:rPr>
          <w:rFonts w:eastAsia="Times New Roman" w:cstheme="minorHAnsi"/>
          <w:b/>
          <w:bCs/>
          <w:sz w:val="28"/>
          <w:szCs w:val="28"/>
          <w:lang w:eastAsia="pl-PL"/>
        </w:rPr>
        <w:t>Zaburzenia pamięci i demencja</w:t>
      </w:r>
    </w:p>
    <w:p w14:paraId="25391F78" w14:textId="77777777" w:rsidR="00C21A94" w:rsidRPr="00032F51" w:rsidRDefault="00C21A94" w:rsidP="00032F51">
      <w:pPr>
        <w:spacing w:after="0" w:line="276" w:lineRule="auto"/>
        <w:ind w:firstLine="709"/>
        <w:jc w:val="both"/>
        <w:rPr>
          <w:rFonts w:eastAsia="Times New Roman" w:cstheme="minorHAnsi"/>
          <w:sz w:val="24"/>
          <w:szCs w:val="24"/>
          <w:lang w:eastAsia="pl-PL"/>
        </w:rPr>
      </w:pPr>
    </w:p>
    <w:p w14:paraId="1B790E8B" w14:textId="704C0D46" w:rsidR="00C21A94" w:rsidRPr="00032F51" w:rsidRDefault="00C21A94" w:rsidP="00032F51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W starości przeszłość staje się bliższa i wyraźniejsza niż teraźniejszość</w:t>
      </w:r>
      <w:r w:rsidR="00B174E4" w:rsidRPr="00032F51">
        <w:rPr>
          <w:rFonts w:eastAsia="Times New Roman" w:cstheme="minorHAnsi"/>
          <w:sz w:val="24"/>
          <w:szCs w:val="24"/>
          <w:lang w:eastAsia="pl-PL"/>
        </w:rPr>
        <w:t>. I</w:t>
      </w:r>
      <w:r w:rsidRPr="00032F51">
        <w:rPr>
          <w:rFonts w:eastAsia="Times New Roman" w:cstheme="minorHAnsi"/>
          <w:sz w:val="24"/>
          <w:szCs w:val="24"/>
          <w:lang w:eastAsia="pl-PL"/>
        </w:rPr>
        <w:t xml:space="preserve">nformacje zmagazynowane w pamięci długotrwałej zostały utrwalone i najdłużej pozostają dostępne. Pogorszeniu ulega pamięć krótkotrwała. </w:t>
      </w:r>
      <w:r w:rsidR="00B174E4" w:rsidRPr="00032F51">
        <w:rPr>
          <w:rFonts w:eastAsia="Times New Roman" w:cstheme="minorHAnsi"/>
          <w:sz w:val="24"/>
          <w:szCs w:val="24"/>
          <w:lang w:eastAsia="pl-PL"/>
        </w:rPr>
        <w:t>T</w:t>
      </w:r>
      <w:r w:rsidRPr="00032F51">
        <w:rPr>
          <w:rFonts w:eastAsia="Times New Roman" w:cstheme="minorHAnsi"/>
          <w:sz w:val="24"/>
          <w:szCs w:val="24"/>
          <w:lang w:eastAsia="pl-PL"/>
        </w:rPr>
        <w:t>rudności np. ze znalezieniem recepty, zegarka lub okularów, zapominanie nazwisk nowo poznanych osób</w:t>
      </w:r>
      <w:r w:rsidR="00B174E4" w:rsidRPr="00032F51">
        <w:rPr>
          <w:rFonts w:eastAsia="Times New Roman" w:cstheme="minorHAnsi"/>
          <w:sz w:val="24"/>
          <w:szCs w:val="24"/>
          <w:lang w:eastAsia="pl-PL"/>
        </w:rPr>
        <w:t xml:space="preserve"> </w:t>
      </w:r>
      <w:r w:rsidRPr="00032F51">
        <w:rPr>
          <w:rFonts w:eastAsia="Times New Roman" w:cstheme="minorHAnsi"/>
          <w:sz w:val="24"/>
          <w:szCs w:val="24"/>
          <w:lang w:eastAsia="pl-PL"/>
        </w:rPr>
        <w:t xml:space="preserve">nie powinny od razu budzić niepokoju. Tak zwane </w:t>
      </w:r>
      <w:r w:rsidRPr="00032F51">
        <w:rPr>
          <w:rFonts w:eastAsia="Times New Roman" w:cstheme="minorHAnsi"/>
          <w:b/>
          <w:bCs/>
          <w:sz w:val="24"/>
          <w:szCs w:val="24"/>
          <w:lang w:eastAsia="pl-PL"/>
        </w:rPr>
        <w:t xml:space="preserve">łagodne zaburzenia poznawcze </w:t>
      </w:r>
      <w:r w:rsidRPr="00032F51">
        <w:rPr>
          <w:rFonts w:eastAsia="Times New Roman" w:cstheme="minorHAnsi"/>
          <w:sz w:val="24"/>
          <w:szCs w:val="24"/>
          <w:lang w:eastAsia="pl-PL"/>
        </w:rPr>
        <w:t>mogą wpływać na codzienne funkcjonowanie w starszym wieku, lecz nie odpowiadają kryteriom chorób otępiennych. </w:t>
      </w:r>
    </w:p>
    <w:p w14:paraId="404BECF3" w14:textId="3BCDFE8B" w:rsidR="00752E89" w:rsidRPr="00032F51" w:rsidRDefault="00752E89" w:rsidP="00032F51">
      <w:pPr>
        <w:spacing w:line="276" w:lineRule="auto"/>
        <w:rPr>
          <w:rFonts w:cstheme="minorHAnsi"/>
          <w:sz w:val="24"/>
          <w:szCs w:val="24"/>
        </w:rPr>
      </w:pPr>
    </w:p>
    <w:p w14:paraId="01441ABB" w14:textId="30A61CEF" w:rsidR="00752E89" w:rsidRPr="00032F51" w:rsidRDefault="00752E89" w:rsidP="00172C32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b/>
          <w:bCs/>
          <w:sz w:val="24"/>
          <w:szCs w:val="24"/>
          <w:lang w:eastAsia="pl-PL"/>
        </w:rPr>
        <w:t>Demencję</w:t>
      </w:r>
      <w:r w:rsidRPr="00032F51">
        <w:rPr>
          <w:rFonts w:eastAsia="Times New Roman" w:cstheme="minorHAnsi"/>
          <w:sz w:val="24"/>
          <w:szCs w:val="24"/>
          <w:lang w:eastAsia="pl-PL"/>
        </w:rPr>
        <w:t xml:space="preserve">, inaczej </w:t>
      </w:r>
      <w:r w:rsidRPr="00032F51">
        <w:rPr>
          <w:rFonts w:eastAsia="Times New Roman" w:cstheme="minorHAnsi"/>
          <w:b/>
          <w:bCs/>
          <w:sz w:val="24"/>
          <w:szCs w:val="24"/>
          <w:lang w:eastAsia="pl-PL"/>
        </w:rPr>
        <w:t>otępienie</w:t>
      </w:r>
      <w:r w:rsidRPr="00032F51">
        <w:rPr>
          <w:rFonts w:eastAsia="Times New Roman" w:cstheme="minorHAnsi"/>
          <w:sz w:val="24"/>
          <w:szCs w:val="24"/>
          <w:lang w:eastAsia="pl-PL"/>
        </w:rPr>
        <w:t xml:space="preserve"> (nazywane też sklerozą), najczęściej łączymy z utratą pamięci. Tymczasem demencja nie jest jedną konkretną chorobą, a raczej terminem określającym zespół symptomów (objawów) wywołanych przez zaburzenia pracy mózgu, spowodowane urazem lub chorobą. Najczęściej diagnozowana jest choroba Alzheimera lub/i otępienie naczyniopochodne, powiązane z układem krążenia. </w:t>
      </w:r>
    </w:p>
    <w:p w14:paraId="6FB0C2E1" w14:textId="77777777" w:rsidR="00B174E4" w:rsidRPr="00032F51" w:rsidRDefault="00B174E4" w:rsidP="00032F51">
      <w:pPr>
        <w:spacing w:after="0" w:line="276" w:lineRule="auto"/>
        <w:ind w:firstLine="567"/>
        <w:jc w:val="both"/>
        <w:rPr>
          <w:rFonts w:eastAsia="Times New Roman" w:cstheme="minorHAnsi"/>
          <w:sz w:val="24"/>
          <w:szCs w:val="24"/>
          <w:lang w:eastAsia="pl-PL"/>
        </w:rPr>
      </w:pPr>
    </w:p>
    <w:p w14:paraId="68AAF349" w14:textId="6B312B92" w:rsidR="00752E89" w:rsidRPr="00032F51" w:rsidRDefault="00752E89" w:rsidP="00032F51">
      <w:pPr>
        <w:spacing w:line="276" w:lineRule="auto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Powstaniu otępienia (demencji) sprzyja zaawansowany wiek, ale nie wywołuje go sama starość.</w:t>
      </w:r>
    </w:p>
    <w:p w14:paraId="1D2245E0" w14:textId="50EF0842" w:rsidR="00752E89" w:rsidRDefault="00752E89" w:rsidP="00032F51">
      <w:pPr>
        <w:spacing w:line="276" w:lineRule="auto"/>
        <w:rPr>
          <w:rFonts w:eastAsia="Times New Roman" w:cstheme="minorHAnsi"/>
          <w:sz w:val="24"/>
          <w:szCs w:val="24"/>
          <w:lang w:eastAsia="pl-PL"/>
        </w:rPr>
      </w:pPr>
    </w:p>
    <w:p w14:paraId="7D1CA583" w14:textId="77777777" w:rsidR="003D6E47" w:rsidRPr="00032F51" w:rsidRDefault="003D6E47" w:rsidP="00032F51">
      <w:pPr>
        <w:spacing w:line="276" w:lineRule="auto"/>
        <w:rPr>
          <w:rFonts w:eastAsia="Times New Roman" w:cstheme="minorHAnsi"/>
          <w:sz w:val="24"/>
          <w:szCs w:val="24"/>
          <w:lang w:eastAsia="pl-PL"/>
        </w:rPr>
      </w:pPr>
    </w:p>
    <w:p w14:paraId="1ECEA4A2" w14:textId="5861675D" w:rsidR="00752E89" w:rsidRPr="00032F51" w:rsidRDefault="00752E89" w:rsidP="00172C32">
      <w:pPr>
        <w:spacing w:after="0" w:line="276" w:lineRule="auto"/>
        <w:ind w:hanging="360"/>
        <w:rPr>
          <w:rFonts w:eastAsia="Times New Roman" w:cstheme="minorHAnsi"/>
          <w:b/>
          <w:bCs/>
          <w:sz w:val="24"/>
          <w:szCs w:val="24"/>
          <w:lang w:eastAsia="pl-PL"/>
        </w:rPr>
      </w:pPr>
      <w:r w:rsidRPr="00032F51">
        <w:rPr>
          <w:rFonts w:eastAsia="Times New Roman" w:cstheme="minorHAnsi"/>
          <w:b/>
          <w:bCs/>
          <w:sz w:val="24"/>
          <w:szCs w:val="24"/>
          <w:lang w:eastAsia="pl-PL"/>
        </w:rPr>
        <w:lastRenderedPageBreak/>
        <w:t>niepokojące objawy</w:t>
      </w:r>
      <w:r w:rsidR="00B174E4" w:rsidRPr="00032F51">
        <w:rPr>
          <w:rFonts w:eastAsia="Times New Roman" w:cstheme="minorHAnsi"/>
          <w:b/>
          <w:bCs/>
          <w:sz w:val="24"/>
          <w:szCs w:val="24"/>
          <w:lang w:eastAsia="pl-PL"/>
        </w:rPr>
        <w:t>:</w:t>
      </w:r>
    </w:p>
    <w:p w14:paraId="788E8C60" w14:textId="77777777" w:rsidR="00752E89" w:rsidRPr="00032F51" w:rsidRDefault="00752E89" w:rsidP="00032F51">
      <w:pPr>
        <w:spacing w:after="0" w:line="276" w:lineRule="auto"/>
        <w:ind w:hanging="360"/>
        <w:jc w:val="center"/>
        <w:rPr>
          <w:rFonts w:eastAsia="Times New Roman" w:cstheme="minorHAnsi"/>
          <w:sz w:val="24"/>
          <w:szCs w:val="24"/>
          <w:lang w:eastAsia="pl-PL"/>
        </w:rPr>
      </w:pPr>
    </w:p>
    <w:p w14:paraId="0FAC418E" w14:textId="77777777" w:rsidR="00752E89" w:rsidRPr="00032F51" w:rsidRDefault="00752E89" w:rsidP="00032F51">
      <w:pPr>
        <w:numPr>
          <w:ilvl w:val="0"/>
          <w:numId w:val="16"/>
        </w:numPr>
        <w:spacing w:after="0" w:line="276" w:lineRule="auto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utrata orientacji w czasie (np. mylenie godziny, daty, pory roku) i w przestrzeni (np. mylenie drogi do domu, do sklepu);</w:t>
      </w:r>
    </w:p>
    <w:p w14:paraId="5E5B8FAB" w14:textId="27A20A8D" w:rsidR="00752E89" w:rsidRPr="00032F51" w:rsidRDefault="00752E89" w:rsidP="00032F51">
      <w:pPr>
        <w:numPr>
          <w:ilvl w:val="0"/>
          <w:numId w:val="16"/>
        </w:numPr>
        <w:spacing w:after="0" w:line="276" w:lineRule="auto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gubienie wątku</w:t>
      </w:r>
      <w:r w:rsidR="00172C32">
        <w:rPr>
          <w:rFonts w:eastAsia="Times New Roman" w:cstheme="minorHAnsi"/>
          <w:sz w:val="24"/>
          <w:szCs w:val="24"/>
          <w:lang w:eastAsia="pl-PL"/>
        </w:rPr>
        <w:t xml:space="preserve"> wypowiedzi</w:t>
      </w:r>
      <w:r w:rsidRPr="00032F51">
        <w:rPr>
          <w:rFonts w:eastAsia="Times New Roman" w:cstheme="minorHAnsi"/>
          <w:sz w:val="24"/>
          <w:szCs w:val="24"/>
          <w:lang w:eastAsia="pl-PL"/>
        </w:rPr>
        <w:t>;</w:t>
      </w:r>
    </w:p>
    <w:p w14:paraId="10246DAF" w14:textId="0E7B8BC2" w:rsidR="00752E89" w:rsidRPr="00032F51" w:rsidRDefault="00752E89" w:rsidP="00032F51">
      <w:pPr>
        <w:numPr>
          <w:ilvl w:val="0"/>
          <w:numId w:val="16"/>
        </w:numPr>
        <w:spacing w:after="0" w:line="276" w:lineRule="auto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trudności w gospodarowaniu budżetem domowym i przy ocenie wartości pieniędzy</w:t>
      </w:r>
      <w:r w:rsidR="00172C32">
        <w:rPr>
          <w:rFonts w:eastAsia="Times New Roman" w:cstheme="minorHAnsi"/>
          <w:sz w:val="24"/>
          <w:szCs w:val="24"/>
          <w:lang w:eastAsia="pl-PL"/>
        </w:rPr>
        <w:t>;</w:t>
      </w:r>
    </w:p>
    <w:p w14:paraId="60909D47" w14:textId="77777777" w:rsidR="00752E89" w:rsidRPr="00032F51" w:rsidRDefault="00752E89" w:rsidP="00032F51">
      <w:pPr>
        <w:numPr>
          <w:ilvl w:val="0"/>
          <w:numId w:val="16"/>
        </w:numPr>
        <w:spacing w:after="0" w:line="276" w:lineRule="auto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wielokrotne powtarzanie tych samych pytań i/lub czynności;</w:t>
      </w:r>
    </w:p>
    <w:p w14:paraId="26EE8A4E" w14:textId="77777777" w:rsidR="00752E89" w:rsidRPr="00032F51" w:rsidRDefault="00752E89" w:rsidP="00032F51">
      <w:pPr>
        <w:numPr>
          <w:ilvl w:val="0"/>
          <w:numId w:val="16"/>
        </w:numPr>
        <w:spacing w:after="0" w:line="276" w:lineRule="auto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mylenie lub zapominanie nazw przedmiotów, imion członków bliskiej rodziny;</w:t>
      </w:r>
    </w:p>
    <w:p w14:paraId="283CA030" w14:textId="77777777" w:rsidR="00752E89" w:rsidRPr="00032F51" w:rsidRDefault="00752E89" w:rsidP="00032F51">
      <w:pPr>
        <w:numPr>
          <w:ilvl w:val="0"/>
          <w:numId w:val="16"/>
        </w:numPr>
        <w:spacing w:after="0" w:line="276" w:lineRule="auto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odkładanie rzeczy w nietypowe miejsca i trudności z ich znalezieniem;</w:t>
      </w:r>
    </w:p>
    <w:p w14:paraId="38DA20B6" w14:textId="77777777" w:rsidR="00752E89" w:rsidRPr="00032F51" w:rsidRDefault="00752E89" w:rsidP="00032F51">
      <w:pPr>
        <w:numPr>
          <w:ilvl w:val="0"/>
          <w:numId w:val="16"/>
        </w:numPr>
        <w:spacing w:after="0" w:line="276" w:lineRule="auto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wycofywanie się z codziennych aktywności (np. z przygotowania posiłku, robienia zakupów, opłacania rachunków);</w:t>
      </w:r>
    </w:p>
    <w:p w14:paraId="2325C6B4" w14:textId="77777777" w:rsidR="00752E89" w:rsidRPr="00032F51" w:rsidRDefault="00752E89" w:rsidP="00032F51">
      <w:pPr>
        <w:numPr>
          <w:ilvl w:val="0"/>
          <w:numId w:val="16"/>
        </w:numPr>
        <w:spacing w:after="0" w:line="276" w:lineRule="auto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zaniedbania higieniczne;</w:t>
      </w:r>
    </w:p>
    <w:p w14:paraId="7B44A008" w14:textId="77777777" w:rsidR="00752E89" w:rsidRPr="00032F51" w:rsidRDefault="00752E89" w:rsidP="00032F51">
      <w:pPr>
        <w:numPr>
          <w:ilvl w:val="0"/>
          <w:numId w:val="16"/>
        </w:numPr>
        <w:spacing w:after="0" w:line="276" w:lineRule="auto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utrata zainteresowań i wycofywanie się z kontaktów towarzyskich;</w:t>
      </w:r>
    </w:p>
    <w:p w14:paraId="12BC5F66" w14:textId="77777777" w:rsidR="00752E89" w:rsidRPr="00032F51" w:rsidRDefault="00752E89" w:rsidP="00032F51">
      <w:pPr>
        <w:numPr>
          <w:ilvl w:val="0"/>
          <w:numId w:val="16"/>
        </w:numPr>
        <w:spacing w:after="0" w:line="276" w:lineRule="auto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impulsywność, agresja lub/i apatia, bierność;</w:t>
      </w:r>
    </w:p>
    <w:p w14:paraId="5FA495B5" w14:textId="77777777" w:rsidR="00752E89" w:rsidRPr="00032F51" w:rsidRDefault="00752E89" w:rsidP="00032F51">
      <w:pPr>
        <w:numPr>
          <w:ilvl w:val="0"/>
          <w:numId w:val="16"/>
        </w:numPr>
        <w:spacing w:after="0" w:line="276" w:lineRule="auto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problemy z ubieraniem się lub adekwatnym doborem ubioru (np. do pory roku, okoliczności)</w:t>
      </w:r>
    </w:p>
    <w:p w14:paraId="48102FCC" w14:textId="77777777" w:rsidR="00752E89" w:rsidRPr="00032F51" w:rsidRDefault="00752E89" w:rsidP="00032F51">
      <w:pPr>
        <w:numPr>
          <w:ilvl w:val="0"/>
          <w:numId w:val="16"/>
        </w:numPr>
        <w:spacing w:after="0" w:line="276" w:lineRule="auto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zmiana rytmu dobowego - zwiększona aktywność wieczorem i w nocy;</w:t>
      </w:r>
    </w:p>
    <w:p w14:paraId="3006864B" w14:textId="77777777" w:rsidR="00752E89" w:rsidRPr="00032F51" w:rsidRDefault="00752E89" w:rsidP="00032F51">
      <w:pPr>
        <w:numPr>
          <w:ilvl w:val="0"/>
          <w:numId w:val="16"/>
        </w:numPr>
        <w:spacing w:after="0" w:line="276" w:lineRule="auto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oskarżenia o kradzież (np. różnych przedmiotów, pieniędzy);</w:t>
      </w:r>
    </w:p>
    <w:p w14:paraId="055AB547" w14:textId="77777777" w:rsidR="00752E89" w:rsidRPr="00032F51" w:rsidRDefault="00752E89" w:rsidP="00032F51">
      <w:pPr>
        <w:numPr>
          <w:ilvl w:val="0"/>
          <w:numId w:val="16"/>
        </w:numPr>
        <w:spacing w:after="0" w:line="276" w:lineRule="auto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podejrzenia o zamiar otrucia;</w:t>
      </w:r>
    </w:p>
    <w:p w14:paraId="22FB4238" w14:textId="753E21B1" w:rsidR="00752E89" w:rsidRPr="00032F51" w:rsidRDefault="00752E89" w:rsidP="00032F51">
      <w:pPr>
        <w:numPr>
          <w:ilvl w:val="0"/>
          <w:numId w:val="16"/>
        </w:numPr>
        <w:spacing w:after="0" w:line="276" w:lineRule="auto"/>
        <w:ind w:left="0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urojenia i omamy wzrokowe, słuchowe, węchowe</w:t>
      </w:r>
      <w:r w:rsidR="00172C32">
        <w:rPr>
          <w:rFonts w:eastAsia="Times New Roman" w:cstheme="minorHAnsi"/>
          <w:sz w:val="24"/>
          <w:szCs w:val="24"/>
          <w:lang w:eastAsia="pl-PL"/>
        </w:rPr>
        <w:t>.</w:t>
      </w:r>
    </w:p>
    <w:p w14:paraId="30EC1DBA" w14:textId="77777777" w:rsidR="00B174E4" w:rsidRPr="00032F51" w:rsidRDefault="00B174E4" w:rsidP="00032F51">
      <w:pPr>
        <w:spacing w:after="0" w:line="276" w:lineRule="auto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</w:p>
    <w:p w14:paraId="59CB6D1D" w14:textId="62184897" w:rsidR="00752E89" w:rsidRPr="00032F51" w:rsidRDefault="00752E89" w:rsidP="00032F51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Wymienione symptomy są tylko przykładami. Każda osoba z demencją zachowuje się w indywidualny sposób. </w:t>
      </w:r>
    </w:p>
    <w:p w14:paraId="5B7D35B2" w14:textId="6D81D656" w:rsidR="00752E89" w:rsidRPr="00032F51" w:rsidRDefault="00752E89" w:rsidP="00032F51">
      <w:pPr>
        <w:spacing w:line="276" w:lineRule="auto"/>
        <w:rPr>
          <w:rFonts w:cstheme="minorHAnsi"/>
          <w:sz w:val="24"/>
          <w:szCs w:val="24"/>
        </w:rPr>
      </w:pPr>
    </w:p>
    <w:p w14:paraId="65EBF144" w14:textId="78FEAEAE" w:rsidR="00752E89" w:rsidRPr="00032F51" w:rsidRDefault="00752E89" w:rsidP="00032F51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 xml:space="preserve">Do grupy </w:t>
      </w:r>
      <w:r w:rsidRPr="00032F51">
        <w:rPr>
          <w:rFonts w:eastAsia="Times New Roman" w:cstheme="minorHAnsi"/>
          <w:b/>
          <w:bCs/>
          <w:sz w:val="24"/>
          <w:szCs w:val="24"/>
          <w:lang w:eastAsia="pl-PL"/>
        </w:rPr>
        <w:t>chorób neurodegeneracyjnych</w:t>
      </w:r>
      <w:r w:rsidRPr="00032F51">
        <w:rPr>
          <w:rFonts w:eastAsia="Times New Roman" w:cstheme="minorHAnsi"/>
          <w:sz w:val="24"/>
          <w:szCs w:val="24"/>
          <w:lang w:eastAsia="pl-PL"/>
        </w:rPr>
        <w:t>, w przebiegu których występuje demencja należą między innymi:</w:t>
      </w:r>
    </w:p>
    <w:p w14:paraId="2793A914" w14:textId="6B9F6E12" w:rsidR="00752E89" w:rsidRDefault="00752E89" w:rsidP="00032F51">
      <w:pPr>
        <w:spacing w:after="0" w:line="276" w:lineRule="auto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- choroba Alzheimera</w:t>
      </w:r>
    </w:p>
    <w:p w14:paraId="5E4EA299" w14:textId="645055F6" w:rsidR="00172C32" w:rsidRPr="00032F51" w:rsidRDefault="00172C32" w:rsidP="00032F51">
      <w:pPr>
        <w:spacing w:after="0" w:line="276" w:lineRule="auto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>
        <w:rPr>
          <w:rFonts w:eastAsia="Times New Roman" w:cstheme="minorHAnsi"/>
          <w:sz w:val="24"/>
          <w:szCs w:val="24"/>
          <w:lang w:eastAsia="pl-PL"/>
        </w:rPr>
        <w:t>- choroba Parkinsona (późne etapy)</w:t>
      </w:r>
    </w:p>
    <w:p w14:paraId="66CA22E7" w14:textId="77777777" w:rsidR="00752E89" w:rsidRPr="00032F51" w:rsidRDefault="00752E89" w:rsidP="00032F51">
      <w:pPr>
        <w:spacing w:after="0" w:line="276" w:lineRule="auto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- otępienie czołowo-skroniowe</w:t>
      </w:r>
    </w:p>
    <w:p w14:paraId="73A9F26C" w14:textId="77777777" w:rsidR="00752E89" w:rsidRPr="00032F51" w:rsidRDefault="00752E89" w:rsidP="00032F51">
      <w:pPr>
        <w:spacing w:after="0" w:line="276" w:lineRule="auto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 xml:space="preserve">- otępienie z ciałami </w:t>
      </w:r>
      <w:proofErr w:type="spellStart"/>
      <w:r w:rsidRPr="00032F51">
        <w:rPr>
          <w:rFonts w:eastAsia="Times New Roman" w:cstheme="minorHAnsi"/>
          <w:sz w:val="24"/>
          <w:szCs w:val="24"/>
          <w:lang w:eastAsia="pl-PL"/>
        </w:rPr>
        <w:t>Lewy’ego</w:t>
      </w:r>
      <w:proofErr w:type="spellEnd"/>
    </w:p>
    <w:p w14:paraId="59C618C3" w14:textId="77777777" w:rsidR="00752E89" w:rsidRPr="00032F51" w:rsidRDefault="00752E89" w:rsidP="00032F51">
      <w:pPr>
        <w:spacing w:after="0" w:line="276" w:lineRule="auto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</w:p>
    <w:p w14:paraId="5D423C89" w14:textId="5D805420" w:rsidR="00752E89" w:rsidRPr="00032F51" w:rsidRDefault="00752E89" w:rsidP="00032F51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Inne rodzaje otępienia to:</w:t>
      </w:r>
    </w:p>
    <w:p w14:paraId="51193CBE" w14:textId="77777777" w:rsidR="00752E89" w:rsidRPr="00032F51" w:rsidRDefault="00752E89" w:rsidP="003D6E47">
      <w:pPr>
        <w:spacing w:after="0" w:line="276" w:lineRule="auto"/>
        <w:ind w:left="357" w:hanging="357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b/>
          <w:bCs/>
          <w:sz w:val="24"/>
          <w:szCs w:val="24"/>
          <w:lang w:eastAsia="pl-PL"/>
        </w:rPr>
        <w:t xml:space="preserve">- otępienie naczyniopochodne </w:t>
      </w:r>
      <w:r w:rsidRPr="00032F51">
        <w:rPr>
          <w:rFonts w:eastAsia="Times New Roman" w:cstheme="minorHAnsi"/>
          <w:sz w:val="24"/>
          <w:szCs w:val="24"/>
          <w:lang w:eastAsia="pl-PL"/>
        </w:rPr>
        <w:t>- powstaje na skutek uszkodzenia mózgu wywołanego zmianami naczyniowymi, najczęściej miażdżycowymi;</w:t>
      </w:r>
    </w:p>
    <w:p w14:paraId="503C3138" w14:textId="58A5BAF8" w:rsidR="00752E89" w:rsidRPr="00032F51" w:rsidRDefault="00752E89" w:rsidP="003D6E47">
      <w:pPr>
        <w:spacing w:after="0" w:line="276" w:lineRule="auto"/>
        <w:ind w:left="357" w:hanging="357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b/>
          <w:bCs/>
          <w:sz w:val="24"/>
          <w:szCs w:val="24"/>
          <w:lang w:eastAsia="pl-PL"/>
        </w:rPr>
        <w:t>- otępienie mieszane</w:t>
      </w:r>
      <w:r w:rsidRPr="00032F51">
        <w:rPr>
          <w:rFonts w:eastAsia="Times New Roman" w:cstheme="minorHAnsi"/>
          <w:sz w:val="24"/>
          <w:szCs w:val="24"/>
          <w:lang w:eastAsia="pl-PL"/>
        </w:rPr>
        <w:t xml:space="preserve"> </w:t>
      </w:r>
    </w:p>
    <w:p w14:paraId="30391646" w14:textId="77777777" w:rsidR="00752E89" w:rsidRPr="00032F51" w:rsidRDefault="00752E89" w:rsidP="003D6E47">
      <w:pPr>
        <w:spacing w:after="0" w:line="276" w:lineRule="auto"/>
        <w:ind w:left="357" w:hanging="357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b/>
          <w:bCs/>
          <w:sz w:val="24"/>
          <w:szCs w:val="24"/>
          <w:lang w:eastAsia="pl-PL"/>
        </w:rPr>
        <w:t xml:space="preserve">- otępienie odwracalne </w:t>
      </w:r>
      <w:r w:rsidRPr="00032F51">
        <w:rPr>
          <w:rFonts w:eastAsia="Times New Roman" w:cstheme="minorHAnsi"/>
          <w:sz w:val="24"/>
          <w:szCs w:val="24"/>
          <w:lang w:eastAsia="pl-PL"/>
        </w:rPr>
        <w:t>(potencjalnie)</w:t>
      </w:r>
      <w:r w:rsidRPr="00032F51">
        <w:rPr>
          <w:rFonts w:eastAsia="Times New Roman" w:cstheme="minorHAnsi"/>
          <w:b/>
          <w:bCs/>
          <w:sz w:val="24"/>
          <w:szCs w:val="24"/>
          <w:lang w:eastAsia="pl-PL"/>
        </w:rPr>
        <w:t xml:space="preserve"> -</w:t>
      </w:r>
      <w:r w:rsidRPr="00032F51">
        <w:rPr>
          <w:rFonts w:eastAsia="Times New Roman" w:cstheme="minorHAnsi"/>
          <w:sz w:val="24"/>
          <w:szCs w:val="24"/>
          <w:lang w:eastAsia="pl-PL"/>
        </w:rPr>
        <w:t xml:space="preserve"> powstające na tle innych chorób.</w:t>
      </w:r>
    </w:p>
    <w:p w14:paraId="1918489C" w14:textId="77777777" w:rsidR="00752E89" w:rsidRPr="00032F51" w:rsidRDefault="00752E89" w:rsidP="00032F51">
      <w:pPr>
        <w:spacing w:after="0" w:line="276" w:lineRule="auto"/>
        <w:rPr>
          <w:rFonts w:eastAsia="Times New Roman" w:cstheme="minorHAnsi"/>
          <w:sz w:val="24"/>
          <w:szCs w:val="24"/>
          <w:lang w:eastAsia="pl-PL"/>
        </w:rPr>
      </w:pPr>
    </w:p>
    <w:p w14:paraId="290897EE" w14:textId="53A63F98" w:rsidR="00752E89" w:rsidRPr="00032F51" w:rsidRDefault="00752E89" w:rsidP="00032F51">
      <w:pPr>
        <w:spacing w:line="276" w:lineRule="auto"/>
        <w:rPr>
          <w:rFonts w:cstheme="minorHAnsi"/>
          <w:sz w:val="24"/>
          <w:szCs w:val="24"/>
        </w:rPr>
      </w:pPr>
    </w:p>
    <w:p w14:paraId="2BE28987" w14:textId="135F3F9E" w:rsidR="00752E89" w:rsidRDefault="00752E89" w:rsidP="00032F51">
      <w:pPr>
        <w:spacing w:line="276" w:lineRule="auto"/>
        <w:rPr>
          <w:rFonts w:cstheme="minorHAnsi"/>
          <w:sz w:val="24"/>
          <w:szCs w:val="24"/>
        </w:rPr>
      </w:pPr>
    </w:p>
    <w:p w14:paraId="48183BA2" w14:textId="77777777" w:rsidR="003D6E47" w:rsidRPr="00032F51" w:rsidRDefault="003D6E47" w:rsidP="00032F51">
      <w:pPr>
        <w:spacing w:line="276" w:lineRule="auto"/>
        <w:rPr>
          <w:rFonts w:cstheme="minorHAnsi"/>
          <w:sz w:val="24"/>
          <w:szCs w:val="24"/>
        </w:rPr>
      </w:pPr>
    </w:p>
    <w:p w14:paraId="2DDE202E" w14:textId="77777777" w:rsidR="00752E89" w:rsidRPr="00172C32" w:rsidRDefault="00752E89" w:rsidP="00032F51">
      <w:pPr>
        <w:spacing w:after="0" w:line="276" w:lineRule="auto"/>
        <w:jc w:val="center"/>
        <w:rPr>
          <w:rFonts w:eastAsia="Times New Roman" w:cstheme="minorHAnsi"/>
          <w:b/>
          <w:bCs/>
          <w:sz w:val="28"/>
          <w:szCs w:val="28"/>
          <w:lang w:eastAsia="pl-PL"/>
        </w:rPr>
      </w:pPr>
      <w:r w:rsidRPr="00172C32">
        <w:rPr>
          <w:rFonts w:eastAsia="Times New Roman" w:cstheme="minorHAnsi"/>
          <w:b/>
          <w:bCs/>
          <w:sz w:val="28"/>
          <w:szCs w:val="28"/>
          <w:lang w:eastAsia="pl-PL"/>
        </w:rPr>
        <w:lastRenderedPageBreak/>
        <w:t>Depresja osób starszych</w:t>
      </w:r>
    </w:p>
    <w:p w14:paraId="3D854CA4" w14:textId="77777777" w:rsidR="00752E89" w:rsidRPr="00032F51" w:rsidRDefault="00752E89" w:rsidP="00032F51">
      <w:pPr>
        <w:spacing w:after="0" w:line="276" w:lineRule="auto"/>
        <w:rPr>
          <w:rFonts w:eastAsia="Times New Roman" w:cstheme="minorHAnsi"/>
          <w:sz w:val="24"/>
          <w:szCs w:val="24"/>
          <w:lang w:eastAsia="pl-PL"/>
        </w:rPr>
      </w:pPr>
    </w:p>
    <w:p w14:paraId="3DDA17CE" w14:textId="77777777" w:rsidR="00752E89" w:rsidRPr="00032F51" w:rsidRDefault="00752E89" w:rsidP="00032F51">
      <w:pPr>
        <w:spacing w:after="0" w:line="276" w:lineRule="auto"/>
        <w:rPr>
          <w:rFonts w:eastAsia="Times New Roman" w:cstheme="minorHAnsi"/>
          <w:sz w:val="24"/>
          <w:szCs w:val="24"/>
          <w:lang w:eastAsia="pl-PL"/>
        </w:rPr>
      </w:pPr>
    </w:p>
    <w:p w14:paraId="72D006B6" w14:textId="155F78C4" w:rsidR="00752E89" w:rsidRPr="00032F51" w:rsidRDefault="00752E89" w:rsidP="00032F51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 xml:space="preserve">Otoczenie i lekarze pierwszego kontaktu często interpretują objawy depresji u osób starszych, jako skutek schorzeń somatycznych, postępującej demencji lub po prostu - starości. Chorzy sami rzadko szukają pomocy. </w:t>
      </w:r>
      <w:r w:rsidR="003D6E47">
        <w:rPr>
          <w:rFonts w:eastAsia="Times New Roman" w:cstheme="minorHAnsi"/>
          <w:sz w:val="24"/>
          <w:szCs w:val="24"/>
          <w:lang w:eastAsia="pl-PL"/>
        </w:rPr>
        <w:t>B</w:t>
      </w:r>
      <w:r w:rsidRPr="00032F51">
        <w:rPr>
          <w:rFonts w:eastAsia="Times New Roman" w:cstheme="minorHAnsi"/>
          <w:sz w:val="24"/>
          <w:szCs w:val="24"/>
          <w:lang w:eastAsia="pl-PL"/>
        </w:rPr>
        <w:t>rak chęci do życia, smutek i apatia nie są stanem naturalnym, nawet w starości.</w:t>
      </w:r>
    </w:p>
    <w:p w14:paraId="26EAB935" w14:textId="77777777" w:rsidR="00B174E4" w:rsidRPr="00032F51" w:rsidRDefault="00B174E4" w:rsidP="00032F51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pl-PL"/>
        </w:rPr>
      </w:pPr>
    </w:p>
    <w:p w14:paraId="319E5BE5" w14:textId="6902AE6F" w:rsidR="00752E89" w:rsidRPr="00032F51" w:rsidRDefault="00752E89" w:rsidP="00032F51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 xml:space="preserve">Depresja osób starszych może przebiegać </w:t>
      </w:r>
      <w:r w:rsidRPr="003D6E47">
        <w:rPr>
          <w:rFonts w:eastAsia="Times New Roman" w:cstheme="minorHAnsi"/>
          <w:b/>
          <w:bCs/>
          <w:sz w:val="24"/>
          <w:szCs w:val="24"/>
          <w:lang w:eastAsia="pl-PL"/>
        </w:rPr>
        <w:t>inaczej</w:t>
      </w:r>
      <w:r w:rsidRPr="00032F51">
        <w:rPr>
          <w:rFonts w:eastAsia="Times New Roman" w:cstheme="minorHAnsi"/>
          <w:sz w:val="24"/>
          <w:szCs w:val="24"/>
          <w:lang w:eastAsia="pl-PL"/>
        </w:rPr>
        <w:t xml:space="preserve"> oraz może wyprzedzać </w:t>
      </w:r>
      <w:r w:rsidRPr="00032F51">
        <w:rPr>
          <w:rFonts w:eastAsia="Times New Roman" w:cstheme="minorHAnsi"/>
          <w:sz w:val="24"/>
          <w:szCs w:val="24"/>
          <w:lang w:eastAsia="pl-PL"/>
        </w:rPr>
        <w:br/>
        <w:t>lub towarzyszyć rozwojowi zaburzeń otępiennych, trudniej także poddaje się leczeniu.</w:t>
      </w:r>
    </w:p>
    <w:p w14:paraId="233829B3" w14:textId="77777777" w:rsidR="00752E89" w:rsidRPr="00032F51" w:rsidRDefault="00752E89" w:rsidP="00032F51">
      <w:pPr>
        <w:spacing w:after="0" w:line="276" w:lineRule="auto"/>
        <w:ind w:firstLine="708"/>
        <w:jc w:val="both"/>
        <w:rPr>
          <w:rFonts w:eastAsia="Times New Roman" w:cstheme="minorHAnsi"/>
          <w:sz w:val="24"/>
          <w:szCs w:val="24"/>
          <w:lang w:eastAsia="pl-PL"/>
        </w:rPr>
      </w:pPr>
    </w:p>
    <w:p w14:paraId="0BD3D8FE" w14:textId="0AA8B699" w:rsidR="00752E89" w:rsidRPr="003D6E47" w:rsidRDefault="00B174E4" w:rsidP="003D6E47">
      <w:pPr>
        <w:spacing w:after="0" w:line="276" w:lineRule="auto"/>
        <w:ind w:hanging="360"/>
        <w:rPr>
          <w:rFonts w:eastAsia="Times New Roman" w:cstheme="minorHAnsi"/>
          <w:b/>
          <w:bCs/>
          <w:sz w:val="24"/>
          <w:szCs w:val="24"/>
          <w:lang w:eastAsia="pl-PL"/>
        </w:rPr>
      </w:pPr>
      <w:r w:rsidRPr="00032F51">
        <w:rPr>
          <w:rFonts w:eastAsia="Times New Roman" w:cstheme="minorHAnsi"/>
          <w:b/>
          <w:bCs/>
          <w:sz w:val="24"/>
          <w:szCs w:val="24"/>
          <w:lang w:eastAsia="pl-PL"/>
        </w:rPr>
        <w:t>o</w:t>
      </w:r>
      <w:r w:rsidR="00752E89" w:rsidRPr="00032F51">
        <w:rPr>
          <w:rFonts w:eastAsia="Times New Roman" w:cstheme="minorHAnsi"/>
          <w:b/>
          <w:bCs/>
          <w:sz w:val="24"/>
          <w:szCs w:val="24"/>
          <w:lang w:eastAsia="pl-PL"/>
        </w:rPr>
        <w:t>bjawy</w:t>
      </w:r>
      <w:r w:rsidRPr="00032F51">
        <w:rPr>
          <w:rFonts w:eastAsia="Times New Roman" w:cstheme="minorHAnsi"/>
          <w:b/>
          <w:bCs/>
          <w:sz w:val="24"/>
          <w:szCs w:val="24"/>
          <w:lang w:eastAsia="pl-PL"/>
        </w:rPr>
        <w:t>:</w:t>
      </w:r>
    </w:p>
    <w:p w14:paraId="609D80C9" w14:textId="77777777" w:rsidR="00752E89" w:rsidRPr="00032F51" w:rsidRDefault="00752E89" w:rsidP="003D6E47">
      <w:pPr>
        <w:numPr>
          <w:ilvl w:val="0"/>
          <w:numId w:val="21"/>
        </w:numPr>
        <w:spacing w:after="0" w:line="276" w:lineRule="auto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niemożność odczuwania przyjemności i radości,</w:t>
      </w:r>
    </w:p>
    <w:p w14:paraId="156294CF" w14:textId="77777777" w:rsidR="00752E89" w:rsidRPr="00032F51" w:rsidRDefault="00752E89" w:rsidP="003D6E47">
      <w:pPr>
        <w:numPr>
          <w:ilvl w:val="0"/>
          <w:numId w:val="21"/>
        </w:numPr>
        <w:spacing w:after="0" w:line="276" w:lineRule="auto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pesymizm i rezygnacja, płaczliwość,</w:t>
      </w:r>
    </w:p>
    <w:p w14:paraId="01F3915C" w14:textId="07A63753" w:rsidR="00752E89" w:rsidRPr="00032F51" w:rsidRDefault="00752E89" w:rsidP="003D6E47">
      <w:pPr>
        <w:numPr>
          <w:ilvl w:val="0"/>
          <w:numId w:val="21"/>
        </w:numPr>
        <w:spacing w:after="0" w:line="276" w:lineRule="auto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 xml:space="preserve">brak energii, osłabienie, </w:t>
      </w:r>
      <w:r w:rsidR="003D6E47">
        <w:rPr>
          <w:rFonts w:eastAsia="Times New Roman" w:cstheme="minorHAnsi"/>
          <w:sz w:val="24"/>
          <w:szCs w:val="24"/>
          <w:lang w:eastAsia="pl-PL"/>
        </w:rPr>
        <w:t>męczliwość,</w:t>
      </w:r>
    </w:p>
    <w:p w14:paraId="6B0A5387" w14:textId="77777777" w:rsidR="00752E89" w:rsidRPr="00032F51" w:rsidRDefault="00752E89" w:rsidP="003D6E47">
      <w:pPr>
        <w:numPr>
          <w:ilvl w:val="0"/>
          <w:numId w:val="21"/>
        </w:numPr>
        <w:spacing w:after="0" w:line="276" w:lineRule="auto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trudności z podejmowaniem decyzji,</w:t>
      </w:r>
    </w:p>
    <w:p w14:paraId="063361F3" w14:textId="77777777" w:rsidR="00752E89" w:rsidRPr="00032F51" w:rsidRDefault="00752E89" w:rsidP="003D6E47">
      <w:pPr>
        <w:numPr>
          <w:ilvl w:val="0"/>
          <w:numId w:val="21"/>
        </w:numPr>
        <w:spacing w:after="0" w:line="276" w:lineRule="auto"/>
        <w:textAlignment w:val="baseline"/>
        <w:rPr>
          <w:rFonts w:eastAsia="Times New Roman" w:cstheme="minorHAnsi"/>
          <w:b/>
          <w:bCs/>
          <w:sz w:val="24"/>
          <w:szCs w:val="24"/>
          <w:lang w:eastAsia="pl-PL"/>
        </w:rPr>
      </w:pPr>
      <w:r w:rsidRPr="00032F51">
        <w:rPr>
          <w:rFonts w:eastAsia="Times New Roman" w:cstheme="minorHAnsi"/>
          <w:b/>
          <w:bCs/>
          <w:sz w:val="24"/>
          <w:szCs w:val="24"/>
          <w:lang w:eastAsia="pl-PL"/>
        </w:rPr>
        <w:t>drażliwość i zniecierpliwienie,</w:t>
      </w:r>
    </w:p>
    <w:p w14:paraId="14FD8FAD" w14:textId="372945FC" w:rsidR="00752E89" w:rsidRPr="00032F51" w:rsidRDefault="00752E89" w:rsidP="003D6E47">
      <w:pPr>
        <w:numPr>
          <w:ilvl w:val="0"/>
          <w:numId w:val="21"/>
        </w:numPr>
        <w:spacing w:after="0" w:line="276" w:lineRule="auto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b/>
          <w:bCs/>
          <w:sz w:val="24"/>
          <w:szCs w:val="24"/>
          <w:lang w:eastAsia="pl-PL"/>
        </w:rPr>
        <w:t>zaburzenia pamięci</w:t>
      </w:r>
      <w:r w:rsidR="00351121" w:rsidRPr="00032F51">
        <w:rPr>
          <w:rFonts w:eastAsia="Times New Roman" w:cstheme="minorHAnsi"/>
          <w:b/>
          <w:bCs/>
          <w:sz w:val="24"/>
          <w:szCs w:val="24"/>
          <w:lang w:eastAsia="pl-PL"/>
        </w:rPr>
        <w:t xml:space="preserve">  i </w:t>
      </w:r>
      <w:r w:rsidR="00351121" w:rsidRPr="00032F51">
        <w:rPr>
          <w:rFonts w:eastAsia="Times New Roman" w:cstheme="minorHAnsi"/>
          <w:sz w:val="24"/>
          <w:szCs w:val="24"/>
          <w:lang w:eastAsia="pl-PL"/>
        </w:rPr>
        <w:t>koncentracji uwagi,</w:t>
      </w:r>
    </w:p>
    <w:p w14:paraId="5E7DACB9" w14:textId="77777777" w:rsidR="00752E89" w:rsidRPr="00032F51" w:rsidRDefault="00752E89" w:rsidP="003D6E47">
      <w:pPr>
        <w:numPr>
          <w:ilvl w:val="0"/>
          <w:numId w:val="21"/>
        </w:numPr>
        <w:spacing w:after="0" w:line="276" w:lineRule="auto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zaburzenia snu - bezsenność (rzadziej nadmierna senność),</w:t>
      </w:r>
    </w:p>
    <w:p w14:paraId="16581CFC" w14:textId="76D92A8E" w:rsidR="00752E89" w:rsidRPr="00032F51" w:rsidRDefault="00752E89" w:rsidP="003D6E47">
      <w:pPr>
        <w:numPr>
          <w:ilvl w:val="0"/>
          <w:numId w:val="21"/>
        </w:numPr>
        <w:spacing w:after="0" w:line="276" w:lineRule="auto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utrata apetytu (rzadziej zwiększenie apetytu</w:t>
      </w:r>
      <w:r w:rsidR="00351121" w:rsidRPr="00032F51">
        <w:rPr>
          <w:rFonts w:eastAsia="Times New Roman" w:cstheme="minorHAnsi"/>
          <w:sz w:val="24"/>
          <w:szCs w:val="24"/>
          <w:lang w:eastAsia="pl-PL"/>
        </w:rPr>
        <w:t>),</w:t>
      </w:r>
    </w:p>
    <w:p w14:paraId="4D5CB8FA" w14:textId="79185330" w:rsidR="00752E89" w:rsidRPr="00032F51" w:rsidRDefault="00752E89" w:rsidP="003D6E47">
      <w:pPr>
        <w:numPr>
          <w:ilvl w:val="0"/>
          <w:numId w:val="21"/>
        </w:numPr>
        <w:spacing w:after="0" w:line="276" w:lineRule="auto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 xml:space="preserve">lęk, poczucie nieokreślonego zagrożenia, </w:t>
      </w:r>
    </w:p>
    <w:p w14:paraId="793128F5" w14:textId="77777777" w:rsidR="00752E89" w:rsidRPr="00032F51" w:rsidRDefault="00752E89" w:rsidP="003D6E47">
      <w:pPr>
        <w:numPr>
          <w:ilvl w:val="0"/>
          <w:numId w:val="21"/>
        </w:numPr>
        <w:spacing w:after="0" w:line="276" w:lineRule="auto"/>
        <w:textAlignment w:val="baseline"/>
        <w:rPr>
          <w:rFonts w:eastAsia="Times New Roman" w:cstheme="minorHAnsi"/>
          <w:b/>
          <w:bCs/>
          <w:sz w:val="24"/>
          <w:szCs w:val="24"/>
          <w:lang w:eastAsia="pl-PL"/>
        </w:rPr>
      </w:pPr>
      <w:r w:rsidRPr="00032F51">
        <w:rPr>
          <w:rFonts w:eastAsia="Times New Roman" w:cstheme="minorHAnsi"/>
          <w:b/>
          <w:bCs/>
          <w:sz w:val="24"/>
          <w:szCs w:val="24"/>
          <w:lang w:eastAsia="pl-PL"/>
        </w:rPr>
        <w:t>skargi na bóle i złe samopoczucie fizyczne,</w:t>
      </w:r>
    </w:p>
    <w:p w14:paraId="7C456AF9" w14:textId="6DB4CDC1" w:rsidR="00351121" w:rsidRPr="00032F51" w:rsidRDefault="00752E89" w:rsidP="003D6E47">
      <w:pPr>
        <w:numPr>
          <w:ilvl w:val="0"/>
          <w:numId w:val="21"/>
        </w:numPr>
        <w:spacing w:after="0" w:line="276" w:lineRule="auto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b/>
          <w:bCs/>
          <w:sz w:val="24"/>
          <w:szCs w:val="24"/>
          <w:lang w:eastAsia="pl-PL"/>
        </w:rPr>
        <w:t>urojenia</w:t>
      </w:r>
      <w:r w:rsidRPr="00032F51">
        <w:rPr>
          <w:rFonts w:eastAsia="Times New Roman" w:cstheme="minorHAnsi"/>
          <w:sz w:val="24"/>
          <w:szCs w:val="24"/>
          <w:lang w:eastAsia="pl-PL"/>
        </w:rPr>
        <w:t xml:space="preserve"> (fałszywe przekonania</w:t>
      </w:r>
      <w:r w:rsidR="003D6E47">
        <w:rPr>
          <w:rFonts w:eastAsia="Times New Roman" w:cstheme="minorHAnsi"/>
          <w:sz w:val="24"/>
          <w:szCs w:val="24"/>
          <w:lang w:eastAsia="pl-PL"/>
        </w:rPr>
        <w:t>),</w:t>
      </w:r>
    </w:p>
    <w:p w14:paraId="08DD53F9" w14:textId="77777777" w:rsidR="00351121" w:rsidRPr="00032F51" w:rsidRDefault="00752E89" w:rsidP="003D6E47">
      <w:pPr>
        <w:numPr>
          <w:ilvl w:val="0"/>
          <w:numId w:val="21"/>
        </w:numPr>
        <w:spacing w:after="0" w:line="276" w:lineRule="auto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myśli rezygnacyjne i samobójcze.</w:t>
      </w:r>
    </w:p>
    <w:p w14:paraId="1FB0BB25" w14:textId="4C46628B" w:rsidR="00752E89" w:rsidRPr="00032F51" w:rsidRDefault="00752E89" w:rsidP="00032F51">
      <w:pPr>
        <w:spacing w:after="0" w:line="276" w:lineRule="auto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Częstym objawem dominującym u osób starszych nie jest smutek czy przygnębienie, ale drażliwość, złość</w:t>
      </w:r>
      <w:r w:rsidR="00351121" w:rsidRPr="00032F51">
        <w:rPr>
          <w:rFonts w:eastAsia="Times New Roman" w:cstheme="minorHAnsi"/>
          <w:sz w:val="24"/>
          <w:szCs w:val="24"/>
          <w:lang w:eastAsia="pl-PL"/>
        </w:rPr>
        <w:t>.</w:t>
      </w:r>
    </w:p>
    <w:p w14:paraId="0AE9D31A" w14:textId="77777777" w:rsidR="00752E89" w:rsidRPr="00032F51" w:rsidRDefault="00752E89" w:rsidP="00032F51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pl-PL"/>
        </w:rPr>
      </w:pPr>
    </w:p>
    <w:p w14:paraId="061C72CC" w14:textId="5C534440" w:rsidR="00752E89" w:rsidRPr="003D6E47" w:rsidRDefault="00752E89" w:rsidP="003D6E47">
      <w:pPr>
        <w:spacing w:after="0" w:line="276" w:lineRule="auto"/>
        <w:rPr>
          <w:rFonts w:eastAsia="Times New Roman" w:cstheme="minorHAnsi"/>
          <w:sz w:val="24"/>
          <w:szCs w:val="24"/>
          <w:lang w:eastAsia="pl-PL"/>
        </w:rPr>
      </w:pPr>
      <w:r w:rsidRPr="003D6E47">
        <w:rPr>
          <w:rFonts w:eastAsia="Times New Roman" w:cstheme="minorHAnsi"/>
          <w:b/>
          <w:bCs/>
          <w:sz w:val="24"/>
          <w:szCs w:val="24"/>
          <w:lang w:eastAsia="pl-PL"/>
        </w:rPr>
        <w:t>depresja maskowana</w:t>
      </w:r>
    </w:p>
    <w:p w14:paraId="0C6CBB81" w14:textId="605B2727" w:rsidR="00752E89" w:rsidRPr="00032F51" w:rsidRDefault="00752E89" w:rsidP="00032F51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Jest to taki rodzaj depresji, w którym objawy mogą sugerować inną dolegliwość lub chorobę, czyli tzw. „maskę depresji”. Innymi słowy - jeden z objawów depresji przesłania (maskuje) pozostałe.</w:t>
      </w:r>
    </w:p>
    <w:p w14:paraId="4261EA9A" w14:textId="77777777" w:rsidR="00752E89" w:rsidRPr="00032F51" w:rsidRDefault="00752E89" w:rsidP="00032F51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pl-PL"/>
        </w:rPr>
      </w:pPr>
    </w:p>
    <w:p w14:paraId="471BD370" w14:textId="6529C861" w:rsidR="00351121" w:rsidRPr="00032F51" w:rsidRDefault="00752E89" w:rsidP="00032F51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Możliwe maski depresji:</w:t>
      </w:r>
    </w:p>
    <w:p w14:paraId="7C706D35" w14:textId="77777777" w:rsidR="00351121" w:rsidRPr="003D6E47" w:rsidRDefault="00752E89" w:rsidP="003D6E47">
      <w:pPr>
        <w:pStyle w:val="Akapitzlist"/>
        <w:numPr>
          <w:ilvl w:val="0"/>
          <w:numId w:val="22"/>
        </w:numPr>
        <w:spacing w:after="0" w:line="276" w:lineRule="auto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3D6E47">
        <w:rPr>
          <w:rFonts w:eastAsia="Times New Roman" w:cstheme="minorHAnsi"/>
          <w:sz w:val="24"/>
          <w:szCs w:val="24"/>
          <w:lang w:eastAsia="pl-PL"/>
        </w:rPr>
        <w:t>bezsenności lub nadmierna senność</w:t>
      </w:r>
    </w:p>
    <w:p w14:paraId="58C9255A" w14:textId="4897A3B7" w:rsidR="00752E89" w:rsidRPr="003D6E47" w:rsidRDefault="00752E89" w:rsidP="003D6E47">
      <w:pPr>
        <w:pStyle w:val="Akapitzlist"/>
        <w:numPr>
          <w:ilvl w:val="0"/>
          <w:numId w:val="22"/>
        </w:numPr>
        <w:spacing w:after="0" w:line="276" w:lineRule="auto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3D6E47">
        <w:rPr>
          <w:rFonts w:eastAsia="Times New Roman" w:cstheme="minorHAnsi"/>
          <w:sz w:val="24"/>
          <w:szCs w:val="24"/>
          <w:lang w:eastAsia="pl-PL"/>
        </w:rPr>
        <w:t>przewlekły lub napadowy lęk</w:t>
      </w:r>
    </w:p>
    <w:p w14:paraId="37AAE582" w14:textId="5B083491" w:rsidR="00752E89" w:rsidRPr="003D6E47" w:rsidRDefault="00752E89" w:rsidP="003D6E47">
      <w:pPr>
        <w:pStyle w:val="Akapitzlist"/>
        <w:numPr>
          <w:ilvl w:val="0"/>
          <w:numId w:val="22"/>
        </w:numPr>
        <w:spacing w:after="0" w:line="276" w:lineRule="auto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3D6E47">
        <w:rPr>
          <w:rFonts w:eastAsia="Times New Roman" w:cstheme="minorHAnsi"/>
          <w:sz w:val="24"/>
          <w:szCs w:val="24"/>
          <w:lang w:eastAsia="pl-PL"/>
        </w:rPr>
        <w:t xml:space="preserve">dławica piersiowa     </w:t>
      </w:r>
    </w:p>
    <w:p w14:paraId="323370B6" w14:textId="71A37217" w:rsidR="00752E89" w:rsidRPr="003D6E47" w:rsidRDefault="00752E89" w:rsidP="003D6E47">
      <w:pPr>
        <w:pStyle w:val="Akapitzlist"/>
        <w:numPr>
          <w:ilvl w:val="0"/>
          <w:numId w:val="22"/>
        </w:numPr>
        <w:spacing w:after="0" w:line="276" w:lineRule="auto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3D6E47">
        <w:rPr>
          <w:rFonts w:eastAsia="Times New Roman" w:cstheme="minorHAnsi"/>
          <w:sz w:val="24"/>
          <w:szCs w:val="24"/>
          <w:lang w:eastAsia="pl-PL"/>
        </w:rPr>
        <w:t xml:space="preserve">zaburzenia przewodu pokarmowego     </w:t>
      </w:r>
    </w:p>
    <w:p w14:paraId="774040A5" w14:textId="77777777" w:rsidR="00351121" w:rsidRPr="003D6E47" w:rsidRDefault="00752E89" w:rsidP="003D6E47">
      <w:pPr>
        <w:pStyle w:val="Akapitzlist"/>
        <w:numPr>
          <w:ilvl w:val="0"/>
          <w:numId w:val="22"/>
        </w:numPr>
        <w:spacing w:after="0" w:line="276" w:lineRule="auto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3D6E47">
        <w:rPr>
          <w:rFonts w:eastAsia="Times New Roman" w:cstheme="minorHAnsi"/>
          <w:sz w:val="24"/>
          <w:szCs w:val="24"/>
          <w:lang w:eastAsia="pl-PL"/>
        </w:rPr>
        <w:t xml:space="preserve">zespół niespokojnych nóg     </w:t>
      </w:r>
    </w:p>
    <w:p w14:paraId="618E7A61" w14:textId="07AF9DAA" w:rsidR="00752E89" w:rsidRPr="003D6E47" w:rsidRDefault="00752E89" w:rsidP="003D6E47">
      <w:pPr>
        <w:pStyle w:val="Akapitzlist"/>
        <w:numPr>
          <w:ilvl w:val="0"/>
          <w:numId w:val="22"/>
        </w:numPr>
        <w:spacing w:after="0" w:line="276" w:lineRule="auto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3D6E47">
        <w:rPr>
          <w:rFonts w:eastAsia="Times New Roman" w:cstheme="minorHAnsi"/>
          <w:sz w:val="24"/>
          <w:szCs w:val="24"/>
          <w:lang w:eastAsia="pl-PL"/>
        </w:rPr>
        <w:t>świąd skóry</w:t>
      </w:r>
    </w:p>
    <w:p w14:paraId="31F9D825" w14:textId="76FCFB7D" w:rsidR="00752E89" w:rsidRPr="003D6E47" w:rsidRDefault="00752E89" w:rsidP="003D6E47">
      <w:pPr>
        <w:pStyle w:val="Akapitzlist"/>
        <w:numPr>
          <w:ilvl w:val="0"/>
          <w:numId w:val="22"/>
        </w:numPr>
        <w:spacing w:after="0" w:line="276" w:lineRule="auto"/>
        <w:jc w:val="both"/>
        <w:textAlignment w:val="baseline"/>
        <w:rPr>
          <w:rFonts w:eastAsia="Times New Roman" w:cstheme="minorHAnsi"/>
          <w:sz w:val="24"/>
          <w:szCs w:val="24"/>
          <w:lang w:eastAsia="pl-PL"/>
        </w:rPr>
      </w:pPr>
      <w:r w:rsidRPr="003D6E47">
        <w:rPr>
          <w:rFonts w:eastAsia="Times New Roman" w:cstheme="minorHAnsi"/>
          <w:sz w:val="24"/>
          <w:szCs w:val="24"/>
          <w:lang w:eastAsia="pl-PL"/>
        </w:rPr>
        <w:t>różnorodne bóle, w tym wędrujące</w:t>
      </w:r>
    </w:p>
    <w:p w14:paraId="58E5D569" w14:textId="77777777" w:rsidR="00752E89" w:rsidRPr="00032F51" w:rsidRDefault="00752E89" w:rsidP="00032F51">
      <w:pPr>
        <w:spacing w:after="0" w:line="276" w:lineRule="auto"/>
        <w:rPr>
          <w:rFonts w:eastAsia="Times New Roman" w:cstheme="minorHAnsi"/>
          <w:sz w:val="24"/>
          <w:szCs w:val="24"/>
          <w:lang w:eastAsia="pl-PL"/>
        </w:rPr>
      </w:pPr>
    </w:p>
    <w:p w14:paraId="39B9A5FB" w14:textId="77777777" w:rsidR="00752E89" w:rsidRPr="00032F51" w:rsidRDefault="00752E89" w:rsidP="00032F51">
      <w:pPr>
        <w:spacing w:after="0" w:line="276" w:lineRule="auto"/>
        <w:ind w:hanging="360"/>
        <w:jc w:val="both"/>
        <w:rPr>
          <w:rFonts w:eastAsia="Times New Roman" w:cstheme="minorHAnsi"/>
          <w:sz w:val="24"/>
          <w:szCs w:val="24"/>
          <w:lang w:eastAsia="pl-PL"/>
        </w:rPr>
      </w:pPr>
    </w:p>
    <w:p w14:paraId="02F30330" w14:textId="0EF914AC" w:rsidR="00752E89" w:rsidRPr="00032F51" w:rsidRDefault="00752E89" w:rsidP="00032F51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 xml:space="preserve">Dla stwierdzenia depresji </w:t>
      </w:r>
      <w:r w:rsidRPr="00032F51">
        <w:rPr>
          <w:rFonts w:eastAsia="Times New Roman" w:cstheme="minorHAnsi"/>
          <w:sz w:val="24"/>
          <w:szCs w:val="24"/>
          <w:u w:val="single"/>
          <w:lang w:eastAsia="pl-PL"/>
        </w:rPr>
        <w:t>nie jest konieczne</w:t>
      </w:r>
      <w:r w:rsidRPr="00032F51">
        <w:rPr>
          <w:rFonts w:eastAsia="Times New Roman" w:cstheme="minorHAnsi"/>
          <w:sz w:val="24"/>
          <w:szCs w:val="24"/>
          <w:lang w:eastAsia="pl-PL"/>
        </w:rPr>
        <w:t xml:space="preserve"> wystąpienie </w:t>
      </w:r>
      <w:r w:rsidRPr="00032F51">
        <w:rPr>
          <w:rFonts w:eastAsia="Times New Roman" w:cstheme="minorHAnsi"/>
          <w:sz w:val="24"/>
          <w:szCs w:val="24"/>
          <w:u w:val="single"/>
          <w:lang w:eastAsia="pl-PL"/>
        </w:rPr>
        <w:t xml:space="preserve">wszystkich </w:t>
      </w:r>
      <w:r w:rsidRPr="00032F51">
        <w:rPr>
          <w:rFonts w:eastAsia="Times New Roman" w:cstheme="minorHAnsi"/>
          <w:sz w:val="24"/>
          <w:szCs w:val="24"/>
          <w:lang w:eastAsia="pl-PL"/>
        </w:rPr>
        <w:t>wymienionych objawów.</w:t>
      </w:r>
    </w:p>
    <w:p w14:paraId="5DE11F30" w14:textId="118B4423" w:rsidR="00752E89" w:rsidRPr="00032F51" w:rsidRDefault="00752E89" w:rsidP="00032F51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 xml:space="preserve">Z depresją w wieku podeszłym łączy się największy odsetek samobójstw. </w:t>
      </w:r>
    </w:p>
    <w:p w14:paraId="6C6368EF" w14:textId="66E5BFB2" w:rsidR="00752E89" w:rsidRPr="00032F51" w:rsidRDefault="00752E89" w:rsidP="00032F51">
      <w:pPr>
        <w:spacing w:after="0" w:line="276" w:lineRule="auto"/>
        <w:jc w:val="both"/>
        <w:rPr>
          <w:rFonts w:eastAsia="Times New Roman" w:cstheme="minorHAnsi"/>
          <w:sz w:val="24"/>
          <w:szCs w:val="24"/>
          <w:lang w:eastAsia="pl-PL"/>
        </w:rPr>
      </w:pPr>
      <w:r w:rsidRPr="00032F51">
        <w:rPr>
          <w:rFonts w:eastAsia="Times New Roman" w:cstheme="minorHAnsi"/>
          <w:sz w:val="24"/>
          <w:szCs w:val="24"/>
          <w:lang w:eastAsia="pl-PL"/>
        </w:rPr>
        <w:t>Depresja jest chorobą, którą należy leczyć</w:t>
      </w:r>
      <w:r w:rsidR="00351121" w:rsidRPr="00032F51">
        <w:rPr>
          <w:rFonts w:eastAsia="Times New Roman" w:cstheme="minorHAnsi"/>
          <w:sz w:val="24"/>
          <w:szCs w:val="24"/>
          <w:lang w:eastAsia="pl-PL"/>
        </w:rPr>
        <w:t xml:space="preserve"> - </w:t>
      </w:r>
      <w:r w:rsidRPr="00032F51">
        <w:rPr>
          <w:rFonts w:eastAsia="Times New Roman" w:cstheme="minorHAnsi"/>
          <w:sz w:val="24"/>
          <w:szCs w:val="24"/>
          <w:lang w:eastAsia="pl-PL"/>
        </w:rPr>
        <w:t>lekarz psychiatr</w:t>
      </w:r>
      <w:r w:rsidR="00351121" w:rsidRPr="00032F51">
        <w:rPr>
          <w:rFonts w:eastAsia="Times New Roman" w:cstheme="minorHAnsi"/>
          <w:sz w:val="24"/>
          <w:szCs w:val="24"/>
          <w:lang w:eastAsia="pl-PL"/>
        </w:rPr>
        <w:t>a</w:t>
      </w:r>
      <w:r w:rsidRPr="00032F51">
        <w:rPr>
          <w:rFonts w:eastAsia="Times New Roman" w:cstheme="minorHAnsi"/>
          <w:sz w:val="24"/>
          <w:szCs w:val="24"/>
          <w:lang w:eastAsia="pl-PL"/>
        </w:rPr>
        <w:t xml:space="preserve"> lub lekarz rodzinny.</w:t>
      </w:r>
    </w:p>
    <w:p w14:paraId="4A7281AB" w14:textId="77777777" w:rsidR="00752E89" w:rsidRPr="00032F51" w:rsidRDefault="00752E89" w:rsidP="00032F51">
      <w:pPr>
        <w:spacing w:line="276" w:lineRule="auto"/>
        <w:rPr>
          <w:rFonts w:cstheme="minorHAnsi"/>
          <w:sz w:val="24"/>
          <w:szCs w:val="24"/>
        </w:rPr>
      </w:pPr>
    </w:p>
    <w:sectPr w:rsidR="00752E89" w:rsidRPr="00032F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F87892" w14:textId="77777777" w:rsidR="004655D9" w:rsidRDefault="004655D9" w:rsidP="00032F51">
      <w:pPr>
        <w:spacing w:after="0" w:line="240" w:lineRule="auto"/>
      </w:pPr>
      <w:r>
        <w:separator/>
      </w:r>
    </w:p>
  </w:endnote>
  <w:endnote w:type="continuationSeparator" w:id="0">
    <w:p w14:paraId="2A649DF6" w14:textId="77777777" w:rsidR="004655D9" w:rsidRDefault="004655D9" w:rsidP="0003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2D5F2" w14:textId="77777777" w:rsidR="00032F51" w:rsidRDefault="00032F51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2D9254" w14:textId="77777777" w:rsidR="00032F51" w:rsidRDefault="00032F51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00520D" w14:textId="77777777" w:rsidR="00032F51" w:rsidRDefault="00032F51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FFA3D9" w14:textId="77777777" w:rsidR="004655D9" w:rsidRDefault="004655D9" w:rsidP="00032F51">
      <w:pPr>
        <w:spacing w:after="0" w:line="240" w:lineRule="auto"/>
      </w:pPr>
      <w:r>
        <w:separator/>
      </w:r>
    </w:p>
  </w:footnote>
  <w:footnote w:type="continuationSeparator" w:id="0">
    <w:p w14:paraId="4FAC58C5" w14:textId="77777777" w:rsidR="004655D9" w:rsidRDefault="004655D9" w:rsidP="00032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95A309" w14:textId="56DA7949" w:rsidR="00032F51" w:rsidRDefault="004655D9">
    <w:pPr>
      <w:pStyle w:val="Nagwek"/>
    </w:pPr>
    <w:r>
      <w:rPr>
        <w:noProof/>
      </w:rPr>
      <w:pict w14:anchorId="09E2A4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00079" o:spid="_x0000_s2051" type="#_x0000_t136" style="position:absolute;margin-left:0;margin-top:0;width:363.5pt;height:128pt;rotation:315;z-index:-251655168;mso-position-horizontal:center;mso-position-horizontal-relative:margin;mso-position-vertical:center;mso-position-vertical-relative:margin" o:allowincell="f" fillcolor="#e7e6e6 [3214]" stroked="f">
          <v:fill opacity=".5"/>
          <v:textpath style="font-family:&quot;Calibri&quot;;font-size:105pt" string="synton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637F94" w14:textId="2CF925E6" w:rsidR="00032F51" w:rsidRDefault="004655D9">
    <w:pPr>
      <w:pStyle w:val="Nagwek"/>
    </w:pPr>
    <w:r>
      <w:rPr>
        <w:noProof/>
      </w:rPr>
      <w:pict w14:anchorId="6D9CA1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00080" o:spid="_x0000_s2052" type="#_x0000_t136" style="position:absolute;margin-left:0;margin-top:0;width:363.5pt;height:128pt;rotation:315;z-index:-251653120;mso-position-horizontal:center;mso-position-horizontal-relative:margin;mso-position-vertical:center;mso-position-vertical-relative:margin" o:allowincell="f" fillcolor="#e7e6e6 [3214]" stroked="f">
          <v:fill opacity=".5"/>
          <v:textpath style="font-family:&quot;Calibri&quot;;font-size:105pt" string="synton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95C8BF" w14:textId="498741C2" w:rsidR="00032F51" w:rsidRDefault="004655D9">
    <w:pPr>
      <w:pStyle w:val="Nagwek"/>
    </w:pPr>
    <w:r>
      <w:rPr>
        <w:noProof/>
      </w:rPr>
      <w:pict w14:anchorId="35CE61B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00078" o:spid="_x0000_s2050" type="#_x0000_t136" style="position:absolute;margin-left:0;margin-top:0;width:363.5pt;height:128pt;rotation:315;z-index:-251657216;mso-position-horizontal:center;mso-position-horizontal-relative:margin;mso-position-vertical:center;mso-position-vertical-relative:margin" o:allowincell="f" fillcolor="#e7e6e6 [3214]" stroked="f">
          <v:fill opacity=".5"/>
          <v:textpath style="font-family:&quot;Calibri&quot;;font-size:105pt" string="synton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A6753"/>
    <w:multiLevelType w:val="multilevel"/>
    <w:tmpl w:val="37B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654DE"/>
    <w:multiLevelType w:val="hybridMultilevel"/>
    <w:tmpl w:val="3A0068EE"/>
    <w:lvl w:ilvl="0" w:tplc="F53232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7AA2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7A14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5E1B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1EBC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222A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644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1ED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0A63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F7361B6"/>
    <w:multiLevelType w:val="hybridMultilevel"/>
    <w:tmpl w:val="959890F8"/>
    <w:lvl w:ilvl="0" w:tplc="12F240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AEE9FE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DD6599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48045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FACD99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1F0F84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7F4057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D48D17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30ECDF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E5C7186"/>
    <w:multiLevelType w:val="hybridMultilevel"/>
    <w:tmpl w:val="DC8EBEB8"/>
    <w:lvl w:ilvl="0" w:tplc="32C0569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2A869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2BE24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C0423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1B49D2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57438E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D2BCC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C46A9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96126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8F62825"/>
    <w:multiLevelType w:val="hybridMultilevel"/>
    <w:tmpl w:val="A1E0A968"/>
    <w:lvl w:ilvl="0" w:tplc="91FA8D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526B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5493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AA84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E94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2E97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889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9C62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3635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98342B2"/>
    <w:multiLevelType w:val="hybridMultilevel"/>
    <w:tmpl w:val="E392EA66"/>
    <w:lvl w:ilvl="0" w:tplc="02BC32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80A8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0EAD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FE7C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C68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789C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94E0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2A16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F0E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05C755B"/>
    <w:multiLevelType w:val="hybridMultilevel"/>
    <w:tmpl w:val="FA704500"/>
    <w:lvl w:ilvl="0" w:tplc="8DF0937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7CF5B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EFC246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7FA650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7493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A34A8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26C32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518C21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8A85F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2301320"/>
    <w:multiLevelType w:val="hybridMultilevel"/>
    <w:tmpl w:val="C7A6BE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C25D84"/>
    <w:multiLevelType w:val="multilevel"/>
    <w:tmpl w:val="D38AE87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D09B7"/>
    <w:multiLevelType w:val="hybridMultilevel"/>
    <w:tmpl w:val="C3065398"/>
    <w:lvl w:ilvl="0" w:tplc="843EA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9889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DCC5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22D1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B46B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4CCE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EC19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FA1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E27D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6197EA9"/>
    <w:multiLevelType w:val="multilevel"/>
    <w:tmpl w:val="C42E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A0684"/>
    <w:multiLevelType w:val="hybridMultilevel"/>
    <w:tmpl w:val="6CD22A8A"/>
    <w:lvl w:ilvl="0" w:tplc="5924424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826CAF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AB0E9C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88C57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1E0D6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DE9C3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EC546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B433A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BA49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4A6E1E6B"/>
    <w:multiLevelType w:val="hybridMultilevel"/>
    <w:tmpl w:val="65607210"/>
    <w:lvl w:ilvl="0" w:tplc="63CE5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04FC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E670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F0B5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04C0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8C09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3895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4C71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F851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B4D06B0"/>
    <w:multiLevelType w:val="hybridMultilevel"/>
    <w:tmpl w:val="85884FBC"/>
    <w:lvl w:ilvl="0" w:tplc="58ECC72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D72E1A"/>
    <w:multiLevelType w:val="hybridMultilevel"/>
    <w:tmpl w:val="8D08E31E"/>
    <w:lvl w:ilvl="0" w:tplc="762266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FA68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70E6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621B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BE4F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BAD8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AC6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C430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EAAC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9F677A6"/>
    <w:multiLevelType w:val="hybridMultilevel"/>
    <w:tmpl w:val="F7F64ABE"/>
    <w:lvl w:ilvl="0" w:tplc="C50E56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1086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4C1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34E1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DE4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48C6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F22E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F239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48EA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70A249E"/>
    <w:multiLevelType w:val="hybridMultilevel"/>
    <w:tmpl w:val="E2C8B34A"/>
    <w:lvl w:ilvl="0" w:tplc="AC9ED8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1693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44BF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72AC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6E53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0AB9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9E36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D8F8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D8D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7E75630"/>
    <w:multiLevelType w:val="hybridMultilevel"/>
    <w:tmpl w:val="4954AAF0"/>
    <w:lvl w:ilvl="0" w:tplc="5EB242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D036C7F"/>
    <w:multiLevelType w:val="hybridMultilevel"/>
    <w:tmpl w:val="3728540A"/>
    <w:lvl w:ilvl="0" w:tplc="58ECC7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3685F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EB8B9F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C42E5E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C46BB5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180219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682B1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2C093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4021E3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6E753C06"/>
    <w:multiLevelType w:val="multilevel"/>
    <w:tmpl w:val="0534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C3410"/>
    <w:multiLevelType w:val="hybridMultilevel"/>
    <w:tmpl w:val="0BBEEBF4"/>
    <w:lvl w:ilvl="0" w:tplc="9D88EE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CCA8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BC45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368A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4439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6633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8208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E6FD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88C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3443930"/>
    <w:multiLevelType w:val="hybridMultilevel"/>
    <w:tmpl w:val="49188FC6"/>
    <w:lvl w:ilvl="0" w:tplc="0415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4"/>
  </w:num>
  <w:num w:numId="4">
    <w:abstractNumId w:val="9"/>
  </w:num>
  <w:num w:numId="5">
    <w:abstractNumId w:val="12"/>
  </w:num>
  <w:num w:numId="6">
    <w:abstractNumId w:val="2"/>
  </w:num>
  <w:num w:numId="7">
    <w:abstractNumId w:val="11"/>
  </w:num>
  <w:num w:numId="8">
    <w:abstractNumId w:val="20"/>
  </w:num>
  <w:num w:numId="9">
    <w:abstractNumId w:val="4"/>
  </w:num>
  <w:num w:numId="10">
    <w:abstractNumId w:val="3"/>
  </w:num>
  <w:num w:numId="11">
    <w:abstractNumId w:val="1"/>
  </w:num>
  <w:num w:numId="12">
    <w:abstractNumId w:val="18"/>
  </w:num>
  <w:num w:numId="13">
    <w:abstractNumId w:val="5"/>
  </w:num>
  <w:num w:numId="14">
    <w:abstractNumId w:val="6"/>
  </w:num>
  <w:num w:numId="15">
    <w:abstractNumId w:val="7"/>
  </w:num>
  <w:num w:numId="16">
    <w:abstractNumId w:val="0"/>
  </w:num>
  <w:num w:numId="17">
    <w:abstractNumId w:val="10"/>
  </w:num>
  <w:num w:numId="18">
    <w:abstractNumId w:val="19"/>
  </w:num>
  <w:num w:numId="19">
    <w:abstractNumId w:val="21"/>
  </w:num>
  <w:num w:numId="20">
    <w:abstractNumId w:val="17"/>
  </w:num>
  <w:num w:numId="21">
    <w:abstractNumId w:val="8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DA"/>
    <w:rsid w:val="00032F51"/>
    <w:rsid w:val="00172C32"/>
    <w:rsid w:val="002034DA"/>
    <w:rsid w:val="00351121"/>
    <w:rsid w:val="00385B0F"/>
    <w:rsid w:val="003D6E47"/>
    <w:rsid w:val="004655D9"/>
    <w:rsid w:val="004D279D"/>
    <w:rsid w:val="00544DEC"/>
    <w:rsid w:val="006E3F85"/>
    <w:rsid w:val="00752E89"/>
    <w:rsid w:val="00770D5C"/>
    <w:rsid w:val="009A420B"/>
    <w:rsid w:val="00B174E4"/>
    <w:rsid w:val="00BE3F0F"/>
    <w:rsid w:val="00C21A94"/>
    <w:rsid w:val="00FF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65C35C8B"/>
  <w15:chartTrackingRefBased/>
  <w15:docId w15:val="{B9AF2076-95C4-4541-B28A-124FEA300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52E89"/>
    <w:pPr>
      <w:spacing w:after="80" w:line="240" w:lineRule="auto"/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032F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32F51"/>
  </w:style>
  <w:style w:type="paragraph" w:styleId="Stopka">
    <w:name w:val="footer"/>
    <w:basedOn w:val="Normalny"/>
    <w:link w:val="StopkaZnak"/>
    <w:uiPriority w:val="99"/>
    <w:unhideWhenUsed/>
    <w:rsid w:val="00032F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32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435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1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0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39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45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63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36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41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3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5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0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7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0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10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8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2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6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8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7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60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41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2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6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8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1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8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9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66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58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984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</dc:creator>
  <cp:keywords/>
  <dc:description/>
  <cp:lastModifiedBy>Ewa</cp:lastModifiedBy>
  <cp:revision>2</cp:revision>
  <dcterms:created xsi:type="dcterms:W3CDTF">2021-02-25T17:21:00Z</dcterms:created>
  <dcterms:modified xsi:type="dcterms:W3CDTF">2021-02-25T17:21:00Z</dcterms:modified>
</cp:coreProperties>
</file>