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Nasza aplikacja na tą chwile składa się z plików: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glowny.css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obrazów jpg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Index.html opis składni: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Ciało(body) naszej aplikacji składa się z: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Div(kontener)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Div(tlo1)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Div(wojownik)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Div(lucznik)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Div(mag)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Div(tlo)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Div(klasa1)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Div(srodek0)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Div(srodek1)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Div(srodek2)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Div(srodek3)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Div(klasa3)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Div(klasa4)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Divy są zależne w następujący sposób: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Div(kontener)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Div(tlo1) &gt; Div(wojownik) / Div(lucznik) / Div(mag)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Div(tlo) &gt; Div(klasa1) / Div(klasa2) / Div(klasa3) / Div(klasa4)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Div(klasa2) &gt; Div(srodek0) / Div(srodek1) / Div(srodek2) / Div(srodek3)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Div(kontener) - Jest to główny div w naszej aplikacji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Div(tlo1) - Jest odpowiedzialny za okno startowe przy uruchomieniu aplikacji i wyborze postaci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Div(wojownik) - Jest odpowiedzialny za okno z klasę wojownika, którą możemy wybrać podczas rozpoczynania gry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Div(lucznik) - Jest odpowiedzialny za okno z klasę łucznika, którą możemy wybrać podczas rozpoczynania gry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Div(mag) - Jest odpowiedzialny za okno z klasę maga, którą możemy wybrać podczas rozpoczynania gry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Div(tlo) - Jest to kolejne okno do którego przenosimy się po wyborze postaci, odpowiada ono za wygląd aplikacji podczas rozgrywki i składa się z div(klasa1) / div(klasa2) / div(klasa3) / div(klasa4)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Div(klasa1) - Odpowiada za menu w grze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Div(klasa2) - Odpowiada za wyświetlanie poszczególnych lokacji jak miasto, karczma, targ, kuźnia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Div(klasa3) - Odpowiada za wyświetlanie postaci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Div(klasa4) - Odpowiada za wyświetlania statystyk oraz przedmiotów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Div(srodek0) - Odpowiada za wygląd miasta w div(klasa2)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Div(srodek1) - Odpowiada za wygląd karczmy w div(klasa2)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Div(srodek2) - Odpowiada za wygląd targowiska w div(klasa2)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Div(srodek3) - Odpowiada za wygląd kuźni w div(klasa2)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Funkcje JavaScript w naszej aplikacji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setMiasto - odpowiada za ustawienie kontentu w div(klasa2) na div(srodek0)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setKarczma - odpowiada za ustawienie kontentu w div(klasa2) na div(srodek1)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setTargowisko - odpowiada za ustawienie kontentu w div(klasa2) na div(srodek2)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setKuznia - odpowiada za ustawienie kontentu w div(klasa2) na div(srodek3)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setMag - odpowiada za wybór klasy postaci oraz przejście między div(tlo1) na div(tlo)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setLucznik - odpowiada za wybór klasy postaci oraz przejście między div(tlo1) na div(tlo)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setWojownik - odpowiada za wybór klasy postaci oraz przejście między div(tlo1) na div(tlo)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