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Vera Hopkins, held 12 May 2026.</w:t>
      </w:r>
    </w:p>
    <w:p>
      <w:r>
        <w:t>Vera confirmed her circumstances and objectives are unchanged and remains comfortable with a moderate approach to risk.</w:t>
      </w:r>
    </w:p>
    <w:p>
      <w:r>
        <w:t>Vera would like to move around £15,000 from her Holloway cash account into her Stocks &amp; Shares ISA to use this year's allowance.</w:t>
      </w:r>
    </w:p>
    <w:p>
      <w:r>
        <w:t>We agreed she would move money from the cash account into the Stocks &amp; Shares ISA; the exact amount would be confirmed in the report.</w:t>
      </w:r>
    </w:p>
    <w:p>
      <w:r>
        <w:t>Vera has no income requirement from the portfolio.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