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Meridian offshore bond and Holloway Stocks &amp; Shares ISA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Not applicable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Not applicable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Yes (bond encashment and an in-ISA fund switch)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Encash the offshore bond; switch funds within the ISA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3 (cautious)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