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Michał Stefaniuk</w:t>
      </w:r>
    </w:p>
    <w:p w:rsidR="00000000" w:rsidDel="00000000" w:rsidP="00000000" w:rsidRDefault="00000000" w:rsidRPr="00000000" w14:paraId="00000002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Przetwarzanie w Chmurach Obliczeniowych 2020/2021</w:t>
        <w:br w:type="textWrapping"/>
        <w:t xml:space="preserve">Projekt Semestralny 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Opis projektu</w:t>
        <w:br w:type="textWrapping"/>
        <w:br w:type="textWrapping"/>
        <w:t xml:space="preserve">Celem projektu było stworzenie aplikacji webowej osadzonej w chmurze, która za pomocą operacji REST komunikuje się z grafową bazą danych Neo4j, również osadzoną w chmurze.</w:t>
        <w:br w:type="textWrapping"/>
        <w:br w:type="textWrapping"/>
        <w:t xml:space="preserve">Link do aplikacji: (...)</w:t>
        <w:br w:type="textWrapping"/>
        <w:br w:type="textWrapping"/>
        <w:t xml:space="preserve">Tematem aplikacji jest serwis odwzorowujący bibliotekę filmową, dający możliwość użytkownikowi zwracać zawartość bazy i wysyłać do niej bardziej skomplikowane zapytania.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292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br w:type="textWrapping"/>
        <w:t xml:space="preserve">Do stworzenia aplikacji wykorzystano technologie:</w:t>
        <w:br w:type="textWrapping"/>
        <w:t xml:space="preserve">- Spring Boot</w:t>
        <w:br w:type="textWrapping"/>
        <w:t xml:space="preserve">- Thymeleaf</w:t>
        <w:br w:type="textWrapping"/>
        <w:t xml:space="preserve">- Javascript</w:t>
        <w:br w:type="textWrapping"/>
        <w:t xml:space="preserve">- CSS</w:t>
        <w:br w:type="textWrapping"/>
        <w:t xml:space="preserve">- HTML</w:t>
        <w:br w:type="textWrapping"/>
        <w:br w:type="textWrapping"/>
        <w:t xml:space="preserve">Zdecydowano się na użycie Spring Boot, gdyż jest to narzędzie umożliwiające w bardzo intuicyjny i zwinny sposób implementowanie warstwy back-end serwisów webowych. Thymeleaf to plugin do Spring, za pomocą którego przesyłane są informacje między warstwą back-end oraz front-end. Pozostałe technologie (JS + HTML + CSS) są dosyć oczywistym wyborem przy reprezentowaniu interfejsu graficznego serwisu.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Przykładowe użycie</w:t>
        <w:br w:type="textWrapping"/>
        <w:br w:type="textWrapping"/>
        <w:t xml:space="preserve">a) Okno aplikacji</w:t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1841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b) Listowanie wszystkich filmów w bazie (“Show all movies”)</w:t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193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br w:type="textWrapping"/>
        <w:t xml:space="preserve">c) Szukanie filmów po tytule</w:t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148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br w:type="textWrapping"/>
        <w:t xml:space="preserve">d) Szukanie filmów po roku produkcji</w:t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1536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br w:type="textWrapping"/>
        <w:t xml:space="preserve">e) Szukanie filmów po ocenie</w:t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1574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br w:type="textWrapping"/>
        <w:t xml:space="preserve">f) Wyświetlanie szczegółów filmu (“Get details”)</w:t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179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Implementacja (Diagram) (Kod + Database)</w:t>
        <w:br w:type="textWrapping"/>
        <w:br w:type="textWrapping"/>
        <w:t xml:space="preserve">a) Baza danych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3949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br w:type="textWrapping"/>
        <w:t xml:space="preserve">Zawartość bazy danych zaprezentowana jest na grafice powyżej. Komendy za pomocą, których stworzono bazę znajdują się w pliku “queries.sql”.</w:t>
        <w:br w:type="textWrapping"/>
        <w:br w:type="textWrapping"/>
        <w:t xml:space="preserve">W bazie głównymi obiektami zainteresowania są filmy (aktualnie jest ich 5), połączone relacjami z takimi obiektami jak studio filmowe czy osoba.</w:t>
        <w:br w:type="textWrapping"/>
        <w:br w:type="textWrapping"/>
        <w:t xml:space="preserve">Osoba może połączyć się z filmem relacją “STARRED” dla aktorów, którzy wystąpili w filmie lub “DIRECTED” jeśli osoba była reżyserem filmu. Studia filmowe łączą się z filmami relacją “CREATED”. Jak widać na diagramie istnieją relacje, gdzie studio wyprodukowało więcej niż jeden film, bądź relacje gdzie aktor wystąpił w kilku filmach.</w:t>
        <w:br w:type="textWrapping"/>
        <w:br w:type="textWrapping"/>
        <w:t xml:space="preserve">Typy obiektów:</w:t>
        <w:br w:type="textWrapping"/>
        <w:t xml:space="preserve">PERSON(name, born)</w:t>
        <w:br w:type="textWrapping"/>
        <w:t xml:space="preserve">MOVIE(released, score, title)</w:t>
        <w:br w:type="textWrapping"/>
        <w:t xml:space="preserve">STUDIO(name)</w:t>
        <w:br w:type="textWrapping"/>
        <w:br w:type="textWrapping"/>
        <w:t xml:space="preserve">Typy relacji:</w:t>
        <w:br w:type="textWrapping"/>
        <w:t xml:space="preserve">PERSON -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STARRED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(in)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-&gt; MOVIE</w:t>
        <w:br w:type="textWrapping"/>
        <w:t xml:space="preserve">PERSON -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DIRECTED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-&gt; MOVIE</w:t>
        <w:br w:type="textWrapping"/>
        <w:t xml:space="preserve">STUDIO -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CREATED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-&gt; MOVIE</w:t>
        <w:br w:type="textWrapping"/>
        <w:t xml:space="preserve">Baza została osadzona w chmurze i zdeployowana w serwisie (...)</w:t>
        <w:br w:type="textWrapping"/>
        <w:br w:type="textWrapping"/>
        <w:t xml:space="preserve">b) Implementacja od strony kodu - backend</w:t>
        <w:br w:type="textWrapping"/>
        <w:br w:type="textWrapping"/>
        <w:t xml:space="preserve">W zasadzie cała logika biznesowa serwisu znajduje się w jednym kontrolerze w pliku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MovieLibraryController.java.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Jest to komponent Spring Boot realizujący REST’owe polecenia (anotacja @Controller). Wewnątrz znajdują się dwa endpointy. Pierwszy jest endpointem testowym, w którym można zrealizować sobie dowolne zapytanie do bazy, które zostanie wyrenderowane 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testpage.html.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Właściwa funkcjonalność serwisu znajduje się w endpoincie obsłużonym funkcją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getAllMovies().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Obsługuje on ścieżkę “/”, a więc symuluje on SAP (Single page application) i realizuje metody GET oraz POST. Wewnątrz kontrolera otwierana jest sesja i w przypadku zawołania endpointu, a więc użycia metody GET, zostaną wykonane trzy zapytania w kodzie Cypher do bazy Neo4j. Każde z nich zwraca odpowiednio listę tytułów filmów, listę z rankingiem poszczególnych filmów oraz listę z datą produkcji filmów. Po wykonaniu zapytań listy te zostają dodane do modelu za pomocą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addAttribute()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dzięki czemu stają się one dostępne z poziomu kodu HTML. Tak właśnie Thymeleaf realizuje komunikacją między Spring a warstwą front. </w:t>
        <w:br w:type="textWrapping"/>
        <w:br w:type="textWrapping"/>
        <w:t xml:space="preserve">W przypadku, gdy endpoint ten zostanie zawołany metodą POST, a więc zostanie do niego dostarczona jakaś informacja (w tym przypadku String movieTitle przechowujący tytuł filmu) - to zostaną wykonane poszczególne zapytania do bazy, ale już w oparciu o parametr movieTitle. Konkretnie do bazy zostaną wysłane zapytania o studio które wyprodukowało film, reżysera filmu, aktorów oraz dodatkowo tytuł zostanie również zwrócony. Następnie tak jak w przypadku metody GET, pobrane atrybuty zostają dodane poprzez Thymeleaf do przestrzeni dostępnej z poziomu kodu HTML.  W zapytaniach tych uwzględnione zostają także relacje między obiektami, jak na przykład: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“MATCH (a:Movie {title: '" + movieTitle +"'}) OPTIONAL MATCH (a)&lt;-[:CREATED]-(x) RETURN x”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Aplikacja zostaje uruchomiona w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DemoApplication.java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za pomocą wywołania metody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run()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na obiekcie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SpringApplication.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  <w:br w:type="textWrapping"/>
        <w:br w:type="textWrapping"/>
        <w:t xml:space="preserve">Co jest również ważne, to że połączenie z bazą zostaje nawiązane “pod spodem”, a nie z poziomu kodu jak to się dzieje zazwyczaj. Dane bazy podajemy w komponencie Springa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application.properties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 po podaniu URL, loginu i hasła do bazy mamy połączenie z bazą.</w:t>
        <w:br w:type="textWrapping"/>
        <w:br w:type="textWrapping"/>
        <w:t xml:space="preserve">c) Implementacja od strony kodu - frontend</w:t>
        <w:br w:type="textWrapping"/>
        <w:br w:type="textWrapping"/>
        <w:t xml:space="preserve">Strona główna aplikacji to kod pliku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mainPage.html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Wewnątrz znajdują się trzy komponenty. Pierwszy przechowujący przyciski do obsługi serwisu i pozostałe dwa, które są tabelami. Domyślnie są one puste i wypełniają się takimi danymi o jakie poprosi użytkownik. Co jest ciekawe to na samym początku ciała dokumentu inicjalizuje zmienne w kodzie JavaScript, które są niczym innym jak wyłuskaniem wartości, które Thymeleaf przetrzymuje dla nas w przestrzeni globalnej. Dzięki temu możemy wykorzystać w naszym dokumencie to co przygotował dla nas Spring po stronie backend.</w:t>
        <w:br w:type="textWrapping"/>
        <w:br w:type="textWrapping"/>
        <w:t xml:space="preserve">Obsługa dynamicznej warstwy strony to plik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action.js.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Znajdujące się w nim funkcje:</w:t>
        <w:br w:type="textWrapping"/>
        <w:br w:type="textWrapping"/>
        <w:t xml:space="preserve">&gt; clearDetailsTable() - czyści tabele przed ponownym jej uzupełnieniem</w:t>
        <w:br w:type="textWrapping"/>
        <w:t xml:space="preserve">&gt; appendToTable() - dodaje do tabeli wszystkie filmy</w:t>
        <w:br w:type="textWrapping"/>
        <w:t xml:space="preserve">&gt; searchByTitle() - dodaje tylko wyszukany po tytule film do tabeli</w:t>
        <w:br w:type="textWrapping"/>
        <w:t xml:space="preserve">&gt; searchByYear() - dodaje tylko wyszukany po roku produkcji film do tabeli</w:t>
        <w:br w:type="textWrapping"/>
        <w:t xml:space="preserve">&gt; searchByScore() - dodaje tylko wyszukany po rankingu film do tabeli</w:t>
        <w:br w:type="textWrapping"/>
        <w:t xml:space="preserve">&gt; getDetails() - pobiera szczegóły dotyczące filmu i umiezcza w tabeli</w:t>
        <w:br w:type="textWrapping"/>
        <w:t xml:space="preserve">&gt; detailsAlert() - informuje usera w formie alertu o tytule filmu</w:t>
        <w:br w:type="textWrapping"/>
        <w:t xml:space="preserve">&gt; detailsByTitle() - dodaje do tabeli informacje o filme, którego dotyczą wyświetlane szczegóły</w:t>
        <w:br w:type="textWrapping"/>
        <w:br w:type="textWrapping"/>
        <w:t xml:space="preserve">Oprócz tego znajduje się także plik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main.css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który po prostu zawiera stylowanie komponentów strony.</w:t>
        <w:br w:type="textWrapping"/>
        <w:br w:type="textWrapping"/>
        <w:t xml:space="preserve">Aplikacja została zdeployowana w serwisie Heroku.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br w:type="textWrapping"/>
        <w:br w:type="textWrapping"/>
        <w:br w:type="textWrapping"/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