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2DF33D" w:rsidR="00154AD3" w:rsidRPr="00A96129" w:rsidRDefault="00A96129">
      <w:pPr>
        <w:spacing w:line="360" w:lineRule="auto"/>
        <w:jc w:val="both"/>
        <w:rPr>
          <w:rFonts w:asciiTheme="majorHAnsi" w:eastAsia="Lato" w:hAnsiTheme="majorHAnsi" w:cstheme="majorHAnsi"/>
          <w:b/>
          <w:sz w:val="24"/>
          <w:szCs w:val="24"/>
          <w:highlight w:val="white"/>
        </w:rPr>
      </w:pPr>
      <w:r w:rsidRPr="00A96129">
        <w:rPr>
          <w:rFonts w:asciiTheme="majorHAnsi" w:eastAsia="Lato" w:hAnsiTheme="majorHAnsi" w:cstheme="majorHAnsi"/>
          <w:b/>
          <w:sz w:val="24"/>
          <w:szCs w:val="24"/>
          <w:highlight w:val="white"/>
        </w:rPr>
        <w:t xml:space="preserve">11. Systemy podejmowania i wspomagania decyzji ? definicje, metody i algorytmy wyznaczania decyzji, zastosowania. </w:t>
      </w:r>
    </w:p>
    <w:p w14:paraId="2FD95B7B" w14:textId="313D8232" w:rsidR="003F6F4F" w:rsidRPr="00A96129" w:rsidRDefault="003F6F4F">
      <w:pPr>
        <w:spacing w:line="360" w:lineRule="auto"/>
        <w:jc w:val="both"/>
        <w:rPr>
          <w:rFonts w:asciiTheme="majorHAnsi" w:eastAsia="Lato" w:hAnsiTheme="majorHAnsi" w:cstheme="majorHAnsi"/>
          <w:b/>
          <w:sz w:val="24"/>
          <w:szCs w:val="24"/>
          <w:highlight w:val="white"/>
        </w:rPr>
      </w:pPr>
    </w:p>
    <w:p w14:paraId="1FB87F46" w14:textId="4C100CFB" w:rsidR="002558C8" w:rsidRPr="00A96129" w:rsidRDefault="002558C8">
      <w:pPr>
        <w:spacing w:line="360" w:lineRule="auto"/>
        <w:jc w:val="both"/>
        <w:rPr>
          <w:rFonts w:asciiTheme="majorHAnsi" w:hAnsiTheme="majorHAnsi" w:cstheme="majorHAnsi"/>
          <w:sz w:val="24"/>
          <w:szCs w:val="24"/>
        </w:rPr>
      </w:pPr>
      <w:r w:rsidRPr="00A96129">
        <w:rPr>
          <w:rFonts w:asciiTheme="majorHAnsi" w:hAnsiTheme="majorHAnsi" w:cstheme="majorHAnsi"/>
          <w:sz w:val="24"/>
          <w:szCs w:val="24"/>
        </w:rPr>
        <w:t xml:space="preserve">System wspomagania decyzji jest zbiorem narzędzi komputerowych wspomagających użytkownika w organizacji i prowadzeniu interaktywnego procesu decyzyjnego. </w:t>
      </w:r>
    </w:p>
    <w:p w14:paraId="40A994A3" w14:textId="26BAD5D9" w:rsidR="00AD32EC" w:rsidRPr="00AD32EC" w:rsidRDefault="00AD32EC" w:rsidP="00AD32EC">
      <w:pPr>
        <w:shd w:val="clear" w:color="auto" w:fill="FFFFFF"/>
        <w:spacing w:before="120" w:after="120" w:line="240" w:lineRule="auto"/>
        <w:rPr>
          <w:rFonts w:asciiTheme="majorHAnsi" w:eastAsia="Times New Roman" w:hAnsiTheme="majorHAnsi" w:cstheme="majorHAnsi"/>
          <w:sz w:val="24"/>
          <w:szCs w:val="24"/>
          <w:lang w:val="pl-PL"/>
        </w:rPr>
      </w:pPr>
      <w:r w:rsidRPr="00AD32EC">
        <w:rPr>
          <w:rFonts w:asciiTheme="majorHAnsi" w:eastAsia="Times New Roman" w:hAnsiTheme="majorHAnsi" w:cstheme="majorHAnsi"/>
          <w:sz w:val="24"/>
          <w:szCs w:val="24"/>
          <w:lang w:val="pl-PL"/>
        </w:rPr>
        <w:t>Trzy podstawowe składniki architektury systemu wspomagania decyzji to:</w:t>
      </w:r>
    </w:p>
    <w:p w14:paraId="44B8194A" w14:textId="0FC54F7A" w:rsidR="00AD32EC" w:rsidRPr="00AD32EC" w:rsidRDefault="00AD32EC" w:rsidP="00AD32EC">
      <w:pPr>
        <w:numPr>
          <w:ilvl w:val="0"/>
          <w:numId w:val="12"/>
        </w:numPr>
        <w:shd w:val="clear" w:color="auto" w:fill="FFFFFF"/>
        <w:spacing w:before="100" w:beforeAutospacing="1" w:after="24" w:line="240" w:lineRule="auto"/>
        <w:ind w:left="1104"/>
        <w:rPr>
          <w:rFonts w:asciiTheme="majorHAnsi" w:eastAsia="Times New Roman" w:hAnsiTheme="majorHAnsi" w:cstheme="majorHAnsi"/>
          <w:sz w:val="24"/>
          <w:szCs w:val="24"/>
          <w:lang w:val="pl-PL"/>
        </w:rPr>
      </w:pPr>
      <w:r w:rsidRPr="00AD32EC">
        <w:rPr>
          <w:rFonts w:asciiTheme="majorHAnsi" w:eastAsia="Times New Roman" w:hAnsiTheme="majorHAnsi" w:cstheme="majorHAnsi"/>
          <w:sz w:val="24"/>
          <w:szCs w:val="24"/>
          <w:lang w:val="pl-PL"/>
        </w:rPr>
        <w:t>baza danych (lub baza wiedzy)</w:t>
      </w:r>
    </w:p>
    <w:p w14:paraId="65AF112F" w14:textId="77777777" w:rsidR="00AD32EC" w:rsidRPr="00AD32EC" w:rsidRDefault="00AD32EC" w:rsidP="00AD32EC">
      <w:pPr>
        <w:numPr>
          <w:ilvl w:val="0"/>
          <w:numId w:val="12"/>
        </w:numPr>
        <w:shd w:val="clear" w:color="auto" w:fill="FFFFFF"/>
        <w:spacing w:before="100" w:beforeAutospacing="1" w:after="24" w:line="240" w:lineRule="auto"/>
        <w:ind w:left="1104"/>
        <w:rPr>
          <w:rFonts w:asciiTheme="majorHAnsi" w:eastAsia="Times New Roman" w:hAnsiTheme="majorHAnsi" w:cstheme="majorHAnsi"/>
          <w:sz w:val="24"/>
          <w:szCs w:val="24"/>
          <w:lang w:val="pl-PL"/>
        </w:rPr>
      </w:pPr>
      <w:r w:rsidRPr="00AD32EC">
        <w:rPr>
          <w:rFonts w:asciiTheme="majorHAnsi" w:eastAsia="Times New Roman" w:hAnsiTheme="majorHAnsi" w:cstheme="majorHAnsi"/>
          <w:sz w:val="24"/>
          <w:szCs w:val="24"/>
          <w:lang w:val="pl-PL"/>
        </w:rPr>
        <w:t>model (np. decyzyjny, kryteria użytkownika)</w:t>
      </w:r>
    </w:p>
    <w:p w14:paraId="50337CC7" w14:textId="3CB1E0F4" w:rsidR="00F11AD6" w:rsidRPr="00A96129" w:rsidRDefault="00AD32EC" w:rsidP="00F11AD6">
      <w:pPr>
        <w:numPr>
          <w:ilvl w:val="0"/>
          <w:numId w:val="12"/>
        </w:numPr>
        <w:shd w:val="clear" w:color="auto" w:fill="FFFFFF"/>
        <w:spacing w:before="100" w:beforeAutospacing="1" w:after="24" w:line="240" w:lineRule="auto"/>
        <w:ind w:left="1104"/>
        <w:rPr>
          <w:rFonts w:asciiTheme="majorHAnsi" w:eastAsia="Times New Roman" w:hAnsiTheme="majorHAnsi" w:cstheme="majorHAnsi"/>
          <w:sz w:val="24"/>
          <w:szCs w:val="24"/>
          <w:lang w:val="pl-PL"/>
        </w:rPr>
      </w:pPr>
      <w:r w:rsidRPr="00AD32EC">
        <w:rPr>
          <w:rFonts w:asciiTheme="majorHAnsi" w:eastAsia="Times New Roman" w:hAnsiTheme="majorHAnsi" w:cstheme="majorHAnsi"/>
          <w:sz w:val="24"/>
          <w:szCs w:val="24"/>
          <w:lang w:val="pl-PL"/>
        </w:rPr>
        <w:t>interfejs użytkownika</w:t>
      </w:r>
    </w:p>
    <w:p w14:paraId="0F0FD546" w14:textId="77777777" w:rsidR="00F11AD6" w:rsidRPr="00A96129" w:rsidRDefault="00F11AD6" w:rsidP="00F11AD6">
      <w:pPr>
        <w:shd w:val="clear" w:color="auto" w:fill="FFFFFF"/>
        <w:spacing w:before="100" w:beforeAutospacing="1" w:after="24" w:line="240" w:lineRule="auto"/>
        <w:ind w:left="744"/>
        <w:rPr>
          <w:rFonts w:asciiTheme="majorHAnsi" w:eastAsia="Times New Roman" w:hAnsiTheme="majorHAnsi" w:cstheme="majorHAnsi"/>
          <w:sz w:val="24"/>
          <w:szCs w:val="24"/>
          <w:lang w:val="pl-PL"/>
        </w:rPr>
      </w:pPr>
    </w:p>
    <w:p w14:paraId="44D37A56" w14:textId="25A9DACB" w:rsidR="003F6F4F" w:rsidRPr="00A96129" w:rsidRDefault="003F6F4F">
      <w:p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Problemy decyzyjne</w:t>
      </w:r>
      <w:r w:rsidR="00AD32EC" w:rsidRPr="00A96129">
        <w:rPr>
          <w:rFonts w:asciiTheme="majorHAnsi" w:eastAsia="Lato" w:hAnsiTheme="majorHAnsi" w:cstheme="majorHAnsi"/>
          <w:sz w:val="24"/>
          <w:szCs w:val="24"/>
          <w:highlight w:val="white"/>
        </w:rPr>
        <w:t xml:space="preserve"> – problemy polegające na wybraniu najlepszego wariantu decyzyjnego z wszystkich możliwych</w:t>
      </w:r>
    </w:p>
    <w:p w14:paraId="0E71F6DF" w14:textId="77777777" w:rsidR="001D690D" w:rsidRPr="00A96129" w:rsidRDefault="001D690D">
      <w:p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Jeden z głównych podziałów takich problemów to problemy:</w:t>
      </w:r>
    </w:p>
    <w:p w14:paraId="08BB7424" w14:textId="77777777" w:rsidR="001D690D" w:rsidRPr="00A96129" w:rsidRDefault="001D690D" w:rsidP="001D690D">
      <w:pPr>
        <w:pStyle w:val="Akapitzlist"/>
        <w:numPr>
          <w:ilvl w:val="0"/>
          <w:numId w:val="13"/>
        </w:num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j</w:t>
      </w:r>
      <w:r w:rsidR="00116DC0" w:rsidRPr="00A96129">
        <w:rPr>
          <w:rFonts w:asciiTheme="majorHAnsi" w:eastAsia="Lato" w:hAnsiTheme="majorHAnsi" w:cstheme="majorHAnsi"/>
          <w:sz w:val="24"/>
          <w:szCs w:val="24"/>
          <w:highlight w:val="white"/>
        </w:rPr>
        <w:t>ednokryterialne</w:t>
      </w:r>
    </w:p>
    <w:p w14:paraId="48F29031" w14:textId="7678E0D6" w:rsidR="0054259D" w:rsidRPr="00A96129" w:rsidRDefault="00116DC0" w:rsidP="00CD3300">
      <w:pPr>
        <w:pStyle w:val="Akapitzlist"/>
        <w:numPr>
          <w:ilvl w:val="0"/>
          <w:numId w:val="13"/>
        </w:num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wielokryterialne</w:t>
      </w:r>
    </w:p>
    <w:p w14:paraId="165656D3" w14:textId="77777777" w:rsidR="00CD3300" w:rsidRPr="00A96129" w:rsidRDefault="00CD3300" w:rsidP="00CD3300">
      <w:pPr>
        <w:pStyle w:val="Akapitzlist"/>
        <w:spacing w:line="360" w:lineRule="auto"/>
        <w:jc w:val="both"/>
        <w:rPr>
          <w:rFonts w:asciiTheme="majorHAnsi" w:eastAsia="Lato" w:hAnsiTheme="majorHAnsi" w:cstheme="majorHAnsi"/>
          <w:sz w:val="24"/>
          <w:szCs w:val="24"/>
          <w:highlight w:val="white"/>
        </w:rPr>
      </w:pPr>
    </w:p>
    <w:p w14:paraId="00000028" w14:textId="790C811D" w:rsidR="00154AD3" w:rsidRPr="00A96129" w:rsidRDefault="00A96129">
      <w:pPr>
        <w:spacing w:line="360" w:lineRule="auto"/>
        <w:jc w:val="both"/>
        <w:rPr>
          <w:rFonts w:asciiTheme="majorHAnsi" w:eastAsia="Lato" w:hAnsiTheme="majorHAnsi" w:cstheme="majorHAnsi"/>
          <w:b/>
          <w:i/>
          <w:sz w:val="24"/>
          <w:szCs w:val="24"/>
          <w:highlight w:val="white"/>
        </w:rPr>
      </w:pPr>
      <w:r w:rsidRPr="00A96129">
        <w:rPr>
          <w:rFonts w:asciiTheme="majorHAnsi" w:eastAsia="Lato" w:hAnsiTheme="majorHAnsi" w:cstheme="majorHAnsi"/>
          <w:b/>
          <w:i/>
          <w:sz w:val="24"/>
          <w:szCs w:val="24"/>
          <w:highlight w:val="white"/>
        </w:rPr>
        <w:t>Główne zadania (SWD)</w:t>
      </w:r>
    </w:p>
    <w:p w14:paraId="00000029" w14:textId="4A3E1EE1" w:rsidR="00154AD3" w:rsidRPr="00A96129" w:rsidRDefault="00A96129">
      <w:pPr>
        <w:numPr>
          <w:ilvl w:val="0"/>
          <w:numId w:val="1"/>
        </w:num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 xml:space="preserve">dostarczanie przetworzonych, dokładnych informacji dla </w:t>
      </w:r>
      <w:r w:rsidR="0054259D" w:rsidRPr="00A96129">
        <w:rPr>
          <w:rFonts w:asciiTheme="majorHAnsi" w:eastAsia="Lato" w:hAnsiTheme="majorHAnsi" w:cstheme="majorHAnsi"/>
          <w:sz w:val="24"/>
          <w:szCs w:val="24"/>
          <w:highlight w:val="white"/>
        </w:rPr>
        <w:t xml:space="preserve">użytkowników (np. </w:t>
      </w:r>
      <w:r w:rsidRPr="00A96129">
        <w:rPr>
          <w:rFonts w:asciiTheme="majorHAnsi" w:eastAsia="Lato" w:hAnsiTheme="majorHAnsi" w:cstheme="majorHAnsi"/>
          <w:sz w:val="24"/>
          <w:szCs w:val="24"/>
          <w:highlight w:val="white"/>
        </w:rPr>
        <w:t>menadżerów, analityków i handlowców</w:t>
      </w:r>
      <w:r w:rsidR="0054259D" w:rsidRPr="00A96129">
        <w:rPr>
          <w:rFonts w:asciiTheme="majorHAnsi" w:eastAsia="Lato" w:hAnsiTheme="majorHAnsi" w:cstheme="majorHAnsi"/>
          <w:sz w:val="24"/>
          <w:szCs w:val="24"/>
          <w:highlight w:val="white"/>
        </w:rPr>
        <w:t>)</w:t>
      </w:r>
      <w:r w:rsidRPr="00A96129">
        <w:rPr>
          <w:rFonts w:asciiTheme="majorHAnsi" w:eastAsia="Lato" w:hAnsiTheme="majorHAnsi" w:cstheme="majorHAnsi"/>
          <w:sz w:val="24"/>
          <w:szCs w:val="24"/>
          <w:highlight w:val="white"/>
        </w:rPr>
        <w:t xml:space="preserve">, które mogą zostać przez nich wykorzystane przy podejmowaniu decyzji strategicznych, taktycznych i operacyjnych. </w:t>
      </w:r>
    </w:p>
    <w:p w14:paraId="0000002A" w14:textId="77777777" w:rsidR="00154AD3" w:rsidRPr="00A96129" w:rsidRDefault="00A96129">
      <w:pPr>
        <w:numPr>
          <w:ilvl w:val="0"/>
          <w:numId w:val="1"/>
        </w:num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przygotowanie wariantów decyzji,</w:t>
      </w:r>
    </w:p>
    <w:p w14:paraId="0000002B" w14:textId="26A5F831" w:rsidR="00154AD3" w:rsidRPr="00A96129" w:rsidRDefault="00A96129">
      <w:pPr>
        <w:numPr>
          <w:ilvl w:val="0"/>
          <w:numId w:val="1"/>
        </w:numPr>
        <w:spacing w:line="360" w:lineRule="auto"/>
        <w:jc w:val="both"/>
        <w:rPr>
          <w:rFonts w:asciiTheme="majorHAnsi" w:eastAsia="Lato" w:hAnsiTheme="majorHAnsi" w:cstheme="majorHAnsi"/>
          <w:sz w:val="24"/>
          <w:szCs w:val="24"/>
          <w:highlight w:val="white"/>
        </w:rPr>
      </w:pPr>
      <w:r w:rsidRPr="00A96129">
        <w:rPr>
          <w:rFonts w:asciiTheme="majorHAnsi" w:eastAsia="Lato" w:hAnsiTheme="majorHAnsi" w:cstheme="majorHAnsi"/>
          <w:sz w:val="24"/>
          <w:szCs w:val="24"/>
          <w:highlight w:val="white"/>
        </w:rPr>
        <w:t>wspomaganie wyboru optymalnego wariantu decyzji, pomocnym przede wszystkim przy podejmowaniu decyzji strategicznych i taktycznych, gdzie towarzyszy duże ryzyko popełnienia błędu oraz poniesienia znacznie wyższych kosztów.</w:t>
      </w:r>
    </w:p>
    <w:p w14:paraId="0000002C" w14:textId="77777777" w:rsidR="00154AD3" w:rsidRPr="00A96129" w:rsidRDefault="00154AD3">
      <w:pPr>
        <w:spacing w:line="360" w:lineRule="auto"/>
        <w:ind w:left="720"/>
        <w:jc w:val="both"/>
        <w:rPr>
          <w:rFonts w:asciiTheme="majorHAnsi" w:eastAsia="Lato" w:hAnsiTheme="majorHAnsi" w:cstheme="majorHAnsi"/>
          <w:sz w:val="24"/>
          <w:szCs w:val="24"/>
          <w:highlight w:val="white"/>
        </w:rPr>
      </w:pPr>
    </w:p>
    <w:p w14:paraId="49214415" w14:textId="444918CC" w:rsidR="00964CE7" w:rsidRPr="00A96129" w:rsidRDefault="00964CE7">
      <w:pPr>
        <w:rPr>
          <w:rFonts w:asciiTheme="majorHAnsi" w:hAnsiTheme="majorHAnsi" w:cstheme="majorHAnsi"/>
          <w:sz w:val="24"/>
          <w:szCs w:val="24"/>
        </w:rPr>
      </w:pPr>
      <w:r w:rsidRPr="00A96129">
        <w:rPr>
          <w:rFonts w:asciiTheme="majorHAnsi" w:hAnsiTheme="majorHAnsi" w:cstheme="majorHAnsi"/>
          <w:sz w:val="24"/>
          <w:szCs w:val="24"/>
        </w:rPr>
        <w:t>Model decyzyjny jest to syntetyczne analityczne odwzorowanie problemu decyzyjnego w postaci modelu matematycznego, statystycznego, ekonomicznego, informatycznego, psychologicznego, itp. Niezależnie od przyjętego modelu decyzyjnego w procesie decyzyjnym powinna zostać podjęta optymalna decyzja, będąca jedną z decyzji dopuszczalnych, spełniająca najlepiej sformułowane kryteria oceny. Decyzją dopuszczalna jest decyzja (wybór) spełniająca wszystkie warunki ograniczające. Pod pojęciem kryterium decyzyjnego kryje się natomiast przyporządkowanie ilościowej lub jakościowej miary korzyści, użyteczności, kosztów i zysków danej decyzji.</w:t>
      </w:r>
    </w:p>
    <w:p w14:paraId="06E12B59" w14:textId="5E018FF4" w:rsidR="00964CE7" w:rsidRDefault="001374F0">
      <w:pPr>
        <w:rPr>
          <w:rFonts w:asciiTheme="majorHAnsi" w:hAnsiTheme="majorHAnsi" w:cstheme="majorHAnsi"/>
          <w:sz w:val="24"/>
          <w:szCs w:val="24"/>
        </w:rPr>
      </w:pPr>
      <w:r w:rsidRPr="00A96129">
        <w:rPr>
          <w:rFonts w:asciiTheme="majorHAnsi" w:hAnsiTheme="majorHAnsi" w:cstheme="majorHAnsi"/>
          <w:sz w:val="24"/>
          <w:szCs w:val="24"/>
        </w:rPr>
        <w:lastRenderedPageBreak/>
        <w:t>W</w:t>
      </w:r>
      <w:r w:rsidR="00964CE7" w:rsidRPr="00A96129">
        <w:rPr>
          <w:rFonts w:asciiTheme="majorHAnsi" w:hAnsiTheme="majorHAnsi" w:cstheme="majorHAnsi"/>
          <w:sz w:val="24"/>
          <w:szCs w:val="24"/>
        </w:rPr>
        <w:t xml:space="preserve">ybrane modele decyzyjne: </w:t>
      </w:r>
    </w:p>
    <w:p w14:paraId="7CFC5A8E" w14:textId="77777777" w:rsidR="00F600F0" w:rsidRPr="00A96129" w:rsidRDefault="00F600F0">
      <w:pPr>
        <w:rPr>
          <w:rFonts w:asciiTheme="majorHAnsi" w:hAnsiTheme="majorHAnsi" w:cstheme="majorHAnsi"/>
          <w:sz w:val="24"/>
          <w:szCs w:val="24"/>
        </w:rPr>
      </w:pPr>
    </w:p>
    <w:p w14:paraId="496743A4" w14:textId="4540FE07" w:rsidR="00964CE7" w:rsidRDefault="00964CE7" w:rsidP="00964CE7">
      <w:pPr>
        <w:pStyle w:val="Akapitzlist"/>
        <w:numPr>
          <w:ilvl w:val="0"/>
          <w:numId w:val="13"/>
        </w:numPr>
        <w:rPr>
          <w:rFonts w:asciiTheme="majorHAnsi" w:hAnsiTheme="majorHAnsi" w:cstheme="majorHAnsi"/>
          <w:sz w:val="24"/>
          <w:szCs w:val="24"/>
        </w:rPr>
      </w:pPr>
      <w:r w:rsidRPr="00A96129">
        <w:rPr>
          <w:rFonts w:asciiTheme="majorHAnsi" w:hAnsiTheme="majorHAnsi" w:cstheme="majorHAnsi"/>
          <w:sz w:val="24"/>
          <w:szCs w:val="24"/>
        </w:rPr>
        <w:t xml:space="preserve">programowanie liniowe, </w:t>
      </w:r>
      <w:r w:rsidR="00E01928" w:rsidRPr="00A96129">
        <w:rPr>
          <w:rFonts w:asciiTheme="majorHAnsi" w:hAnsiTheme="majorHAnsi" w:cstheme="majorHAnsi"/>
          <w:sz w:val="24"/>
          <w:szCs w:val="24"/>
        </w:rPr>
        <w:t>TO CO W PROGRAMOWANIU LINIOWYM</w:t>
      </w:r>
      <w:r w:rsidR="004F04CD" w:rsidRPr="00A96129">
        <w:rPr>
          <w:rFonts w:asciiTheme="majorHAnsi" w:hAnsiTheme="majorHAnsi" w:cstheme="majorHAnsi"/>
          <w:sz w:val="24"/>
          <w:szCs w:val="24"/>
        </w:rPr>
        <w:t xml:space="preserve"> (10 ZAGADNIENIU)</w:t>
      </w:r>
      <w:r w:rsidR="00E01928" w:rsidRPr="00A96129">
        <w:rPr>
          <w:rFonts w:asciiTheme="majorHAnsi" w:hAnsiTheme="majorHAnsi" w:cstheme="majorHAnsi"/>
          <w:sz w:val="24"/>
          <w:szCs w:val="24"/>
        </w:rPr>
        <w:t xml:space="preserve"> MÓWIĘ</w:t>
      </w:r>
    </w:p>
    <w:p w14:paraId="695E3419" w14:textId="77777777" w:rsidR="00F600F0" w:rsidRPr="00A96129" w:rsidRDefault="00F600F0" w:rsidP="00F600F0">
      <w:pPr>
        <w:pStyle w:val="Akapitzlist"/>
        <w:rPr>
          <w:rFonts w:asciiTheme="majorHAnsi" w:hAnsiTheme="majorHAnsi" w:cstheme="majorHAnsi"/>
          <w:sz w:val="24"/>
          <w:szCs w:val="24"/>
        </w:rPr>
      </w:pPr>
    </w:p>
    <w:p w14:paraId="649B89F1" w14:textId="7A99D3F7" w:rsidR="00964CE7" w:rsidRPr="00A96129" w:rsidRDefault="00964CE7" w:rsidP="00964CE7">
      <w:pPr>
        <w:pStyle w:val="Akapitzlist"/>
        <w:numPr>
          <w:ilvl w:val="0"/>
          <w:numId w:val="13"/>
        </w:numPr>
        <w:rPr>
          <w:rFonts w:asciiTheme="majorHAnsi" w:hAnsiTheme="majorHAnsi" w:cstheme="majorHAnsi"/>
          <w:sz w:val="24"/>
          <w:szCs w:val="24"/>
        </w:rPr>
      </w:pPr>
      <w:r w:rsidRPr="00A96129">
        <w:rPr>
          <w:rFonts w:asciiTheme="majorHAnsi" w:hAnsiTheme="majorHAnsi" w:cstheme="majorHAnsi"/>
          <w:sz w:val="24"/>
          <w:szCs w:val="24"/>
        </w:rPr>
        <w:t>programowanie wielokryterialne</w:t>
      </w:r>
      <w:r w:rsidR="00F02E5B" w:rsidRPr="00A96129">
        <w:rPr>
          <w:rFonts w:asciiTheme="majorHAnsi" w:hAnsiTheme="majorHAnsi" w:cstheme="majorHAnsi"/>
          <w:sz w:val="24"/>
          <w:szCs w:val="24"/>
        </w:rPr>
        <w:t xml:space="preserve"> - dostarcza rozwiązań, które są optymalne przy wielu kryteriach, przy czym nie zawsze możliwe jest maksymalizowanie/minimalizowanie każdego z kryteriów z osobna.</w:t>
      </w:r>
    </w:p>
    <w:p w14:paraId="7DCF2DA9" w14:textId="77777777" w:rsidR="00F02E5B" w:rsidRPr="00A96129" w:rsidRDefault="00F02E5B" w:rsidP="00F02E5B">
      <w:pPr>
        <w:pStyle w:val="Akapitzlist"/>
        <w:rPr>
          <w:rFonts w:asciiTheme="majorHAnsi" w:hAnsiTheme="majorHAnsi" w:cstheme="majorHAnsi"/>
          <w:sz w:val="24"/>
          <w:szCs w:val="24"/>
        </w:rPr>
      </w:pPr>
    </w:p>
    <w:p w14:paraId="7A65AADB" w14:textId="51282094" w:rsidR="00F02E5B" w:rsidRPr="00A96129" w:rsidRDefault="00F02E5B" w:rsidP="00F02E5B">
      <w:pPr>
        <w:pStyle w:val="Akapitzlist"/>
        <w:rPr>
          <w:rFonts w:asciiTheme="majorHAnsi" w:hAnsiTheme="majorHAnsi" w:cstheme="majorHAnsi"/>
          <w:sz w:val="24"/>
          <w:szCs w:val="24"/>
        </w:rPr>
      </w:pPr>
      <w:r w:rsidRPr="00A96129">
        <w:rPr>
          <w:rFonts w:asciiTheme="majorHAnsi" w:hAnsiTheme="majorHAnsi" w:cstheme="majorHAnsi"/>
          <w:sz w:val="24"/>
          <w:szCs w:val="24"/>
        </w:rPr>
        <w:t>Jeżeli nie istnieje rozwiązanie spełniające każde z kryteriów cząstkowych, poszukiwane jest rozwiązanie optymalne w sensie Pareto, czyli tzw. rozwiązanie Pareto-optymalne lub rozwiązanie niezdominowane/sprawne.</w:t>
      </w:r>
    </w:p>
    <w:p w14:paraId="0B769BD8" w14:textId="77777777" w:rsidR="00F02E5B" w:rsidRPr="00A96129" w:rsidRDefault="00F02E5B" w:rsidP="00F02E5B">
      <w:pPr>
        <w:pStyle w:val="Akapitzlist"/>
        <w:rPr>
          <w:rFonts w:asciiTheme="majorHAnsi" w:hAnsiTheme="majorHAnsi" w:cstheme="majorHAnsi"/>
          <w:sz w:val="24"/>
          <w:szCs w:val="24"/>
        </w:rPr>
      </w:pPr>
    </w:p>
    <w:p w14:paraId="5BB903AA" w14:textId="4673820D" w:rsidR="00934754" w:rsidRPr="00A96129" w:rsidRDefault="00F02E5B" w:rsidP="00934754">
      <w:pPr>
        <w:pStyle w:val="Akapitzlist"/>
        <w:rPr>
          <w:rFonts w:asciiTheme="majorHAnsi" w:eastAsia="Times New Roman" w:hAnsiTheme="majorHAnsi" w:cstheme="majorHAnsi"/>
          <w:b/>
          <w:bCs/>
          <w:sz w:val="24"/>
          <w:szCs w:val="24"/>
          <w:lang w:val="pl-PL"/>
        </w:rPr>
      </w:pPr>
      <w:r w:rsidRPr="00A96129">
        <w:rPr>
          <w:rFonts w:asciiTheme="majorHAnsi" w:hAnsiTheme="majorHAnsi" w:cstheme="majorHAnsi"/>
          <w:noProof/>
          <w:sz w:val="24"/>
          <w:szCs w:val="24"/>
        </w:rPr>
        <w:drawing>
          <wp:inline distT="0" distB="0" distL="0" distR="0" wp14:anchorId="29595F4B" wp14:editId="2F6BAF12">
            <wp:extent cx="4700787" cy="3458818"/>
            <wp:effectExtent l="0" t="0" r="508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228" cy="3462086"/>
                    </a:xfrm>
                    <a:prstGeom prst="rect">
                      <a:avLst/>
                    </a:prstGeom>
                  </pic:spPr>
                </pic:pic>
              </a:graphicData>
            </a:graphic>
          </wp:inline>
        </w:drawing>
      </w:r>
    </w:p>
    <w:p w14:paraId="58510549" w14:textId="77777777" w:rsidR="008A18B7" w:rsidRPr="00A96129" w:rsidRDefault="008A18B7" w:rsidP="00934754">
      <w:pPr>
        <w:pStyle w:val="Akapitzlist"/>
        <w:rPr>
          <w:rFonts w:asciiTheme="majorHAnsi" w:eastAsia="Times New Roman" w:hAnsiTheme="majorHAnsi" w:cstheme="majorHAnsi"/>
          <w:b/>
          <w:bCs/>
          <w:sz w:val="24"/>
          <w:szCs w:val="24"/>
          <w:lang w:val="pl-PL"/>
        </w:rPr>
      </w:pPr>
    </w:p>
    <w:p w14:paraId="37E3934E" w14:textId="77777777" w:rsidR="00A87837" w:rsidRPr="00A96129" w:rsidRDefault="00A87837" w:rsidP="00934754">
      <w:pPr>
        <w:pStyle w:val="Akapitzlist"/>
        <w:rPr>
          <w:rFonts w:asciiTheme="majorHAnsi" w:eastAsia="Times New Roman" w:hAnsiTheme="majorHAnsi" w:cstheme="majorHAnsi"/>
          <w:b/>
          <w:bCs/>
          <w:sz w:val="24"/>
          <w:szCs w:val="24"/>
          <w:lang w:val="pl-PL"/>
        </w:rPr>
      </w:pPr>
    </w:p>
    <w:p w14:paraId="178939B0" w14:textId="77777777" w:rsidR="00CA6D4F" w:rsidRPr="00A96129" w:rsidRDefault="00AA15A3" w:rsidP="00CA6D4F">
      <w:pPr>
        <w:pStyle w:val="Akapitzlist"/>
        <w:rPr>
          <w:rFonts w:asciiTheme="majorHAnsi" w:eastAsia="Times New Roman" w:hAnsiTheme="majorHAnsi" w:cstheme="majorHAnsi"/>
          <w:sz w:val="24"/>
          <w:szCs w:val="24"/>
          <w:lang w:val="pl-PL"/>
        </w:rPr>
      </w:pPr>
      <w:r w:rsidRPr="00AA15A3">
        <w:rPr>
          <w:rFonts w:asciiTheme="majorHAnsi" w:eastAsia="Times New Roman" w:hAnsiTheme="majorHAnsi" w:cstheme="majorHAnsi"/>
          <w:b/>
          <w:bCs/>
          <w:sz w:val="24"/>
          <w:szCs w:val="24"/>
          <w:lang w:val="pl-PL"/>
        </w:rPr>
        <w:t>Analytic Hierarchy Process (AHP) składa się z 4 etapów</w:t>
      </w:r>
      <w:r w:rsidRPr="00A96129">
        <w:rPr>
          <w:rFonts w:asciiTheme="majorHAnsi" w:eastAsia="Times New Roman" w:hAnsiTheme="majorHAnsi" w:cstheme="majorHAnsi"/>
          <w:sz w:val="24"/>
          <w:szCs w:val="24"/>
          <w:lang w:val="pl-PL"/>
        </w:rPr>
        <w:t>:</w:t>
      </w:r>
    </w:p>
    <w:p w14:paraId="16468CF8" w14:textId="77777777" w:rsidR="00CA6D4F" w:rsidRPr="00A96129" w:rsidRDefault="00AA15A3" w:rsidP="00CA6D4F">
      <w:pPr>
        <w:pStyle w:val="Akapitzlist"/>
        <w:numPr>
          <w:ilvl w:val="0"/>
          <w:numId w:val="19"/>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t>Budowa modelu hierarchicznego,</w:t>
      </w:r>
    </w:p>
    <w:p w14:paraId="347513C4" w14:textId="77777777" w:rsidR="00CA6D4F" w:rsidRPr="00A96129" w:rsidRDefault="00AA15A3" w:rsidP="00CA6D4F">
      <w:pPr>
        <w:pStyle w:val="Akapitzlist"/>
        <w:numPr>
          <w:ilvl w:val="0"/>
          <w:numId w:val="19"/>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t>Ocena kryteriów przez porównania parami,</w:t>
      </w:r>
    </w:p>
    <w:p w14:paraId="5079BF99" w14:textId="77777777" w:rsidR="00CA6D4F" w:rsidRPr="00A96129" w:rsidRDefault="00AA15A3" w:rsidP="00CA6D4F">
      <w:pPr>
        <w:pStyle w:val="Akapitzlist"/>
        <w:numPr>
          <w:ilvl w:val="0"/>
          <w:numId w:val="19"/>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t>Określenie wzajemnych preferencji w odniesieniu do kryteriów i wariantów decyzyjnych,</w:t>
      </w:r>
    </w:p>
    <w:p w14:paraId="7B9E7743" w14:textId="08416985" w:rsidR="00AA15A3" w:rsidRPr="00A96129" w:rsidRDefault="00AA15A3" w:rsidP="00CA6D4F">
      <w:pPr>
        <w:pStyle w:val="Akapitzlist"/>
        <w:numPr>
          <w:ilvl w:val="0"/>
          <w:numId w:val="19"/>
        </w:numPr>
        <w:rPr>
          <w:rFonts w:asciiTheme="majorHAnsi" w:hAnsiTheme="majorHAnsi" w:cstheme="majorHAnsi"/>
          <w:sz w:val="24"/>
          <w:szCs w:val="24"/>
        </w:rPr>
      </w:pPr>
      <w:r w:rsidRPr="00A96129">
        <w:rPr>
          <w:rFonts w:asciiTheme="majorHAnsi" w:eastAsia="Times New Roman" w:hAnsiTheme="majorHAnsi" w:cstheme="majorHAnsi"/>
          <w:sz w:val="24"/>
          <w:szCs w:val="24"/>
          <w:lang w:val="pl-PL"/>
        </w:rPr>
        <w:t>Analiza wybranych wyników.</w:t>
      </w:r>
    </w:p>
    <w:p w14:paraId="6231A3BD" w14:textId="7AAE6EC3" w:rsidR="00F02E5B" w:rsidRPr="00A96129" w:rsidRDefault="00F02E5B" w:rsidP="00F02E5B">
      <w:pPr>
        <w:pStyle w:val="Akapitzlist"/>
        <w:rPr>
          <w:rFonts w:asciiTheme="majorHAnsi" w:hAnsiTheme="majorHAnsi" w:cstheme="majorHAnsi"/>
          <w:sz w:val="24"/>
          <w:szCs w:val="24"/>
        </w:rPr>
      </w:pPr>
    </w:p>
    <w:p w14:paraId="0B40BFC2" w14:textId="57C8B60F" w:rsidR="00A96129" w:rsidRPr="00A96129" w:rsidRDefault="003E2F4B" w:rsidP="00A96129">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ajorHAnsi" w:hAnsiTheme="majorHAnsi" w:cstheme="majorHAnsi"/>
        </w:rPr>
      </w:pPr>
      <w:r>
        <w:rPr>
          <w:rFonts w:asciiTheme="majorHAnsi" w:hAnsiTheme="majorHAnsi" w:cstheme="majorHAnsi"/>
        </w:rPr>
        <w:tab/>
      </w:r>
      <w:r w:rsidR="00A96129" w:rsidRPr="00A96129">
        <w:rPr>
          <w:rFonts w:asciiTheme="majorHAnsi" w:hAnsiTheme="majorHAnsi" w:cstheme="majorHAnsi"/>
        </w:rPr>
        <w:t xml:space="preserve">Metoda AHP metodą podejmowania decyzji wielokryterialnych (MCDM). Metoda ta </w:t>
      </w:r>
      <w:r>
        <w:rPr>
          <w:rFonts w:asciiTheme="majorHAnsi" w:hAnsiTheme="majorHAnsi" w:cstheme="majorHAnsi"/>
        </w:rPr>
        <w:tab/>
      </w:r>
      <w:r w:rsidR="00A96129" w:rsidRPr="00A96129">
        <w:rPr>
          <w:rFonts w:asciiTheme="majorHAnsi" w:hAnsiTheme="majorHAnsi" w:cstheme="majorHAnsi"/>
        </w:rPr>
        <w:t xml:space="preserve">polega na określeniu relatywnego ważenia kryteriów decyzyjnych i alternatyw oraz </w:t>
      </w:r>
      <w:r>
        <w:rPr>
          <w:rFonts w:asciiTheme="majorHAnsi" w:hAnsiTheme="majorHAnsi" w:cstheme="majorHAnsi"/>
        </w:rPr>
        <w:tab/>
      </w:r>
      <w:r w:rsidR="00A96129" w:rsidRPr="00A96129">
        <w:rPr>
          <w:rFonts w:asciiTheme="majorHAnsi" w:hAnsiTheme="majorHAnsi" w:cstheme="majorHAnsi"/>
        </w:rPr>
        <w:t>na dokonaniu oceny alternatyw przy użyciu tych ważeń.</w:t>
      </w:r>
    </w:p>
    <w:p w14:paraId="4E092D4C" w14:textId="2AF11738" w:rsidR="00A96129" w:rsidRPr="00A96129" w:rsidRDefault="003E2F4B" w:rsidP="00A96129">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rPr>
      </w:pPr>
      <w:r>
        <w:rPr>
          <w:rFonts w:asciiTheme="majorHAnsi" w:hAnsiTheme="majorHAnsi" w:cstheme="majorHAnsi"/>
        </w:rPr>
        <w:lastRenderedPageBreak/>
        <w:tab/>
      </w:r>
      <w:r w:rsidR="00A96129" w:rsidRPr="00A96129">
        <w:rPr>
          <w:rFonts w:asciiTheme="majorHAnsi" w:hAnsiTheme="majorHAnsi" w:cstheme="majorHAnsi"/>
        </w:rPr>
        <w:t xml:space="preserve">Metoda ta opiera się na tworzeniu hierarchii kryteriów, która uwzględnia stopień ich </w:t>
      </w:r>
      <w:r>
        <w:rPr>
          <w:rFonts w:asciiTheme="majorHAnsi" w:hAnsiTheme="majorHAnsi" w:cstheme="majorHAnsi"/>
        </w:rPr>
        <w:tab/>
      </w:r>
      <w:r w:rsidR="00A96129" w:rsidRPr="00A96129">
        <w:rPr>
          <w:rFonts w:asciiTheme="majorHAnsi" w:hAnsiTheme="majorHAnsi" w:cstheme="majorHAnsi"/>
        </w:rPr>
        <w:t xml:space="preserve">ważności oraz konstruowanie macierzy porównań między kryteriami i alternatywami. </w:t>
      </w:r>
      <w:r>
        <w:rPr>
          <w:rFonts w:asciiTheme="majorHAnsi" w:hAnsiTheme="majorHAnsi" w:cstheme="majorHAnsi"/>
        </w:rPr>
        <w:tab/>
      </w:r>
      <w:r w:rsidR="00A96129" w:rsidRPr="00A96129">
        <w:rPr>
          <w:rFonts w:asciiTheme="majorHAnsi" w:hAnsiTheme="majorHAnsi" w:cstheme="majorHAnsi"/>
        </w:rPr>
        <w:t xml:space="preserve">Ten proces pozwala na uzyskanie ważności poszczególnych kryteriów i alternatyw, co </w:t>
      </w:r>
      <w:r>
        <w:rPr>
          <w:rFonts w:asciiTheme="majorHAnsi" w:hAnsiTheme="majorHAnsi" w:cstheme="majorHAnsi"/>
        </w:rPr>
        <w:tab/>
      </w:r>
      <w:r w:rsidR="00A96129" w:rsidRPr="00A96129">
        <w:rPr>
          <w:rFonts w:asciiTheme="majorHAnsi" w:hAnsiTheme="majorHAnsi" w:cstheme="majorHAnsi"/>
        </w:rPr>
        <w:t>pozwala na ocenę i porównanie różnych opcji.</w:t>
      </w:r>
    </w:p>
    <w:p w14:paraId="10DC3809" w14:textId="77777777" w:rsidR="00A96129" w:rsidRPr="00A96129" w:rsidRDefault="00A96129" w:rsidP="00F02E5B">
      <w:pPr>
        <w:pStyle w:val="Akapitzlist"/>
        <w:rPr>
          <w:rFonts w:asciiTheme="majorHAnsi" w:hAnsiTheme="majorHAnsi" w:cstheme="majorHAnsi"/>
          <w:sz w:val="24"/>
          <w:szCs w:val="24"/>
        </w:rPr>
      </w:pPr>
    </w:p>
    <w:p w14:paraId="41CEF2A1" w14:textId="2382C0B1" w:rsidR="00700D41" w:rsidRPr="00A96129" w:rsidRDefault="00700D41" w:rsidP="00F02E5B">
      <w:pPr>
        <w:pStyle w:val="Akapitzlist"/>
        <w:rPr>
          <w:rFonts w:asciiTheme="majorHAnsi" w:hAnsiTheme="majorHAnsi" w:cstheme="majorHAnsi"/>
          <w:sz w:val="24"/>
          <w:szCs w:val="24"/>
        </w:rPr>
      </w:pPr>
      <w:r w:rsidRPr="00A96129">
        <w:rPr>
          <w:rFonts w:asciiTheme="majorHAnsi" w:hAnsiTheme="majorHAnsi" w:cstheme="majorHAnsi"/>
          <w:sz w:val="24"/>
          <w:szCs w:val="24"/>
        </w:rPr>
        <w:t>Składa się ona z kilku głównych kroków. Pierwszym z nich jest stworzenie hierarchicznej struktury procesu decyzyjnego, która składa się z kilku poziomów. W tym przypadku tymi poziomami są cel, kryteria oraz warianty. Po stworzeniu takowej struktury wymagane jest określenie preferencji decydenta i obliczenie ocen ważności dla każdego elementu w hierarchii. Trzecim krokiem jest badanie spójności macierzy preferencji, dzięki czemu, następnie jest tworzony ranking końcowy wariantów decyzyjnych. Jego analiza pozwala znaleźć najlepszy wariant z wszystkich możliwych.</w:t>
      </w:r>
    </w:p>
    <w:p w14:paraId="6A270A2F" w14:textId="163D5C9F" w:rsidR="008A18B7" w:rsidRDefault="008A18B7" w:rsidP="00F02E5B">
      <w:pPr>
        <w:pStyle w:val="Akapitzlist"/>
        <w:rPr>
          <w:rFonts w:asciiTheme="majorHAnsi" w:hAnsiTheme="majorHAnsi" w:cstheme="majorHAnsi"/>
          <w:sz w:val="24"/>
          <w:szCs w:val="24"/>
        </w:rPr>
      </w:pPr>
    </w:p>
    <w:p w14:paraId="70D2D62C" w14:textId="143E66EB" w:rsidR="00E614A1" w:rsidRDefault="00E614A1" w:rsidP="00E614A1">
      <w:pPr>
        <w:pStyle w:val="Akapitzlist"/>
        <w:rPr>
          <w:rFonts w:asciiTheme="majorHAnsi" w:hAnsiTheme="majorHAnsi" w:cstheme="majorHAnsi"/>
          <w:sz w:val="24"/>
          <w:szCs w:val="24"/>
        </w:rPr>
      </w:pPr>
      <w:r>
        <w:rPr>
          <w:rFonts w:asciiTheme="majorHAnsi" w:hAnsiTheme="majorHAnsi" w:cstheme="majorHAnsi"/>
          <w:sz w:val="24"/>
          <w:szCs w:val="24"/>
        </w:rPr>
        <w:t>Inne metody wi</w:t>
      </w:r>
      <w:r w:rsidR="005E7945">
        <w:rPr>
          <w:rFonts w:asciiTheme="majorHAnsi" w:hAnsiTheme="majorHAnsi" w:cstheme="majorHAnsi"/>
          <w:sz w:val="24"/>
          <w:szCs w:val="24"/>
        </w:rPr>
        <w:t>e</w:t>
      </w:r>
      <w:r>
        <w:rPr>
          <w:rFonts w:asciiTheme="majorHAnsi" w:hAnsiTheme="majorHAnsi" w:cstheme="majorHAnsi"/>
          <w:sz w:val="24"/>
          <w:szCs w:val="24"/>
        </w:rPr>
        <w:t>lokryterialnego podejmowania decyzji:</w:t>
      </w:r>
    </w:p>
    <w:p w14:paraId="4E2DD6FE" w14:textId="558C99F8" w:rsidR="00E614A1" w:rsidRDefault="00E614A1" w:rsidP="00E614A1">
      <w:pPr>
        <w:pStyle w:val="Akapitzlist"/>
        <w:numPr>
          <w:ilvl w:val="0"/>
          <w:numId w:val="23"/>
        </w:numPr>
        <w:rPr>
          <w:rFonts w:asciiTheme="majorHAnsi" w:hAnsiTheme="majorHAnsi" w:cstheme="majorHAnsi"/>
          <w:sz w:val="24"/>
          <w:szCs w:val="24"/>
        </w:rPr>
      </w:pPr>
      <w:r>
        <w:rPr>
          <w:rFonts w:asciiTheme="majorHAnsi" w:hAnsiTheme="majorHAnsi" w:cstheme="majorHAnsi"/>
          <w:sz w:val="24"/>
          <w:szCs w:val="24"/>
        </w:rPr>
        <w:t>TOPSIS</w:t>
      </w:r>
    </w:p>
    <w:p w14:paraId="0DFB9929" w14:textId="6E15EC88" w:rsidR="00E614A1" w:rsidRDefault="00E614A1" w:rsidP="00E614A1">
      <w:pPr>
        <w:pStyle w:val="Akapitzlist"/>
        <w:numPr>
          <w:ilvl w:val="0"/>
          <w:numId w:val="23"/>
        </w:numPr>
        <w:rPr>
          <w:rFonts w:asciiTheme="majorHAnsi" w:hAnsiTheme="majorHAnsi" w:cstheme="majorHAnsi"/>
          <w:sz w:val="24"/>
          <w:szCs w:val="24"/>
        </w:rPr>
      </w:pPr>
      <w:r>
        <w:rPr>
          <w:rFonts w:asciiTheme="majorHAnsi" w:hAnsiTheme="majorHAnsi" w:cstheme="majorHAnsi"/>
          <w:sz w:val="24"/>
          <w:szCs w:val="24"/>
        </w:rPr>
        <w:t>DEMATEL</w:t>
      </w:r>
    </w:p>
    <w:p w14:paraId="5A1FFD8A" w14:textId="1D7A5AA4" w:rsidR="00E614A1" w:rsidRDefault="00E614A1" w:rsidP="00E614A1">
      <w:pPr>
        <w:pStyle w:val="Akapitzlist"/>
        <w:numPr>
          <w:ilvl w:val="0"/>
          <w:numId w:val="23"/>
        </w:numPr>
        <w:rPr>
          <w:rFonts w:asciiTheme="majorHAnsi" w:hAnsiTheme="majorHAnsi" w:cstheme="majorHAnsi"/>
          <w:sz w:val="24"/>
          <w:szCs w:val="24"/>
        </w:rPr>
      </w:pPr>
      <w:r>
        <w:rPr>
          <w:rFonts w:asciiTheme="majorHAnsi" w:hAnsiTheme="majorHAnsi" w:cstheme="majorHAnsi"/>
          <w:sz w:val="24"/>
          <w:szCs w:val="24"/>
        </w:rPr>
        <w:t>METODY ELECTRE</w:t>
      </w:r>
    </w:p>
    <w:p w14:paraId="79F3FDB2" w14:textId="77777777" w:rsidR="003E2F4B" w:rsidRPr="003E2F4B" w:rsidRDefault="003E2F4B" w:rsidP="003E2F4B">
      <w:pPr>
        <w:ind w:left="720"/>
        <w:rPr>
          <w:rFonts w:asciiTheme="majorHAnsi" w:hAnsiTheme="majorHAnsi" w:cstheme="majorHAnsi"/>
          <w:sz w:val="24"/>
          <w:szCs w:val="24"/>
        </w:rPr>
      </w:pPr>
    </w:p>
    <w:p w14:paraId="616130E4" w14:textId="5979609F" w:rsidR="008A18B7" w:rsidRPr="00A96129" w:rsidRDefault="00401F70" w:rsidP="008A18B7">
      <w:pPr>
        <w:pStyle w:val="Akapitzlist"/>
        <w:rPr>
          <w:rFonts w:asciiTheme="majorHAnsi" w:eastAsia="Times New Roman" w:hAnsiTheme="majorHAnsi" w:cstheme="majorHAnsi"/>
          <w:b/>
          <w:bCs/>
          <w:sz w:val="24"/>
          <w:szCs w:val="24"/>
          <w:lang w:val="pl-PL"/>
        </w:rPr>
      </w:pPr>
      <w:r w:rsidRPr="00A96129">
        <w:rPr>
          <w:rFonts w:asciiTheme="majorHAnsi" w:eastAsia="Times New Roman" w:hAnsiTheme="majorHAnsi" w:cstheme="majorHAnsi"/>
          <w:b/>
          <w:bCs/>
          <w:sz w:val="24"/>
          <w:szCs w:val="24"/>
          <w:lang w:val="pl-PL"/>
        </w:rPr>
        <w:t>Metahurystyki</w:t>
      </w:r>
    </w:p>
    <w:p w14:paraId="207C8C8E" w14:textId="77777777" w:rsidR="00254DC7" w:rsidRPr="00A96129" w:rsidRDefault="00254DC7" w:rsidP="008A18B7">
      <w:pPr>
        <w:pStyle w:val="Akapitzlist"/>
        <w:rPr>
          <w:rFonts w:asciiTheme="majorHAnsi" w:eastAsia="Times New Roman" w:hAnsiTheme="majorHAnsi" w:cstheme="majorHAnsi"/>
          <w:b/>
          <w:bCs/>
          <w:sz w:val="24"/>
          <w:szCs w:val="24"/>
          <w:lang w:val="pl-PL"/>
        </w:rPr>
      </w:pPr>
    </w:p>
    <w:p w14:paraId="1F31EACD" w14:textId="456F5EBC" w:rsidR="00254DC7" w:rsidRPr="00A96129" w:rsidRDefault="00254DC7" w:rsidP="00254DC7">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ajorHAnsi" w:hAnsiTheme="majorHAnsi" w:cstheme="majorHAnsi"/>
        </w:rPr>
      </w:pPr>
      <w:r w:rsidRPr="00A96129">
        <w:rPr>
          <w:rFonts w:asciiTheme="majorHAnsi" w:hAnsiTheme="majorHAnsi" w:cstheme="majorHAnsi"/>
        </w:rPr>
        <w:t>Metaheurystyki to metody rozwiązywania problemów optymalizacyjnych, które polegają na wykorzystaniu algorytmów heurystycznych do generowania rozwiązań. Metaheurystyki służą do znajdowania rozwiązań przybliżonych</w:t>
      </w:r>
      <w:r w:rsidR="00DD1535" w:rsidRPr="00A96129">
        <w:rPr>
          <w:rFonts w:asciiTheme="majorHAnsi" w:hAnsiTheme="majorHAnsi" w:cstheme="majorHAnsi"/>
        </w:rPr>
        <w:t xml:space="preserve"> (zdarzają się też te optymalne)</w:t>
      </w:r>
      <w:r w:rsidR="00763697">
        <w:rPr>
          <w:rFonts w:asciiTheme="majorHAnsi" w:hAnsiTheme="majorHAnsi" w:cstheme="majorHAnsi"/>
        </w:rPr>
        <w:t>.</w:t>
      </w:r>
    </w:p>
    <w:p w14:paraId="59097B5C" w14:textId="77777777" w:rsidR="00254DC7" w:rsidRPr="00A96129" w:rsidRDefault="00254DC7" w:rsidP="00254DC7">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rPr>
      </w:pPr>
      <w:r w:rsidRPr="00A96129">
        <w:rPr>
          <w:rFonts w:asciiTheme="majorHAnsi" w:hAnsiTheme="majorHAnsi" w:cstheme="majorHAnsi"/>
        </w:rPr>
        <w:t>Metaheurystyki są często stosowane w problemach, w których trudno znaleźć rozwiązanie optymalne, np. problemach z dużą liczbą zmiennych, problemach z nieograniczonymi ograniczeniami, problemach z nieznanymi funkcjami celu.</w:t>
      </w:r>
    </w:p>
    <w:p w14:paraId="19EC64DA" w14:textId="77777777" w:rsidR="00254DC7" w:rsidRPr="00A96129" w:rsidRDefault="00254DC7" w:rsidP="008A18B7">
      <w:pPr>
        <w:pStyle w:val="Akapitzlist"/>
        <w:rPr>
          <w:rFonts w:asciiTheme="majorHAnsi" w:eastAsia="Times New Roman" w:hAnsiTheme="majorHAnsi" w:cstheme="majorHAnsi"/>
          <w:b/>
          <w:bCs/>
          <w:sz w:val="24"/>
          <w:szCs w:val="24"/>
          <w:lang w:val="pl-PL"/>
        </w:rPr>
      </w:pPr>
    </w:p>
    <w:p w14:paraId="1D80E9C2" w14:textId="76BF86A6" w:rsidR="00807D6F" w:rsidRPr="00A96129" w:rsidRDefault="00807D6F" w:rsidP="00807D6F">
      <w:pPr>
        <w:pStyle w:val="Akapitzlist"/>
        <w:numPr>
          <w:ilvl w:val="0"/>
          <w:numId w:val="20"/>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t>Symulowane wyżarzanie</w:t>
      </w:r>
      <w:r w:rsidR="00401F70" w:rsidRPr="00A96129">
        <w:rPr>
          <w:rFonts w:asciiTheme="majorHAnsi" w:eastAsia="Times New Roman" w:hAnsiTheme="majorHAnsi" w:cstheme="majorHAnsi"/>
          <w:sz w:val="24"/>
          <w:szCs w:val="24"/>
          <w:lang w:val="pl-PL"/>
        </w:rPr>
        <w:t xml:space="preserve"> - r</w:t>
      </w:r>
      <w:r w:rsidR="00401F70" w:rsidRPr="00A96129">
        <w:rPr>
          <w:rFonts w:asciiTheme="majorHAnsi" w:hAnsiTheme="majorHAnsi" w:cstheme="majorHAnsi"/>
          <w:sz w:val="24"/>
          <w:szCs w:val="24"/>
          <w:shd w:val="clear" w:color="auto" w:fill="FFFFFF"/>
        </w:rPr>
        <w:t>odzaj algorytmu heurystycznego przeszukującego przestrzeń dopuszczalnych rozwiązań problemu w celu wyszukania rozwiązań najlepszych</w:t>
      </w:r>
      <w:r w:rsidR="00337E1D">
        <w:rPr>
          <w:rFonts w:asciiTheme="majorHAnsi" w:hAnsiTheme="majorHAnsi" w:cstheme="majorHAnsi"/>
          <w:sz w:val="24"/>
          <w:szCs w:val="24"/>
          <w:shd w:val="clear" w:color="auto" w:fill="FFFFFF"/>
        </w:rPr>
        <w:t>.</w:t>
      </w:r>
      <w:r w:rsidR="00401F70" w:rsidRPr="00A96129">
        <w:rPr>
          <w:rFonts w:asciiTheme="majorHAnsi" w:hAnsiTheme="majorHAnsi" w:cstheme="majorHAnsi"/>
          <w:sz w:val="24"/>
          <w:szCs w:val="24"/>
          <w:shd w:val="clear" w:color="auto" w:fill="FFFFFF"/>
        </w:rPr>
        <w:t xml:space="preserve"> Jest to metoda iteracyjna: najpierw losowane jest pewne rozwiązanie, a następnie jest ono w kolejnych krokach modyfikowane. Jeśli w danym kroku uzyskamy rozwiązanie lepsze, wybieramy je zawsze. Istotną cechą symulowanego wyżarzania jest jednak to, że z pewnym prawdopodobieństwem może być również zaakceptowane rozwiązanie gorsze (ma to na celu umożliwienie wyjście z maksimum lokalnego).</w:t>
      </w:r>
      <w:r w:rsidR="00977735" w:rsidRPr="00A96129">
        <w:rPr>
          <w:rFonts w:asciiTheme="majorHAnsi" w:hAnsiTheme="majorHAnsi" w:cstheme="majorHAnsi"/>
          <w:sz w:val="24"/>
          <w:szCs w:val="24"/>
          <w:shd w:val="clear" w:color="auto" w:fill="FFFFFF"/>
        </w:rPr>
        <w:t xml:space="preserve"> Cechą charakterystyczną tej metody jest występowanie parametru sterującego zwanego </w:t>
      </w:r>
      <w:r w:rsidR="00977735" w:rsidRPr="00A96129">
        <w:rPr>
          <w:rFonts w:asciiTheme="majorHAnsi" w:hAnsiTheme="majorHAnsi" w:cstheme="majorHAnsi"/>
          <w:i/>
          <w:iCs/>
          <w:sz w:val="24"/>
          <w:szCs w:val="24"/>
          <w:shd w:val="clear" w:color="auto" w:fill="FFFFFF"/>
        </w:rPr>
        <w:t>temperaturą</w:t>
      </w:r>
      <w:r w:rsidR="00977735" w:rsidRPr="00A96129">
        <w:rPr>
          <w:rFonts w:asciiTheme="majorHAnsi" w:hAnsiTheme="majorHAnsi" w:cstheme="majorHAnsi"/>
          <w:sz w:val="24"/>
          <w:szCs w:val="24"/>
          <w:shd w:val="clear" w:color="auto" w:fill="FFFFFF"/>
        </w:rPr>
        <w:t>, który maleje w trakcie wykonywania algorytmu. Im wyższą wartość ma ten parametr, tym bardziej chaotyczne mogą być zmiany.</w:t>
      </w:r>
    </w:p>
    <w:p w14:paraId="06222802" w14:textId="3C8A11BD" w:rsidR="00807D6F" w:rsidRPr="00A96129" w:rsidRDefault="00807D6F" w:rsidP="00807D6F">
      <w:pPr>
        <w:pStyle w:val="Akapitzlist"/>
        <w:numPr>
          <w:ilvl w:val="0"/>
          <w:numId w:val="20"/>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lastRenderedPageBreak/>
        <w:t>Tabu search</w:t>
      </w:r>
      <w:r w:rsidR="00401F70" w:rsidRPr="00A96129">
        <w:rPr>
          <w:rFonts w:asciiTheme="majorHAnsi" w:eastAsia="Times New Roman" w:hAnsiTheme="majorHAnsi" w:cstheme="majorHAnsi"/>
          <w:sz w:val="24"/>
          <w:szCs w:val="24"/>
          <w:lang w:val="pl-PL"/>
        </w:rPr>
        <w:t xml:space="preserve"> - </w:t>
      </w:r>
      <w:r w:rsidR="00401F70" w:rsidRPr="00A96129">
        <w:rPr>
          <w:rFonts w:asciiTheme="majorHAnsi" w:hAnsiTheme="majorHAnsi" w:cstheme="majorHAnsi"/>
          <w:sz w:val="24"/>
          <w:szCs w:val="24"/>
          <w:shd w:val="clear" w:color="auto" w:fill="FFFFFF"/>
        </w:rPr>
        <w:t>Podstawową ideą algorytmu jest przeszukiwanie przestrzeni, stworzonej ze wszystkich możliwych rozwiązań, za pomocą sekwencji ruchów. W sekwencji ruchów istnieją ruchy niedozwolone, ruchy tabu. Algorytm unika oscylacji wokół optimum lokalnego dzięki przechowywaniu informacji o sprawdzonych już rozwiązaniach w postaci listy tabu (TL).</w:t>
      </w:r>
    </w:p>
    <w:p w14:paraId="17D75A7A" w14:textId="7EE9F2F7" w:rsidR="000E1B3A" w:rsidRPr="00A96129" w:rsidRDefault="000E1B3A" w:rsidP="00807D6F">
      <w:pPr>
        <w:pStyle w:val="Akapitzlist"/>
        <w:numPr>
          <w:ilvl w:val="0"/>
          <w:numId w:val="20"/>
        </w:numPr>
        <w:rPr>
          <w:rFonts w:asciiTheme="majorHAnsi" w:eastAsia="Times New Roman" w:hAnsiTheme="majorHAnsi" w:cstheme="majorHAnsi"/>
          <w:sz w:val="24"/>
          <w:szCs w:val="24"/>
          <w:lang w:val="pl-PL"/>
        </w:rPr>
      </w:pPr>
      <w:r w:rsidRPr="00A96129">
        <w:rPr>
          <w:rFonts w:asciiTheme="majorHAnsi" w:hAnsiTheme="majorHAnsi" w:cstheme="majorHAnsi"/>
          <w:sz w:val="24"/>
          <w:szCs w:val="24"/>
          <w:shd w:val="clear" w:color="auto" w:fill="FFFFFF"/>
        </w:rPr>
        <w:t>Algorytm zachłanny</w:t>
      </w:r>
    </w:p>
    <w:p w14:paraId="21357687" w14:textId="21048A18" w:rsidR="00807D6F" w:rsidRPr="00A96129" w:rsidRDefault="00807D6F" w:rsidP="00807D6F">
      <w:pPr>
        <w:pStyle w:val="Akapitzlist"/>
        <w:numPr>
          <w:ilvl w:val="0"/>
          <w:numId w:val="20"/>
        </w:numPr>
        <w:rPr>
          <w:rFonts w:asciiTheme="majorHAnsi" w:eastAsia="Times New Roman" w:hAnsiTheme="majorHAnsi" w:cstheme="majorHAnsi"/>
          <w:sz w:val="24"/>
          <w:szCs w:val="24"/>
          <w:lang w:val="pl-PL"/>
        </w:rPr>
      </w:pPr>
      <w:r w:rsidRPr="00A96129">
        <w:rPr>
          <w:rFonts w:asciiTheme="majorHAnsi" w:eastAsia="Times New Roman" w:hAnsiTheme="majorHAnsi" w:cstheme="majorHAnsi"/>
          <w:sz w:val="24"/>
          <w:szCs w:val="24"/>
          <w:lang w:val="pl-PL"/>
        </w:rPr>
        <w:t>Algorytm mrówkowy</w:t>
      </w:r>
    </w:p>
    <w:p w14:paraId="098C2B2E" w14:textId="77777777" w:rsidR="008A18B7" w:rsidRPr="00A96129" w:rsidRDefault="008A18B7" w:rsidP="00F02E5B">
      <w:pPr>
        <w:pStyle w:val="Akapitzlist"/>
        <w:rPr>
          <w:rFonts w:asciiTheme="majorHAnsi" w:hAnsiTheme="majorHAnsi" w:cstheme="majorHAnsi"/>
          <w:sz w:val="24"/>
          <w:szCs w:val="24"/>
        </w:rPr>
      </w:pPr>
    </w:p>
    <w:p w14:paraId="006E6149" w14:textId="77777777" w:rsidR="00700D41" w:rsidRPr="00A96129" w:rsidRDefault="00700D41" w:rsidP="00F02E5B">
      <w:pPr>
        <w:pStyle w:val="Akapitzlist"/>
        <w:rPr>
          <w:rFonts w:asciiTheme="majorHAnsi" w:hAnsiTheme="majorHAnsi" w:cstheme="majorHAnsi"/>
          <w:sz w:val="24"/>
          <w:szCs w:val="24"/>
        </w:rPr>
      </w:pPr>
    </w:p>
    <w:p w14:paraId="4D345313" w14:textId="6749B104" w:rsidR="00964CE7" w:rsidRPr="00A96129" w:rsidRDefault="00964CE7" w:rsidP="00964CE7">
      <w:pPr>
        <w:pStyle w:val="Akapitzlist"/>
        <w:numPr>
          <w:ilvl w:val="0"/>
          <w:numId w:val="13"/>
        </w:numPr>
        <w:rPr>
          <w:rFonts w:asciiTheme="majorHAnsi" w:hAnsiTheme="majorHAnsi" w:cstheme="majorHAnsi"/>
          <w:sz w:val="24"/>
          <w:szCs w:val="24"/>
        </w:rPr>
      </w:pPr>
      <w:r w:rsidRPr="00A96129">
        <w:rPr>
          <w:rFonts w:asciiTheme="majorHAnsi" w:hAnsiTheme="majorHAnsi" w:cstheme="majorHAnsi"/>
          <w:sz w:val="24"/>
          <w:szCs w:val="24"/>
        </w:rPr>
        <w:t xml:space="preserve">teoria gier, </w:t>
      </w:r>
    </w:p>
    <w:p w14:paraId="00000066" w14:textId="1AF44188" w:rsidR="00154AD3" w:rsidRPr="00A96129" w:rsidRDefault="00CA6D4F" w:rsidP="00401F70">
      <w:pPr>
        <w:pStyle w:val="Akapitzlist"/>
        <w:numPr>
          <w:ilvl w:val="0"/>
          <w:numId w:val="13"/>
        </w:numPr>
        <w:rPr>
          <w:rFonts w:asciiTheme="majorHAnsi" w:hAnsiTheme="majorHAnsi" w:cstheme="majorHAnsi"/>
          <w:sz w:val="24"/>
          <w:szCs w:val="24"/>
        </w:rPr>
      </w:pPr>
      <w:r w:rsidRPr="00A96129">
        <w:rPr>
          <w:rFonts w:asciiTheme="majorHAnsi" w:hAnsiTheme="majorHAnsi" w:cstheme="majorHAnsi"/>
          <w:sz w:val="24"/>
          <w:szCs w:val="24"/>
        </w:rPr>
        <w:t>drzewa decyzyjne</w:t>
      </w:r>
      <w:r w:rsidR="00401F70" w:rsidRPr="00A96129">
        <w:rPr>
          <w:rFonts w:asciiTheme="majorHAnsi" w:hAnsiTheme="majorHAnsi" w:cstheme="majorHAnsi"/>
          <w:sz w:val="24"/>
          <w:szCs w:val="24"/>
        </w:rPr>
        <w:t>.</w:t>
      </w:r>
    </w:p>
    <w:sectPr w:rsidR="00154AD3" w:rsidRPr="00A9612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ato">
    <w:panose1 w:val="020F0502020204030203"/>
    <w:charset w:val="EE"/>
    <w:family w:val="swiss"/>
    <w:pitch w:val="variable"/>
    <w:sig w:usb0="E10002FF" w:usb1="5000ECFF" w:usb2="00000009"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6F3"/>
    <w:multiLevelType w:val="hybridMultilevel"/>
    <w:tmpl w:val="669C0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995F65"/>
    <w:multiLevelType w:val="multilevel"/>
    <w:tmpl w:val="DAA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5326"/>
    <w:multiLevelType w:val="multilevel"/>
    <w:tmpl w:val="2956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11CA3"/>
    <w:multiLevelType w:val="multilevel"/>
    <w:tmpl w:val="8E0C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A6B23"/>
    <w:multiLevelType w:val="hybridMultilevel"/>
    <w:tmpl w:val="D312D1B8"/>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5264CF"/>
    <w:multiLevelType w:val="hybridMultilevel"/>
    <w:tmpl w:val="029A4B30"/>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6223FB"/>
    <w:multiLevelType w:val="multilevel"/>
    <w:tmpl w:val="409AC2E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42A19"/>
    <w:multiLevelType w:val="multilevel"/>
    <w:tmpl w:val="6848F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C41525"/>
    <w:multiLevelType w:val="multilevel"/>
    <w:tmpl w:val="A388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B913DA"/>
    <w:multiLevelType w:val="hybridMultilevel"/>
    <w:tmpl w:val="3AC8779C"/>
    <w:lvl w:ilvl="0" w:tplc="3EBAB242">
      <w:start w:val="11"/>
      <w:numFmt w:val="bullet"/>
      <w:lvlText w:val="-"/>
      <w:lvlJc w:val="left"/>
      <w:pPr>
        <w:ind w:left="1080" w:hanging="360"/>
      </w:pPr>
      <w:rPr>
        <w:rFonts w:ascii="Calibri" w:eastAsia="Arial"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40096264"/>
    <w:multiLevelType w:val="hybridMultilevel"/>
    <w:tmpl w:val="246C9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D3700DC"/>
    <w:multiLevelType w:val="hybridMultilevel"/>
    <w:tmpl w:val="54F0D3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D9054D5"/>
    <w:multiLevelType w:val="multilevel"/>
    <w:tmpl w:val="4CB07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754528"/>
    <w:multiLevelType w:val="multilevel"/>
    <w:tmpl w:val="9D787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195ADA"/>
    <w:multiLevelType w:val="hybridMultilevel"/>
    <w:tmpl w:val="4CE0B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1D90A04"/>
    <w:multiLevelType w:val="multilevel"/>
    <w:tmpl w:val="B35C623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DA5C5F"/>
    <w:multiLevelType w:val="hybridMultilevel"/>
    <w:tmpl w:val="D73818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67A1E24"/>
    <w:multiLevelType w:val="hybridMultilevel"/>
    <w:tmpl w:val="0AA497F4"/>
    <w:lvl w:ilvl="0" w:tplc="3EBAB242">
      <w:start w:val="11"/>
      <w:numFmt w:val="bullet"/>
      <w:lvlText w:val="-"/>
      <w:lvlJc w:val="left"/>
      <w:pPr>
        <w:ind w:left="1800" w:hanging="360"/>
      </w:pPr>
      <w:rPr>
        <w:rFonts w:ascii="Calibri" w:eastAsia="Arial" w:hAnsi="Calibri" w:cs="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D1F1F07"/>
    <w:multiLevelType w:val="hybridMultilevel"/>
    <w:tmpl w:val="C928A10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6D896AF9"/>
    <w:multiLevelType w:val="multilevel"/>
    <w:tmpl w:val="329C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3F75A6"/>
    <w:multiLevelType w:val="multilevel"/>
    <w:tmpl w:val="507C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D063CF"/>
    <w:multiLevelType w:val="multilevel"/>
    <w:tmpl w:val="7BA85FB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4A039B"/>
    <w:multiLevelType w:val="multilevel"/>
    <w:tmpl w:val="F6DC0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2522">
    <w:abstractNumId w:val="21"/>
  </w:num>
  <w:num w:numId="2" w16cid:durableId="189688546">
    <w:abstractNumId w:val="13"/>
  </w:num>
  <w:num w:numId="3" w16cid:durableId="1431051540">
    <w:abstractNumId w:val="22"/>
  </w:num>
  <w:num w:numId="4" w16cid:durableId="1114598192">
    <w:abstractNumId w:val="15"/>
  </w:num>
  <w:num w:numId="5" w16cid:durableId="1931280552">
    <w:abstractNumId w:val="7"/>
  </w:num>
  <w:num w:numId="6" w16cid:durableId="292709875">
    <w:abstractNumId w:val="12"/>
  </w:num>
  <w:num w:numId="7" w16cid:durableId="780491716">
    <w:abstractNumId w:val="19"/>
  </w:num>
  <w:num w:numId="8" w16cid:durableId="796683671">
    <w:abstractNumId w:val="8"/>
  </w:num>
  <w:num w:numId="9" w16cid:durableId="1358582708">
    <w:abstractNumId w:val="3"/>
  </w:num>
  <w:num w:numId="10" w16cid:durableId="1875534913">
    <w:abstractNumId w:val="6"/>
  </w:num>
  <w:num w:numId="11" w16cid:durableId="2021084802">
    <w:abstractNumId w:val="20"/>
  </w:num>
  <w:num w:numId="12" w16cid:durableId="1777094490">
    <w:abstractNumId w:val="1"/>
  </w:num>
  <w:num w:numId="13" w16cid:durableId="162745166">
    <w:abstractNumId w:val="10"/>
  </w:num>
  <w:num w:numId="14" w16cid:durableId="1152140244">
    <w:abstractNumId w:val="11"/>
  </w:num>
  <w:num w:numId="15" w16cid:durableId="1723406064">
    <w:abstractNumId w:val="2"/>
  </w:num>
  <w:num w:numId="16" w16cid:durableId="304547682">
    <w:abstractNumId w:val="14"/>
  </w:num>
  <w:num w:numId="17" w16cid:durableId="685711221">
    <w:abstractNumId w:val="5"/>
  </w:num>
  <w:num w:numId="18" w16cid:durableId="1805927181">
    <w:abstractNumId w:val="0"/>
  </w:num>
  <w:num w:numId="19" w16cid:durableId="1700666802">
    <w:abstractNumId w:val="4"/>
  </w:num>
  <w:num w:numId="20" w16cid:durableId="2093310714">
    <w:abstractNumId w:val="16"/>
  </w:num>
  <w:num w:numId="21" w16cid:durableId="1008143564">
    <w:abstractNumId w:val="9"/>
  </w:num>
  <w:num w:numId="22" w16cid:durableId="998270644">
    <w:abstractNumId w:val="17"/>
  </w:num>
  <w:num w:numId="23" w16cid:durableId="19584890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D3"/>
    <w:rsid w:val="00011873"/>
    <w:rsid w:val="00077F02"/>
    <w:rsid w:val="000E1B3A"/>
    <w:rsid w:val="00106FC4"/>
    <w:rsid w:val="00116DC0"/>
    <w:rsid w:val="001374F0"/>
    <w:rsid w:val="001549B7"/>
    <w:rsid w:val="00154AD3"/>
    <w:rsid w:val="001D690D"/>
    <w:rsid w:val="00254DC7"/>
    <w:rsid w:val="002558C8"/>
    <w:rsid w:val="00337E1D"/>
    <w:rsid w:val="003E2F4B"/>
    <w:rsid w:val="003F6F4F"/>
    <w:rsid w:val="00401F70"/>
    <w:rsid w:val="004C171D"/>
    <w:rsid w:val="004F04CD"/>
    <w:rsid w:val="0052152A"/>
    <w:rsid w:val="0054259D"/>
    <w:rsid w:val="005E7945"/>
    <w:rsid w:val="00700D41"/>
    <w:rsid w:val="00763697"/>
    <w:rsid w:val="00807D6F"/>
    <w:rsid w:val="008A18B7"/>
    <w:rsid w:val="00934754"/>
    <w:rsid w:val="00964CE7"/>
    <w:rsid w:val="00977735"/>
    <w:rsid w:val="009B4AD7"/>
    <w:rsid w:val="00A22040"/>
    <w:rsid w:val="00A87837"/>
    <w:rsid w:val="00A96129"/>
    <w:rsid w:val="00AA15A3"/>
    <w:rsid w:val="00AD32EC"/>
    <w:rsid w:val="00B42FDB"/>
    <w:rsid w:val="00C94F4E"/>
    <w:rsid w:val="00CA6D4F"/>
    <w:rsid w:val="00CD3300"/>
    <w:rsid w:val="00DD1535"/>
    <w:rsid w:val="00E01928"/>
    <w:rsid w:val="00E614A1"/>
    <w:rsid w:val="00E91561"/>
    <w:rsid w:val="00EC4E63"/>
    <w:rsid w:val="00F02E5B"/>
    <w:rsid w:val="00F11AD6"/>
    <w:rsid w:val="00F600F0"/>
    <w:rsid w:val="00FA2E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1007"/>
  <w15:docId w15:val="{819522E7-1ED9-41E5-A832-C76D129F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AD32EC"/>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Hipercze">
    <w:name w:val="Hyperlink"/>
    <w:basedOn w:val="Domylnaczcionkaakapitu"/>
    <w:uiPriority w:val="99"/>
    <w:semiHidden/>
    <w:unhideWhenUsed/>
    <w:rsid w:val="00AD32EC"/>
    <w:rPr>
      <w:color w:val="0000FF"/>
      <w:u w:val="single"/>
    </w:rPr>
  </w:style>
  <w:style w:type="paragraph" w:styleId="Akapitzlist">
    <w:name w:val="List Paragraph"/>
    <w:basedOn w:val="Normalny"/>
    <w:uiPriority w:val="34"/>
    <w:qFormat/>
    <w:rsid w:val="001D6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9264">
      <w:bodyDiv w:val="1"/>
      <w:marLeft w:val="0"/>
      <w:marRight w:val="0"/>
      <w:marTop w:val="0"/>
      <w:marBottom w:val="0"/>
      <w:divBdr>
        <w:top w:val="none" w:sz="0" w:space="0" w:color="auto"/>
        <w:left w:val="none" w:sz="0" w:space="0" w:color="auto"/>
        <w:bottom w:val="none" w:sz="0" w:space="0" w:color="auto"/>
        <w:right w:val="none" w:sz="0" w:space="0" w:color="auto"/>
      </w:divBdr>
    </w:div>
    <w:div w:id="978995380">
      <w:bodyDiv w:val="1"/>
      <w:marLeft w:val="0"/>
      <w:marRight w:val="0"/>
      <w:marTop w:val="0"/>
      <w:marBottom w:val="0"/>
      <w:divBdr>
        <w:top w:val="none" w:sz="0" w:space="0" w:color="auto"/>
        <w:left w:val="none" w:sz="0" w:space="0" w:color="auto"/>
        <w:bottom w:val="none" w:sz="0" w:space="0" w:color="auto"/>
        <w:right w:val="none" w:sz="0" w:space="0" w:color="auto"/>
      </w:divBdr>
    </w:div>
    <w:div w:id="1366170987">
      <w:bodyDiv w:val="1"/>
      <w:marLeft w:val="0"/>
      <w:marRight w:val="0"/>
      <w:marTop w:val="0"/>
      <w:marBottom w:val="0"/>
      <w:divBdr>
        <w:top w:val="none" w:sz="0" w:space="0" w:color="auto"/>
        <w:left w:val="none" w:sz="0" w:space="0" w:color="auto"/>
        <w:bottom w:val="none" w:sz="0" w:space="0" w:color="auto"/>
        <w:right w:val="none" w:sz="0" w:space="0" w:color="auto"/>
      </w:divBdr>
    </w:div>
    <w:div w:id="1783068584">
      <w:bodyDiv w:val="1"/>
      <w:marLeft w:val="0"/>
      <w:marRight w:val="0"/>
      <w:marTop w:val="0"/>
      <w:marBottom w:val="0"/>
      <w:divBdr>
        <w:top w:val="none" w:sz="0" w:space="0" w:color="auto"/>
        <w:left w:val="none" w:sz="0" w:space="0" w:color="auto"/>
        <w:bottom w:val="none" w:sz="0" w:space="0" w:color="auto"/>
        <w:right w:val="none" w:sz="0" w:space="0" w:color="auto"/>
      </w:divBdr>
    </w:div>
    <w:div w:id="1935018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766</Words>
  <Characters>4601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44</cp:revision>
  <dcterms:created xsi:type="dcterms:W3CDTF">2023-01-18T12:15:00Z</dcterms:created>
  <dcterms:modified xsi:type="dcterms:W3CDTF">2023-01-18T18:47:00Z</dcterms:modified>
</cp:coreProperties>
</file>