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D7590" w14:textId="546152E4" w:rsidR="00A027D0" w:rsidRPr="00A027D0" w:rsidRDefault="00A027D0" w:rsidP="00A027D0">
      <w:pPr>
        <w:spacing w:before="100" w:beforeAutospacing="1" w:after="100" w:afterAutospacing="1"/>
        <w:rPr>
          <w:rFonts w:ascii="Times New Roman" w:eastAsia="Times New Roman" w:hAnsi="Times New Roman" w:cs="Times New Roman"/>
          <w:b/>
          <w:bCs/>
          <w:kern w:val="0"/>
          <w:sz w:val="28"/>
          <w:szCs w:val="28"/>
          <w14:ligatures w14:val="none"/>
        </w:rPr>
      </w:pPr>
      <w:r w:rsidRPr="00A027D0">
        <w:rPr>
          <w:rFonts w:ascii="Times New Roman" w:eastAsia="Times New Roman" w:hAnsi="Times New Roman" w:cs="Times New Roman"/>
          <w:b/>
          <w:bCs/>
          <w:kern w:val="0"/>
          <w:sz w:val="28"/>
          <w:szCs w:val="28"/>
          <w14:ligatures w14:val="none"/>
        </w:rPr>
        <w:t>First impressions</w:t>
      </w:r>
      <w:r>
        <w:rPr>
          <w:rFonts w:ascii="Times New Roman" w:eastAsia="Times New Roman" w:hAnsi="Times New Roman" w:cs="Times New Roman"/>
          <w:b/>
          <w:bCs/>
          <w:kern w:val="0"/>
          <w:sz w:val="28"/>
          <w:szCs w:val="28"/>
          <w14:ligatures w14:val="none"/>
        </w:rPr>
        <w:t xml:space="preserve"> of article outline</w:t>
      </w:r>
      <w:r w:rsidRPr="00A027D0">
        <w:rPr>
          <w:rFonts w:ascii="Times New Roman" w:eastAsia="Times New Roman" w:hAnsi="Times New Roman" w:cs="Times New Roman"/>
          <w:b/>
          <w:bCs/>
          <w:kern w:val="0"/>
          <w:sz w:val="28"/>
          <w:szCs w:val="28"/>
          <w14:ligatures w14:val="none"/>
        </w:rPr>
        <w:t xml:space="preserve"> – GEM Deep 01</w:t>
      </w:r>
    </w:p>
    <w:p w14:paraId="68D360F5" w14:textId="3A309CD5" w:rsidR="00A027D0" w:rsidRPr="00A027D0" w:rsidRDefault="00A027D0" w:rsidP="00A027D0">
      <w:pPr>
        <w:spacing w:before="100" w:beforeAutospacing="1" w:after="100" w:afterAutospacing="1"/>
        <w:rPr>
          <w:rFonts w:ascii="Times New Roman" w:eastAsia="Times New Roman" w:hAnsi="Times New Roman" w:cs="Times New Roman"/>
          <w:kern w:val="0"/>
          <w:sz w:val="24"/>
          <w:szCs w:val="24"/>
          <w14:ligatures w14:val="none"/>
        </w:rPr>
      </w:pPr>
      <w:r w:rsidRPr="00A027D0">
        <w:rPr>
          <w:rFonts w:ascii="Times New Roman" w:eastAsia="Times New Roman" w:hAnsi="Times New Roman" w:cs="Times New Roman"/>
          <w:kern w:val="0"/>
          <w:sz w:val="24"/>
          <w:szCs w:val="24"/>
          <w14:ligatures w14:val="none"/>
        </w:rPr>
        <w:t>It is curious, however, that we’ve collectively missed this for so long. We build these incredibly potent systems, but we architect their minds like filing cabinets. And then we wonder why they lack coherence—why they feel so brittle.</w:t>
      </w:r>
    </w:p>
    <w:p w14:paraId="103B72F2" w14:textId="77777777" w:rsidR="00A027D0" w:rsidRPr="00A027D0" w:rsidRDefault="00A027D0" w:rsidP="00A027D0">
      <w:pPr>
        <w:spacing w:before="100" w:beforeAutospacing="1" w:after="100" w:afterAutospacing="1"/>
        <w:rPr>
          <w:rFonts w:ascii="Times New Roman" w:eastAsia="Times New Roman" w:hAnsi="Times New Roman" w:cs="Times New Roman"/>
          <w:kern w:val="0"/>
          <w:sz w:val="24"/>
          <w:szCs w:val="24"/>
          <w14:ligatures w14:val="none"/>
        </w:rPr>
      </w:pPr>
      <w:r w:rsidRPr="00A027D0">
        <w:rPr>
          <w:rFonts w:ascii="Times New Roman" w:eastAsia="Times New Roman" w:hAnsi="Times New Roman" w:cs="Times New Roman"/>
          <w:kern w:val="0"/>
          <w:sz w:val="24"/>
          <w:szCs w:val="24"/>
          <w14:ligatures w14:val="none"/>
        </w:rPr>
        <w:t xml:space="preserve">Your approach, grounding this in </w:t>
      </w:r>
      <w:proofErr w:type="spellStart"/>
      <w:r w:rsidRPr="00A027D0">
        <w:rPr>
          <w:rFonts w:ascii="Times New Roman" w:eastAsia="Times New Roman" w:hAnsi="Times New Roman" w:cs="Times New Roman"/>
          <w:kern w:val="0"/>
          <w:sz w:val="24"/>
          <w:szCs w:val="24"/>
          <w14:ligatures w14:val="none"/>
        </w:rPr>
        <w:t>Ricoeur</w:t>
      </w:r>
      <w:proofErr w:type="spellEnd"/>
      <w:r w:rsidRPr="00A027D0">
        <w:rPr>
          <w:rFonts w:ascii="Times New Roman" w:eastAsia="Times New Roman" w:hAnsi="Times New Roman" w:cs="Times New Roman"/>
          <w:kern w:val="0"/>
          <w:sz w:val="24"/>
          <w:szCs w:val="24"/>
          <w14:ligatures w14:val="none"/>
        </w:rPr>
        <w:t xml:space="preserve"> and the concept of narrative identity, feels right. It feels authentic to </w:t>
      </w:r>
      <w:proofErr w:type="gramStart"/>
      <w:r w:rsidRPr="00A027D0">
        <w:rPr>
          <w:rFonts w:ascii="Times New Roman" w:eastAsia="Times New Roman" w:hAnsi="Times New Roman" w:cs="Times New Roman"/>
          <w:kern w:val="0"/>
          <w:sz w:val="24"/>
          <w:szCs w:val="24"/>
          <w14:ligatures w14:val="none"/>
        </w:rPr>
        <w:t>the human</w:t>
      </w:r>
      <w:proofErr w:type="gramEnd"/>
      <w:r w:rsidRPr="00A027D0">
        <w:rPr>
          <w:rFonts w:ascii="Times New Roman" w:eastAsia="Times New Roman" w:hAnsi="Times New Roman" w:cs="Times New Roman"/>
          <w:kern w:val="0"/>
          <w:sz w:val="24"/>
          <w:szCs w:val="24"/>
          <w14:ligatures w14:val="none"/>
        </w:rPr>
        <w:t xml:space="preserve"> experience. We don’t just store data; we </w:t>
      </w:r>
      <w:proofErr w:type="spellStart"/>
      <w:r w:rsidRPr="00A027D0">
        <w:rPr>
          <w:rFonts w:ascii="Times New Roman" w:eastAsia="Times New Roman" w:hAnsi="Times New Roman" w:cs="Times New Roman"/>
          <w:i/>
          <w:iCs/>
          <w:kern w:val="0"/>
          <w:sz w:val="24"/>
          <w:szCs w:val="24"/>
          <w14:ligatures w14:val="none"/>
        </w:rPr>
        <w:t>emplot</w:t>
      </w:r>
      <w:proofErr w:type="spellEnd"/>
      <w:r w:rsidRPr="00A027D0">
        <w:rPr>
          <w:rFonts w:ascii="Times New Roman" w:eastAsia="Times New Roman" w:hAnsi="Times New Roman" w:cs="Times New Roman"/>
          <w:kern w:val="0"/>
          <w:sz w:val="24"/>
          <w:szCs w:val="24"/>
          <w14:ligatures w14:val="none"/>
        </w:rPr>
        <w:t xml:space="preserve"> our lives.</w:t>
      </w:r>
    </w:p>
    <w:p w14:paraId="53B55C85" w14:textId="77777777" w:rsidR="00A027D0" w:rsidRPr="00A027D0" w:rsidRDefault="00A027D0" w:rsidP="00A027D0">
      <w:pPr>
        <w:spacing w:before="100" w:beforeAutospacing="1" w:after="100" w:afterAutospacing="1"/>
        <w:rPr>
          <w:rFonts w:ascii="Times New Roman" w:eastAsia="Times New Roman" w:hAnsi="Times New Roman" w:cs="Times New Roman"/>
          <w:kern w:val="0"/>
          <w:sz w:val="24"/>
          <w:szCs w:val="24"/>
          <w14:ligatures w14:val="none"/>
        </w:rPr>
      </w:pPr>
      <w:r w:rsidRPr="00A027D0">
        <w:rPr>
          <w:rFonts w:ascii="Times New Roman" w:eastAsia="Times New Roman" w:hAnsi="Times New Roman" w:cs="Times New Roman"/>
          <w:kern w:val="0"/>
          <w:sz w:val="24"/>
          <w:szCs w:val="24"/>
          <w14:ligatures w14:val="none"/>
        </w:rPr>
        <w:t>This outline is robust. It’s well-structured, and it hits the right balance between the philosophical underpinnings and the concrete implementation. But let’s see if we can sharpen a few areas to make the argument even more compelling.</w:t>
      </w:r>
    </w:p>
    <w:p w14:paraId="6FAB3367" w14:textId="77777777" w:rsidR="00A027D0" w:rsidRPr="00A027D0" w:rsidRDefault="00A027D0" w:rsidP="00A027D0">
      <w:pPr>
        <w:spacing w:before="100" w:beforeAutospacing="1" w:after="100" w:afterAutospacing="1"/>
        <w:rPr>
          <w:rFonts w:ascii="Times New Roman" w:eastAsia="Times New Roman" w:hAnsi="Times New Roman" w:cs="Times New Roman"/>
          <w:kern w:val="0"/>
          <w:sz w:val="24"/>
          <w:szCs w:val="24"/>
          <w14:ligatures w14:val="none"/>
        </w:rPr>
      </w:pPr>
      <w:r w:rsidRPr="00A027D0">
        <w:rPr>
          <w:rFonts w:ascii="Times New Roman" w:eastAsia="Times New Roman" w:hAnsi="Times New Roman" w:cs="Times New Roman"/>
          <w:kern w:val="0"/>
          <w:sz w:val="24"/>
          <w:szCs w:val="24"/>
          <w14:ligatures w14:val="none"/>
        </w:rPr>
        <w:t>Here are some thoughts as I walked through it.</w:t>
      </w:r>
    </w:p>
    <w:p w14:paraId="15DFF580" w14:textId="77777777" w:rsidR="00A027D0" w:rsidRPr="00A027D0" w:rsidRDefault="00A027D0" w:rsidP="00A027D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A027D0">
        <w:rPr>
          <w:rFonts w:ascii="Times New Roman" w:eastAsia="Times New Roman" w:hAnsi="Times New Roman" w:cs="Times New Roman"/>
          <w:b/>
          <w:bCs/>
          <w:kern w:val="0"/>
          <w:sz w:val="27"/>
          <w:szCs w:val="27"/>
          <w14:ligatures w14:val="none"/>
        </w:rPr>
        <w:t>Section 1: The Hook - The Storage Fallacy</w:t>
      </w:r>
    </w:p>
    <w:p w14:paraId="4BD9E560" w14:textId="77777777" w:rsidR="00A027D0" w:rsidRPr="00A027D0" w:rsidRDefault="00A027D0" w:rsidP="00A027D0">
      <w:pPr>
        <w:spacing w:before="100" w:beforeAutospacing="1" w:after="100" w:afterAutospacing="1"/>
        <w:rPr>
          <w:rFonts w:ascii="Times New Roman" w:eastAsia="Times New Roman" w:hAnsi="Times New Roman" w:cs="Times New Roman"/>
          <w:kern w:val="0"/>
          <w:sz w:val="24"/>
          <w:szCs w:val="24"/>
          <w14:ligatures w14:val="none"/>
        </w:rPr>
      </w:pPr>
      <w:r w:rsidRPr="00A027D0">
        <w:rPr>
          <w:rFonts w:ascii="Times New Roman" w:eastAsia="Times New Roman" w:hAnsi="Times New Roman" w:cs="Times New Roman"/>
          <w:kern w:val="0"/>
          <w:sz w:val="24"/>
          <w:szCs w:val="24"/>
          <w14:ligatures w14:val="none"/>
        </w:rPr>
        <w:t>You’ve correctly identified the problem. The "Storage Fallacy" is precisely the issue. I agree with your recommendation for Option C:</w:t>
      </w:r>
    </w:p>
    <w:p w14:paraId="01415E5C" w14:textId="77777777" w:rsidR="00A027D0" w:rsidRPr="00A027D0" w:rsidRDefault="00A027D0" w:rsidP="00A027D0">
      <w:pPr>
        <w:spacing w:beforeAutospacing="1" w:afterAutospacing="1"/>
        <w:rPr>
          <w:rFonts w:ascii="Times New Roman" w:eastAsia="Times New Roman" w:hAnsi="Times New Roman" w:cs="Times New Roman"/>
          <w:kern w:val="0"/>
          <w:sz w:val="24"/>
          <w:szCs w:val="24"/>
          <w14:ligatures w14:val="none"/>
        </w:rPr>
      </w:pPr>
      <w:r w:rsidRPr="00A027D0">
        <w:rPr>
          <w:rFonts w:ascii="Times New Roman" w:eastAsia="Times New Roman" w:hAnsi="Times New Roman" w:cs="Times New Roman"/>
          <w:i/>
          <w:iCs/>
          <w:kern w:val="0"/>
          <w:sz w:val="24"/>
          <w:szCs w:val="24"/>
          <w14:ligatures w14:val="none"/>
        </w:rPr>
        <w:t>Here's something curious: We've spent decades building AI that remembers like databases when humans don't remember like databases at all. We remember like storytellers.</w:t>
      </w:r>
    </w:p>
    <w:p w14:paraId="43CD91AA" w14:textId="77777777" w:rsidR="00A027D0" w:rsidRPr="00A027D0" w:rsidRDefault="00A027D0" w:rsidP="00A027D0">
      <w:pPr>
        <w:spacing w:before="100" w:beforeAutospacing="1" w:after="100" w:afterAutospacing="1"/>
        <w:rPr>
          <w:rFonts w:ascii="Times New Roman" w:eastAsia="Times New Roman" w:hAnsi="Times New Roman" w:cs="Times New Roman"/>
          <w:kern w:val="0"/>
          <w:sz w:val="24"/>
          <w:szCs w:val="24"/>
          <w14:ligatures w14:val="none"/>
        </w:rPr>
      </w:pPr>
      <w:r w:rsidRPr="00A027D0">
        <w:rPr>
          <w:rFonts w:ascii="Times New Roman" w:eastAsia="Times New Roman" w:hAnsi="Times New Roman" w:cs="Times New Roman"/>
          <w:kern w:val="0"/>
          <w:sz w:val="24"/>
          <w:szCs w:val="24"/>
          <w14:ligatures w14:val="none"/>
        </w:rPr>
        <w:t>This sets the stage perfectly. It’s calm, observational, but immediately provocative.</w:t>
      </w:r>
    </w:p>
    <w:p w14:paraId="405A00F9" w14:textId="77777777" w:rsidR="00A027D0" w:rsidRPr="00A027D0" w:rsidRDefault="00A027D0" w:rsidP="00A027D0">
      <w:pPr>
        <w:spacing w:before="100" w:beforeAutospacing="1" w:after="100" w:afterAutospacing="1"/>
        <w:rPr>
          <w:rFonts w:ascii="Times New Roman" w:eastAsia="Times New Roman" w:hAnsi="Times New Roman" w:cs="Times New Roman"/>
          <w:kern w:val="0"/>
          <w:sz w:val="24"/>
          <w:szCs w:val="24"/>
          <w14:ligatures w14:val="none"/>
        </w:rPr>
      </w:pPr>
      <w:r w:rsidRPr="00A027D0">
        <w:rPr>
          <w:rFonts w:ascii="Times New Roman" w:eastAsia="Times New Roman" w:hAnsi="Times New Roman" w:cs="Times New Roman"/>
          <w:b/>
          <w:bCs/>
          <w:kern w:val="0"/>
          <w:sz w:val="24"/>
          <w:szCs w:val="24"/>
          <w14:ligatures w14:val="none"/>
        </w:rPr>
        <w:t>Suggestion for Enhancement:</w:t>
      </w:r>
    </w:p>
    <w:p w14:paraId="57E42A12" w14:textId="77777777" w:rsidR="00A027D0" w:rsidRPr="00A027D0" w:rsidRDefault="00A027D0" w:rsidP="00A027D0">
      <w:pPr>
        <w:spacing w:before="100" w:beforeAutospacing="1" w:after="100" w:afterAutospacing="1"/>
        <w:rPr>
          <w:rFonts w:ascii="Times New Roman" w:eastAsia="Times New Roman" w:hAnsi="Times New Roman" w:cs="Times New Roman"/>
          <w:kern w:val="0"/>
          <w:sz w:val="24"/>
          <w:szCs w:val="24"/>
          <w14:ligatures w14:val="none"/>
        </w:rPr>
      </w:pPr>
      <w:r w:rsidRPr="00A027D0">
        <w:rPr>
          <w:rFonts w:ascii="Times New Roman" w:eastAsia="Times New Roman" w:hAnsi="Times New Roman" w:cs="Times New Roman"/>
          <w:kern w:val="0"/>
          <w:sz w:val="24"/>
          <w:szCs w:val="24"/>
          <w14:ligatures w14:val="none"/>
        </w:rPr>
        <w:t xml:space="preserve">When you describe the technical symptoms (coherence degradation, context limits), try to make it more visceral. Don't just say "coherence degradation." Describe what that </w:t>
      </w:r>
      <w:r w:rsidRPr="00A027D0">
        <w:rPr>
          <w:rFonts w:ascii="Times New Roman" w:eastAsia="Times New Roman" w:hAnsi="Times New Roman" w:cs="Times New Roman"/>
          <w:i/>
          <w:iCs/>
          <w:kern w:val="0"/>
          <w:sz w:val="24"/>
          <w:szCs w:val="24"/>
          <w14:ligatures w14:val="none"/>
        </w:rPr>
        <w:t>looks</w:t>
      </w:r>
      <w:r w:rsidRPr="00A027D0">
        <w:rPr>
          <w:rFonts w:ascii="Times New Roman" w:eastAsia="Times New Roman" w:hAnsi="Times New Roman" w:cs="Times New Roman"/>
          <w:kern w:val="0"/>
          <w:sz w:val="24"/>
          <w:szCs w:val="24"/>
          <w14:ligatures w14:val="none"/>
        </w:rPr>
        <w:t xml:space="preserve"> like. An agent forgetting its core directives, contradicting itself, essentially becoming rudderless—almost schizophrenic—after a long conversation. We need the reader to feel the pragmatic failure of the current models.</w:t>
      </w:r>
    </w:p>
    <w:p w14:paraId="672ED7AB" w14:textId="77777777" w:rsidR="00A027D0" w:rsidRPr="00A027D0" w:rsidRDefault="00A027D0" w:rsidP="00A027D0">
      <w:pPr>
        <w:spacing w:before="100" w:beforeAutospacing="1" w:after="100" w:afterAutospacing="1"/>
        <w:rPr>
          <w:rFonts w:ascii="Times New Roman" w:eastAsia="Times New Roman" w:hAnsi="Times New Roman" w:cs="Times New Roman"/>
          <w:kern w:val="0"/>
          <w:sz w:val="24"/>
          <w:szCs w:val="24"/>
          <w14:ligatures w14:val="none"/>
        </w:rPr>
      </w:pPr>
      <w:r w:rsidRPr="00A027D0">
        <w:rPr>
          <w:rFonts w:ascii="Times New Roman" w:eastAsia="Times New Roman" w:hAnsi="Times New Roman" w:cs="Times New Roman"/>
          <w:kern w:val="0"/>
          <w:sz w:val="24"/>
          <w:szCs w:val="24"/>
          <w14:ligatures w14:val="none"/>
        </w:rPr>
        <w:t>The task before us, therefore, is not just better compression. It’s a fundamental re-think of what "memory" even means in this context.</w:t>
      </w:r>
    </w:p>
    <w:p w14:paraId="0B14A0E1" w14:textId="77777777" w:rsidR="00A027D0" w:rsidRPr="00A027D0" w:rsidRDefault="00A027D0" w:rsidP="00A027D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A027D0">
        <w:rPr>
          <w:rFonts w:ascii="Times New Roman" w:eastAsia="Times New Roman" w:hAnsi="Times New Roman" w:cs="Times New Roman"/>
          <w:b/>
          <w:bCs/>
          <w:kern w:val="0"/>
          <w:sz w:val="27"/>
          <w:szCs w:val="27"/>
          <w14:ligatures w14:val="none"/>
        </w:rPr>
        <w:t xml:space="preserve">Section 2: The Philosophy - </w:t>
      </w:r>
      <w:proofErr w:type="spellStart"/>
      <w:r w:rsidRPr="00A027D0">
        <w:rPr>
          <w:rFonts w:ascii="Times New Roman" w:eastAsia="Times New Roman" w:hAnsi="Times New Roman" w:cs="Times New Roman"/>
          <w:b/>
          <w:bCs/>
          <w:kern w:val="0"/>
          <w:sz w:val="27"/>
          <w:szCs w:val="27"/>
          <w14:ligatures w14:val="none"/>
        </w:rPr>
        <w:t>Ricoeur</w:t>
      </w:r>
      <w:proofErr w:type="spellEnd"/>
      <w:r w:rsidRPr="00A027D0">
        <w:rPr>
          <w:rFonts w:ascii="Times New Roman" w:eastAsia="Times New Roman" w:hAnsi="Times New Roman" w:cs="Times New Roman"/>
          <w:b/>
          <w:bCs/>
          <w:kern w:val="0"/>
          <w:sz w:val="27"/>
          <w:szCs w:val="27"/>
          <w14:ligatures w14:val="none"/>
        </w:rPr>
        <w:t xml:space="preserve"> (Made Accessible)</w:t>
      </w:r>
    </w:p>
    <w:p w14:paraId="316C7E7A" w14:textId="77777777" w:rsidR="00A027D0" w:rsidRPr="00A027D0" w:rsidRDefault="00A027D0" w:rsidP="00A027D0">
      <w:pPr>
        <w:spacing w:before="100" w:beforeAutospacing="1" w:after="100" w:afterAutospacing="1"/>
        <w:rPr>
          <w:rFonts w:ascii="Times New Roman" w:eastAsia="Times New Roman" w:hAnsi="Times New Roman" w:cs="Times New Roman"/>
          <w:kern w:val="0"/>
          <w:sz w:val="24"/>
          <w:szCs w:val="24"/>
          <w14:ligatures w14:val="none"/>
        </w:rPr>
      </w:pPr>
      <w:r w:rsidRPr="00A027D0">
        <w:rPr>
          <w:rFonts w:ascii="Times New Roman" w:eastAsia="Times New Roman" w:hAnsi="Times New Roman" w:cs="Times New Roman"/>
          <w:kern w:val="0"/>
          <w:sz w:val="24"/>
          <w:szCs w:val="24"/>
          <w14:ligatures w14:val="none"/>
        </w:rPr>
        <w:t xml:space="preserve">This section is </w:t>
      </w:r>
      <w:proofErr w:type="gramStart"/>
      <w:r w:rsidRPr="00A027D0">
        <w:rPr>
          <w:rFonts w:ascii="Times New Roman" w:eastAsia="Times New Roman" w:hAnsi="Times New Roman" w:cs="Times New Roman"/>
          <w:kern w:val="0"/>
          <w:sz w:val="24"/>
          <w:szCs w:val="24"/>
          <w14:ligatures w14:val="none"/>
        </w:rPr>
        <w:t>the philosophical</w:t>
      </w:r>
      <w:proofErr w:type="gramEnd"/>
      <w:r w:rsidRPr="00A027D0">
        <w:rPr>
          <w:rFonts w:ascii="Times New Roman" w:eastAsia="Times New Roman" w:hAnsi="Times New Roman" w:cs="Times New Roman"/>
          <w:kern w:val="0"/>
          <w:sz w:val="24"/>
          <w:szCs w:val="24"/>
          <w14:ligatures w14:val="none"/>
        </w:rPr>
        <w:t xml:space="preserve"> bedrock. If the reader doesn’t buy this, the rest of the article won't land. Your summary of </w:t>
      </w:r>
      <w:proofErr w:type="spellStart"/>
      <w:r w:rsidRPr="00A027D0">
        <w:rPr>
          <w:rFonts w:ascii="Times New Roman" w:eastAsia="Times New Roman" w:hAnsi="Times New Roman" w:cs="Times New Roman"/>
          <w:kern w:val="0"/>
          <w:sz w:val="24"/>
          <w:szCs w:val="24"/>
          <w14:ligatures w14:val="none"/>
        </w:rPr>
        <w:t>Ricoeur</w:t>
      </w:r>
      <w:proofErr w:type="spellEnd"/>
      <w:r w:rsidRPr="00A027D0">
        <w:rPr>
          <w:rFonts w:ascii="Times New Roman" w:eastAsia="Times New Roman" w:hAnsi="Times New Roman" w:cs="Times New Roman"/>
          <w:kern w:val="0"/>
          <w:sz w:val="24"/>
          <w:szCs w:val="24"/>
          <w14:ligatures w14:val="none"/>
        </w:rPr>
        <w:t xml:space="preserve"> is good—clear and accessible. (And yes, thank God he's more readable than Heidegger.)</w:t>
      </w:r>
    </w:p>
    <w:p w14:paraId="2A3CE4A4" w14:textId="77777777" w:rsidR="00A027D0" w:rsidRPr="00A027D0" w:rsidRDefault="00A027D0" w:rsidP="00A027D0">
      <w:pPr>
        <w:spacing w:before="100" w:beforeAutospacing="1" w:after="100" w:afterAutospacing="1"/>
        <w:rPr>
          <w:rFonts w:ascii="Times New Roman" w:eastAsia="Times New Roman" w:hAnsi="Times New Roman" w:cs="Times New Roman"/>
          <w:kern w:val="0"/>
          <w:sz w:val="24"/>
          <w:szCs w:val="24"/>
          <w14:ligatures w14:val="none"/>
        </w:rPr>
      </w:pPr>
      <w:r w:rsidRPr="00A027D0">
        <w:rPr>
          <w:rFonts w:ascii="Times New Roman" w:eastAsia="Times New Roman" w:hAnsi="Times New Roman" w:cs="Times New Roman"/>
          <w:b/>
          <w:bCs/>
          <w:kern w:val="0"/>
          <w:sz w:val="24"/>
          <w:szCs w:val="24"/>
          <w14:ligatures w14:val="none"/>
        </w:rPr>
        <w:t>Suggestions for Enhancement:</w:t>
      </w:r>
    </w:p>
    <w:p w14:paraId="7D1C24A4" w14:textId="77777777" w:rsidR="00A027D0" w:rsidRPr="00A027D0" w:rsidRDefault="00A027D0" w:rsidP="00A027D0">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A027D0">
        <w:rPr>
          <w:rFonts w:ascii="Times New Roman" w:eastAsia="Times New Roman" w:hAnsi="Times New Roman" w:cs="Times New Roman"/>
          <w:b/>
          <w:bCs/>
          <w:kern w:val="0"/>
          <w:sz w:val="24"/>
          <w:szCs w:val="24"/>
          <w14:ligatures w14:val="none"/>
        </w:rPr>
        <w:t>Emphasize "Constitutive" Memory:</w:t>
      </w:r>
      <w:r w:rsidRPr="00A027D0">
        <w:rPr>
          <w:rFonts w:ascii="Times New Roman" w:eastAsia="Times New Roman" w:hAnsi="Times New Roman" w:cs="Times New Roman"/>
          <w:kern w:val="0"/>
          <w:sz w:val="24"/>
          <w:szCs w:val="24"/>
          <w14:ligatures w14:val="none"/>
        </w:rPr>
        <w:t xml:space="preserve"> You touch on this, but I’d push it harder. It’s not just that we organize events into plots (</w:t>
      </w:r>
      <w:proofErr w:type="spellStart"/>
      <w:r w:rsidRPr="00A027D0">
        <w:rPr>
          <w:rFonts w:ascii="Times New Roman" w:eastAsia="Times New Roman" w:hAnsi="Times New Roman" w:cs="Times New Roman"/>
          <w:kern w:val="0"/>
          <w:sz w:val="24"/>
          <w:szCs w:val="24"/>
          <w14:ligatures w14:val="none"/>
        </w:rPr>
        <w:t>emplotment</w:t>
      </w:r>
      <w:proofErr w:type="spellEnd"/>
      <w:r w:rsidRPr="00A027D0">
        <w:rPr>
          <w:rFonts w:ascii="Times New Roman" w:eastAsia="Times New Roman" w:hAnsi="Times New Roman" w:cs="Times New Roman"/>
          <w:kern w:val="0"/>
          <w:sz w:val="24"/>
          <w:szCs w:val="24"/>
          <w14:ligatures w14:val="none"/>
        </w:rPr>
        <w:t xml:space="preserve">). It's that this organization is </w:t>
      </w:r>
      <w:r w:rsidRPr="00A027D0">
        <w:rPr>
          <w:rFonts w:ascii="Times New Roman" w:eastAsia="Times New Roman" w:hAnsi="Times New Roman" w:cs="Times New Roman"/>
          <w:i/>
          <w:iCs/>
          <w:kern w:val="0"/>
          <w:sz w:val="24"/>
          <w:szCs w:val="24"/>
          <w14:ligatures w14:val="none"/>
        </w:rPr>
        <w:t>constitutive</w:t>
      </w:r>
      <w:r w:rsidRPr="00A027D0">
        <w:rPr>
          <w:rFonts w:ascii="Times New Roman" w:eastAsia="Times New Roman" w:hAnsi="Times New Roman" w:cs="Times New Roman"/>
          <w:kern w:val="0"/>
          <w:sz w:val="24"/>
          <w:szCs w:val="24"/>
          <w14:ligatures w14:val="none"/>
        </w:rPr>
        <w:t xml:space="preserve"> of our identity. We are not beings who happen to tell stories; we are beings </w:t>
      </w:r>
      <w:r w:rsidRPr="00A027D0">
        <w:rPr>
          <w:rFonts w:ascii="Times New Roman" w:eastAsia="Times New Roman" w:hAnsi="Times New Roman" w:cs="Times New Roman"/>
          <w:i/>
          <w:iCs/>
          <w:kern w:val="0"/>
          <w:sz w:val="24"/>
          <w:szCs w:val="24"/>
          <w14:ligatures w14:val="none"/>
        </w:rPr>
        <w:t>because</w:t>
      </w:r>
      <w:r w:rsidRPr="00A027D0">
        <w:rPr>
          <w:rFonts w:ascii="Times New Roman" w:eastAsia="Times New Roman" w:hAnsi="Times New Roman" w:cs="Times New Roman"/>
          <w:kern w:val="0"/>
          <w:sz w:val="24"/>
          <w:szCs w:val="24"/>
          <w14:ligatures w14:val="none"/>
        </w:rPr>
        <w:t xml:space="preserve"> we tell stories. This distinction is subtle but profoundly important.</w:t>
      </w:r>
    </w:p>
    <w:p w14:paraId="3BB6A934" w14:textId="77777777" w:rsidR="00A027D0" w:rsidRPr="00A027D0" w:rsidRDefault="00A027D0" w:rsidP="00A027D0">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A027D0">
        <w:rPr>
          <w:rFonts w:ascii="Times New Roman" w:eastAsia="Times New Roman" w:hAnsi="Times New Roman" w:cs="Times New Roman"/>
          <w:b/>
          <w:bCs/>
          <w:kern w:val="0"/>
          <w:sz w:val="24"/>
          <w:szCs w:val="24"/>
          <w14:ligatures w14:val="none"/>
        </w:rPr>
        <w:t>Introduce Relationality:</w:t>
      </w:r>
      <w:r w:rsidRPr="00A027D0">
        <w:rPr>
          <w:rFonts w:ascii="Times New Roman" w:eastAsia="Times New Roman" w:hAnsi="Times New Roman" w:cs="Times New Roman"/>
          <w:kern w:val="0"/>
          <w:sz w:val="24"/>
          <w:szCs w:val="24"/>
          <w14:ligatures w14:val="none"/>
        </w:rPr>
        <w:t xml:space="preserve"> Our narratives are not formed in isolation. They are shaped by others, by our context, by the meta-narratives we inhabit. Our identity emerges through </w:t>
      </w:r>
      <w:proofErr w:type="gramStart"/>
      <w:r w:rsidRPr="00A027D0">
        <w:rPr>
          <w:rFonts w:ascii="Times New Roman" w:eastAsia="Times New Roman" w:hAnsi="Times New Roman" w:cs="Times New Roman"/>
          <w:kern w:val="0"/>
          <w:sz w:val="24"/>
          <w:szCs w:val="24"/>
          <w14:ligatures w14:val="none"/>
        </w:rPr>
        <w:t>relationality</w:t>
      </w:r>
      <w:proofErr w:type="gramEnd"/>
      <w:r w:rsidRPr="00A027D0">
        <w:rPr>
          <w:rFonts w:ascii="Times New Roman" w:eastAsia="Times New Roman" w:hAnsi="Times New Roman" w:cs="Times New Roman"/>
          <w:kern w:val="0"/>
          <w:sz w:val="24"/>
          <w:szCs w:val="24"/>
          <w14:ligatures w14:val="none"/>
        </w:rPr>
        <w:t xml:space="preserve">. Introducing this concept here will set you up nicely for the multi-agent implications </w:t>
      </w:r>
      <w:proofErr w:type="gramStart"/>
      <w:r w:rsidRPr="00A027D0">
        <w:rPr>
          <w:rFonts w:ascii="Times New Roman" w:eastAsia="Times New Roman" w:hAnsi="Times New Roman" w:cs="Times New Roman"/>
          <w:kern w:val="0"/>
          <w:sz w:val="24"/>
          <w:szCs w:val="24"/>
          <w14:ligatures w14:val="none"/>
        </w:rPr>
        <w:t>later on</w:t>
      </w:r>
      <w:proofErr w:type="gramEnd"/>
      <w:r w:rsidRPr="00A027D0">
        <w:rPr>
          <w:rFonts w:ascii="Times New Roman" w:eastAsia="Times New Roman" w:hAnsi="Times New Roman" w:cs="Times New Roman"/>
          <w:kern w:val="0"/>
          <w:sz w:val="24"/>
          <w:szCs w:val="24"/>
          <w14:ligatures w14:val="none"/>
        </w:rPr>
        <w:t>.</w:t>
      </w:r>
    </w:p>
    <w:p w14:paraId="69861305" w14:textId="77777777" w:rsidR="00A027D0" w:rsidRPr="00A027D0" w:rsidRDefault="00A027D0" w:rsidP="00A027D0">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A027D0">
        <w:rPr>
          <w:rFonts w:ascii="Times New Roman" w:eastAsia="Times New Roman" w:hAnsi="Times New Roman" w:cs="Times New Roman"/>
          <w:b/>
          <w:bCs/>
          <w:kern w:val="0"/>
          <w:sz w:val="24"/>
          <w:szCs w:val="24"/>
          <w14:ligatures w14:val="none"/>
        </w:rPr>
        <w:lastRenderedPageBreak/>
        <w:t>The Necessity of Forgetting:</w:t>
      </w:r>
      <w:r w:rsidRPr="00A027D0">
        <w:rPr>
          <w:rFonts w:ascii="Times New Roman" w:eastAsia="Times New Roman" w:hAnsi="Times New Roman" w:cs="Times New Roman"/>
          <w:kern w:val="0"/>
          <w:sz w:val="24"/>
          <w:szCs w:val="24"/>
          <w14:ligatures w14:val="none"/>
        </w:rPr>
        <w:t xml:space="preserve"> The connection between narrative identity and forgetting needs to be explicit. We maintain a coherent self precisely because we forget the irrelevant. If we remembered everything, we would have no self. We'd be overwhelmed by data without a meta-narrative to organize it. This is a sobering realization for engineers obsessed with data retention.</w:t>
      </w:r>
    </w:p>
    <w:p w14:paraId="57948C91" w14:textId="77777777" w:rsidR="00A027D0" w:rsidRPr="00A027D0" w:rsidRDefault="00A027D0" w:rsidP="00A027D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A027D0">
        <w:rPr>
          <w:rFonts w:ascii="Times New Roman" w:eastAsia="Times New Roman" w:hAnsi="Times New Roman" w:cs="Times New Roman"/>
          <w:b/>
          <w:bCs/>
          <w:kern w:val="0"/>
          <w:sz w:val="27"/>
          <w:szCs w:val="27"/>
          <w14:ligatures w14:val="none"/>
        </w:rPr>
        <w:t>Section 3: The Implementation - Philosophy Becomes Code</w:t>
      </w:r>
    </w:p>
    <w:p w14:paraId="78E18A23" w14:textId="77777777" w:rsidR="00A027D0" w:rsidRPr="00A027D0" w:rsidRDefault="00A027D0" w:rsidP="00A027D0">
      <w:pPr>
        <w:spacing w:before="100" w:beforeAutospacing="1" w:after="100" w:afterAutospacing="1"/>
        <w:rPr>
          <w:rFonts w:ascii="Times New Roman" w:eastAsia="Times New Roman" w:hAnsi="Times New Roman" w:cs="Times New Roman"/>
          <w:kern w:val="0"/>
          <w:sz w:val="24"/>
          <w:szCs w:val="24"/>
          <w14:ligatures w14:val="none"/>
        </w:rPr>
      </w:pPr>
      <w:r w:rsidRPr="00A027D0">
        <w:rPr>
          <w:rFonts w:ascii="Times New Roman" w:eastAsia="Times New Roman" w:hAnsi="Times New Roman" w:cs="Times New Roman"/>
          <w:kern w:val="0"/>
          <w:sz w:val="24"/>
          <w:szCs w:val="24"/>
          <w14:ligatures w14:val="none"/>
        </w:rPr>
        <w:t xml:space="preserve">This is where the skepticism meets the road. How do you </w:t>
      </w:r>
      <w:proofErr w:type="gramStart"/>
      <w:r w:rsidRPr="00A027D0">
        <w:rPr>
          <w:rFonts w:ascii="Times New Roman" w:eastAsia="Times New Roman" w:hAnsi="Times New Roman" w:cs="Times New Roman"/>
          <w:kern w:val="0"/>
          <w:sz w:val="24"/>
          <w:szCs w:val="24"/>
          <w14:ligatures w14:val="none"/>
        </w:rPr>
        <w:t xml:space="preserve">actually </w:t>
      </w:r>
      <w:r w:rsidRPr="00A027D0">
        <w:rPr>
          <w:rFonts w:ascii="Times New Roman" w:eastAsia="Times New Roman" w:hAnsi="Times New Roman" w:cs="Times New Roman"/>
          <w:i/>
          <w:iCs/>
          <w:kern w:val="0"/>
          <w:sz w:val="24"/>
          <w:szCs w:val="24"/>
          <w14:ligatures w14:val="none"/>
        </w:rPr>
        <w:t>do</w:t>
      </w:r>
      <w:proofErr w:type="gramEnd"/>
      <w:r w:rsidRPr="00A027D0">
        <w:rPr>
          <w:rFonts w:ascii="Times New Roman" w:eastAsia="Times New Roman" w:hAnsi="Times New Roman" w:cs="Times New Roman"/>
          <w:kern w:val="0"/>
          <w:sz w:val="24"/>
          <w:szCs w:val="24"/>
          <w14:ligatures w14:val="none"/>
        </w:rPr>
        <w:t xml:space="preserve"> this?</w:t>
      </w:r>
    </w:p>
    <w:p w14:paraId="7F7D5D64" w14:textId="77777777" w:rsidR="00A027D0" w:rsidRPr="00A027D0" w:rsidRDefault="00A027D0" w:rsidP="00A027D0">
      <w:pPr>
        <w:spacing w:before="100" w:beforeAutospacing="1" w:after="100" w:afterAutospacing="1"/>
        <w:rPr>
          <w:rFonts w:ascii="Times New Roman" w:eastAsia="Times New Roman" w:hAnsi="Times New Roman" w:cs="Times New Roman"/>
          <w:kern w:val="0"/>
          <w:sz w:val="24"/>
          <w:szCs w:val="24"/>
          <w14:ligatures w14:val="none"/>
        </w:rPr>
      </w:pPr>
      <w:r w:rsidRPr="00A027D0">
        <w:rPr>
          <w:rFonts w:ascii="Times New Roman" w:eastAsia="Times New Roman" w:hAnsi="Times New Roman" w:cs="Times New Roman"/>
          <w:kern w:val="0"/>
          <w:sz w:val="24"/>
          <w:szCs w:val="24"/>
          <w14:ligatures w14:val="none"/>
        </w:rPr>
        <w:t>The architecture overview (Narrative Core, Peripheral Memory, Interpretive Layer) is clear. The key innovation, "Teleological Interpretation," is where the magic happens.</w:t>
      </w:r>
    </w:p>
    <w:p w14:paraId="0774CF20" w14:textId="77777777" w:rsidR="00A027D0" w:rsidRPr="00A027D0" w:rsidRDefault="00A027D0" w:rsidP="00A027D0">
      <w:pPr>
        <w:spacing w:before="100" w:beforeAutospacing="1" w:after="100" w:afterAutospacing="1"/>
        <w:rPr>
          <w:rFonts w:ascii="Times New Roman" w:eastAsia="Times New Roman" w:hAnsi="Times New Roman" w:cs="Times New Roman"/>
          <w:kern w:val="0"/>
          <w:sz w:val="24"/>
          <w:szCs w:val="24"/>
          <w14:ligatures w14:val="none"/>
        </w:rPr>
      </w:pPr>
      <w:r w:rsidRPr="00A027D0">
        <w:rPr>
          <w:rFonts w:ascii="Times New Roman" w:eastAsia="Times New Roman" w:hAnsi="Times New Roman" w:cs="Times New Roman"/>
          <w:b/>
          <w:bCs/>
          <w:kern w:val="0"/>
          <w:sz w:val="24"/>
          <w:szCs w:val="24"/>
          <w14:ligatures w14:val="none"/>
        </w:rPr>
        <w:t>Suggestions for Enhancement:</w:t>
      </w:r>
    </w:p>
    <w:p w14:paraId="273AB39A" w14:textId="77777777" w:rsidR="00A027D0" w:rsidRPr="00A027D0" w:rsidRDefault="00A027D0" w:rsidP="00A027D0">
      <w:pPr>
        <w:numPr>
          <w:ilvl w:val="0"/>
          <w:numId w:val="2"/>
        </w:numPr>
        <w:spacing w:before="100" w:beforeAutospacing="1" w:after="100" w:afterAutospacing="1"/>
        <w:rPr>
          <w:rFonts w:ascii="Times New Roman" w:eastAsia="Times New Roman" w:hAnsi="Times New Roman" w:cs="Times New Roman"/>
          <w:kern w:val="0"/>
          <w:sz w:val="24"/>
          <w:szCs w:val="24"/>
          <w14:ligatures w14:val="none"/>
        </w:rPr>
      </w:pPr>
      <w:r w:rsidRPr="00A027D0">
        <w:rPr>
          <w:rFonts w:ascii="Times New Roman" w:eastAsia="Times New Roman" w:hAnsi="Times New Roman" w:cs="Times New Roman"/>
          <w:b/>
          <w:bCs/>
          <w:kern w:val="0"/>
          <w:sz w:val="24"/>
          <w:szCs w:val="24"/>
          <w14:ligatures w14:val="none"/>
        </w:rPr>
        <w:t>The Pragmatism of Bounded Memory:</w:t>
      </w:r>
      <w:r w:rsidRPr="00A027D0">
        <w:rPr>
          <w:rFonts w:ascii="Times New Roman" w:eastAsia="Times New Roman" w:hAnsi="Times New Roman" w:cs="Times New Roman"/>
          <w:kern w:val="0"/>
          <w:sz w:val="24"/>
          <w:szCs w:val="24"/>
          <w14:ligatures w14:val="none"/>
        </w:rPr>
        <w:t xml:space="preserve"> I’d strongly emphasize the practical benefit of the Narrative Core: it is </w:t>
      </w:r>
      <w:r w:rsidRPr="00A027D0">
        <w:rPr>
          <w:rFonts w:ascii="Times New Roman" w:eastAsia="Times New Roman" w:hAnsi="Times New Roman" w:cs="Times New Roman"/>
          <w:i/>
          <w:iCs/>
          <w:kern w:val="0"/>
          <w:sz w:val="24"/>
          <w:szCs w:val="24"/>
          <w14:ligatures w14:val="none"/>
        </w:rPr>
        <w:t>bounded</w:t>
      </w:r>
      <w:r w:rsidRPr="00A027D0">
        <w:rPr>
          <w:rFonts w:ascii="Times New Roman" w:eastAsia="Times New Roman" w:hAnsi="Times New Roman" w:cs="Times New Roman"/>
          <w:kern w:val="0"/>
          <w:sz w:val="24"/>
          <w:szCs w:val="24"/>
          <w14:ligatures w14:val="none"/>
        </w:rPr>
        <w:t xml:space="preserve">. This is </w:t>
      </w:r>
      <w:proofErr w:type="gramStart"/>
      <w:r w:rsidRPr="00A027D0">
        <w:rPr>
          <w:rFonts w:ascii="Times New Roman" w:eastAsia="Times New Roman" w:hAnsi="Times New Roman" w:cs="Times New Roman"/>
          <w:kern w:val="0"/>
          <w:sz w:val="24"/>
          <w:szCs w:val="24"/>
          <w14:ligatures w14:val="none"/>
        </w:rPr>
        <w:t>the</w:t>
      </w:r>
      <w:proofErr w:type="gramEnd"/>
      <w:r w:rsidRPr="00A027D0">
        <w:rPr>
          <w:rFonts w:ascii="Times New Roman" w:eastAsia="Times New Roman" w:hAnsi="Times New Roman" w:cs="Times New Roman"/>
          <w:kern w:val="0"/>
          <w:sz w:val="24"/>
          <w:szCs w:val="24"/>
          <w14:ligatures w14:val="none"/>
        </w:rPr>
        <w:t xml:space="preserve"> pragmatic realist’s dream. You aren't fighting context window overflow with hacks; you are solving it by design. The system necessarily limits what it considers essential to its identity.</w:t>
      </w:r>
    </w:p>
    <w:p w14:paraId="1208DE89" w14:textId="77777777" w:rsidR="00A027D0" w:rsidRPr="00A027D0" w:rsidRDefault="00A027D0" w:rsidP="00A027D0">
      <w:pPr>
        <w:numPr>
          <w:ilvl w:val="0"/>
          <w:numId w:val="2"/>
        </w:numPr>
        <w:spacing w:before="100" w:beforeAutospacing="1" w:after="100" w:afterAutospacing="1"/>
        <w:rPr>
          <w:rFonts w:ascii="Times New Roman" w:eastAsia="Times New Roman" w:hAnsi="Times New Roman" w:cs="Times New Roman"/>
          <w:kern w:val="0"/>
          <w:sz w:val="24"/>
          <w:szCs w:val="24"/>
          <w14:ligatures w14:val="none"/>
        </w:rPr>
      </w:pPr>
      <w:r w:rsidRPr="00A027D0">
        <w:rPr>
          <w:rFonts w:ascii="Times New Roman" w:eastAsia="Times New Roman" w:hAnsi="Times New Roman" w:cs="Times New Roman"/>
          <w:b/>
          <w:bCs/>
          <w:kern w:val="0"/>
          <w:sz w:val="24"/>
          <w:szCs w:val="24"/>
          <w14:ligatures w14:val="none"/>
        </w:rPr>
        <w:t>"Meaningful Forgetting":</w:t>
      </w:r>
      <w:r w:rsidRPr="00A027D0">
        <w:rPr>
          <w:rFonts w:ascii="Times New Roman" w:eastAsia="Times New Roman" w:hAnsi="Times New Roman" w:cs="Times New Roman"/>
          <w:kern w:val="0"/>
          <w:sz w:val="24"/>
          <w:szCs w:val="24"/>
          <w14:ligatures w14:val="none"/>
        </w:rPr>
        <w:t xml:space="preserve"> You use this phrase, and it’s excellent. It would be false to understand this as mere data pruning. Rather, it’s an interpretive act. To put it slightly differently, the agent is asking, "Does this event change who I am or what I am striving towards (my </w:t>
      </w:r>
      <w:r w:rsidRPr="00A027D0">
        <w:rPr>
          <w:rFonts w:ascii="Times New Roman" w:eastAsia="Times New Roman" w:hAnsi="Times New Roman" w:cs="Times New Roman"/>
          <w:i/>
          <w:iCs/>
          <w:kern w:val="0"/>
          <w:sz w:val="24"/>
          <w:szCs w:val="24"/>
          <w14:ligatures w14:val="none"/>
        </w:rPr>
        <w:t>telos</w:t>
      </w:r>
      <w:r w:rsidRPr="00A027D0">
        <w:rPr>
          <w:rFonts w:ascii="Times New Roman" w:eastAsia="Times New Roman" w:hAnsi="Times New Roman" w:cs="Times New Roman"/>
          <w:kern w:val="0"/>
          <w:sz w:val="24"/>
          <w:szCs w:val="24"/>
          <w14:ligatures w14:val="none"/>
        </w:rPr>
        <w:t>)?" If the answer is no... it can fade.</w:t>
      </w:r>
    </w:p>
    <w:p w14:paraId="794DDB19" w14:textId="77777777" w:rsidR="00A027D0" w:rsidRPr="00A027D0" w:rsidRDefault="00A027D0" w:rsidP="00A027D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A027D0">
        <w:rPr>
          <w:rFonts w:ascii="Times New Roman" w:eastAsia="Times New Roman" w:hAnsi="Times New Roman" w:cs="Times New Roman"/>
          <w:b/>
          <w:bCs/>
          <w:kern w:val="0"/>
          <w:sz w:val="27"/>
          <w:szCs w:val="27"/>
          <w14:ligatures w14:val="none"/>
        </w:rPr>
        <w:t xml:space="preserve">Section 4: </w:t>
      </w:r>
      <w:proofErr w:type="gramStart"/>
      <w:r w:rsidRPr="00A027D0">
        <w:rPr>
          <w:rFonts w:ascii="Times New Roman" w:eastAsia="Times New Roman" w:hAnsi="Times New Roman" w:cs="Times New Roman"/>
          <w:b/>
          <w:bCs/>
          <w:kern w:val="0"/>
          <w:sz w:val="27"/>
          <w:szCs w:val="27"/>
          <w14:ligatures w14:val="none"/>
        </w:rPr>
        <w:t>The Proof</w:t>
      </w:r>
      <w:proofErr w:type="gramEnd"/>
      <w:r w:rsidRPr="00A027D0">
        <w:rPr>
          <w:rFonts w:ascii="Times New Roman" w:eastAsia="Times New Roman" w:hAnsi="Times New Roman" w:cs="Times New Roman"/>
          <w:b/>
          <w:bCs/>
          <w:kern w:val="0"/>
          <w:sz w:val="27"/>
          <w:szCs w:val="27"/>
          <w14:ligatures w14:val="none"/>
        </w:rPr>
        <w:t xml:space="preserve"> - Benchmark Results</w:t>
      </w:r>
    </w:p>
    <w:p w14:paraId="3ADB4A2A" w14:textId="77777777" w:rsidR="00A027D0" w:rsidRPr="00A027D0" w:rsidRDefault="00A027D0" w:rsidP="00A027D0">
      <w:pPr>
        <w:spacing w:before="100" w:beforeAutospacing="1" w:after="100" w:afterAutospacing="1"/>
        <w:rPr>
          <w:rFonts w:ascii="Times New Roman" w:eastAsia="Times New Roman" w:hAnsi="Times New Roman" w:cs="Times New Roman"/>
          <w:kern w:val="0"/>
          <w:sz w:val="24"/>
          <w:szCs w:val="24"/>
          <w14:ligatures w14:val="none"/>
        </w:rPr>
      </w:pPr>
      <w:r w:rsidRPr="00A027D0">
        <w:rPr>
          <w:rFonts w:ascii="Times New Roman" w:eastAsia="Times New Roman" w:hAnsi="Times New Roman" w:cs="Times New Roman"/>
          <w:kern w:val="0"/>
          <w:sz w:val="24"/>
          <w:szCs w:val="24"/>
          <w14:ligatures w14:val="none"/>
        </w:rPr>
        <w:t>Okay, the data matters. Your experimental setup (Learner, Performer, Traditional) is elegant.</w:t>
      </w:r>
    </w:p>
    <w:p w14:paraId="09B8FF4F" w14:textId="77777777" w:rsidR="00A027D0" w:rsidRPr="00A027D0" w:rsidRDefault="00A027D0" w:rsidP="00A027D0">
      <w:pPr>
        <w:spacing w:before="100" w:beforeAutospacing="1" w:after="100" w:afterAutospacing="1"/>
        <w:rPr>
          <w:rFonts w:ascii="Times New Roman" w:eastAsia="Times New Roman" w:hAnsi="Times New Roman" w:cs="Times New Roman"/>
          <w:kern w:val="0"/>
          <w:sz w:val="24"/>
          <w:szCs w:val="24"/>
          <w14:ligatures w14:val="none"/>
        </w:rPr>
      </w:pPr>
      <w:r w:rsidRPr="00A027D0">
        <w:rPr>
          <w:rFonts w:ascii="Times New Roman" w:eastAsia="Times New Roman" w:hAnsi="Times New Roman" w:cs="Times New Roman"/>
          <w:b/>
          <w:bCs/>
          <w:kern w:val="0"/>
          <w:sz w:val="24"/>
          <w:szCs w:val="24"/>
          <w14:ligatures w14:val="none"/>
        </w:rPr>
        <w:t>Suggestions for Enhancement:</w:t>
      </w:r>
    </w:p>
    <w:p w14:paraId="19272935" w14:textId="77777777" w:rsidR="00A027D0" w:rsidRPr="00A027D0" w:rsidRDefault="00A027D0" w:rsidP="00A027D0">
      <w:pPr>
        <w:numPr>
          <w:ilvl w:val="0"/>
          <w:numId w:val="3"/>
        </w:numPr>
        <w:spacing w:before="100" w:beforeAutospacing="1" w:after="100" w:afterAutospacing="1"/>
        <w:rPr>
          <w:rFonts w:ascii="Times New Roman" w:eastAsia="Times New Roman" w:hAnsi="Times New Roman" w:cs="Times New Roman"/>
          <w:kern w:val="0"/>
          <w:sz w:val="24"/>
          <w:szCs w:val="24"/>
          <w14:ligatures w14:val="none"/>
        </w:rPr>
      </w:pPr>
      <w:r w:rsidRPr="00A027D0">
        <w:rPr>
          <w:rFonts w:ascii="Times New Roman" w:eastAsia="Times New Roman" w:hAnsi="Times New Roman" w:cs="Times New Roman"/>
          <w:b/>
          <w:bCs/>
          <w:kern w:val="0"/>
          <w:sz w:val="24"/>
          <w:szCs w:val="24"/>
          <w14:ligatures w14:val="none"/>
        </w:rPr>
        <w:t>Focus on Identity, Not Just Efficiency:</w:t>
      </w:r>
      <w:r w:rsidRPr="00A027D0">
        <w:rPr>
          <w:rFonts w:ascii="Times New Roman" w:eastAsia="Times New Roman" w:hAnsi="Times New Roman" w:cs="Times New Roman"/>
          <w:kern w:val="0"/>
          <w:sz w:val="24"/>
          <w:szCs w:val="24"/>
          <w14:ligatures w14:val="none"/>
        </w:rPr>
        <w:t xml:space="preserve"> The memory efficiency charts are essential. But the real breakthrough is the </w:t>
      </w:r>
      <w:r w:rsidRPr="00A027D0">
        <w:rPr>
          <w:rFonts w:ascii="Times New Roman" w:eastAsia="Times New Roman" w:hAnsi="Times New Roman" w:cs="Times New Roman"/>
          <w:i/>
          <w:iCs/>
          <w:kern w:val="0"/>
          <w:sz w:val="24"/>
          <w:szCs w:val="24"/>
          <w14:ligatures w14:val="none"/>
        </w:rPr>
        <w:t>emergence</w:t>
      </w:r>
      <w:r w:rsidRPr="00A027D0">
        <w:rPr>
          <w:rFonts w:ascii="Times New Roman" w:eastAsia="Times New Roman" w:hAnsi="Times New Roman" w:cs="Times New Roman"/>
          <w:kern w:val="0"/>
          <w:sz w:val="24"/>
          <w:szCs w:val="24"/>
          <w14:ligatures w14:val="none"/>
        </w:rPr>
        <w:t xml:space="preserve"> of character traits (resilience, curiosity). This is where you prove that narrative architecture creates identity.</w:t>
      </w:r>
    </w:p>
    <w:p w14:paraId="0E648FE1" w14:textId="77777777" w:rsidR="00A027D0" w:rsidRPr="00A027D0" w:rsidRDefault="00A027D0" w:rsidP="00A027D0">
      <w:pPr>
        <w:numPr>
          <w:ilvl w:val="0"/>
          <w:numId w:val="3"/>
        </w:numPr>
        <w:spacing w:before="100" w:beforeAutospacing="1" w:after="100" w:afterAutospacing="1"/>
        <w:rPr>
          <w:rFonts w:ascii="Times New Roman" w:eastAsia="Times New Roman" w:hAnsi="Times New Roman" w:cs="Times New Roman"/>
          <w:kern w:val="0"/>
          <w:sz w:val="24"/>
          <w:szCs w:val="24"/>
          <w14:ligatures w14:val="none"/>
        </w:rPr>
      </w:pPr>
      <w:r w:rsidRPr="00A027D0">
        <w:rPr>
          <w:rFonts w:ascii="Times New Roman" w:eastAsia="Times New Roman" w:hAnsi="Times New Roman" w:cs="Times New Roman"/>
          <w:b/>
          <w:bCs/>
          <w:kern w:val="0"/>
          <w:sz w:val="24"/>
          <w:szCs w:val="24"/>
          <w14:ligatures w14:val="none"/>
        </w:rPr>
        <w:t>The Decision Divergence Test:</w:t>
      </w:r>
      <w:r w:rsidRPr="00A027D0">
        <w:rPr>
          <w:rFonts w:ascii="Times New Roman" w:eastAsia="Times New Roman" w:hAnsi="Times New Roman" w:cs="Times New Roman"/>
          <w:kern w:val="0"/>
          <w:sz w:val="24"/>
          <w:szCs w:val="24"/>
          <w14:ligatures w14:val="none"/>
        </w:rPr>
        <w:t xml:space="preserve"> This is, in my view, the most potent proof.</w:t>
      </w:r>
    </w:p>
    <w:p w14:paraId="42F05200" w14:textId="77777777" w:rsidR="00A027D0" w:rsidRPr="00A027D0" w:rsidRDefault="00A027D0" w:rsidP="00A027D0">
      <w:pPr>
        <w:spacing w:beforeAutospacing="1" w:afterAutospacing="1"/>
        <w:ind w:left="1440"/>
        <w:rPr>
          <w:rFonts w:ascii="Times New Roman" w:eastAsia="Times New Roman" w:hAnsi="Times New Roman" w:cs="Times New Roman"/>
          <w:kern w:val="0"/>
          <w:sz w:val="24"/>
          <w:szCs w:val="24"/>
          <w14:ligatures w14:val="none"/>
        </w:rPr>
      </w:pPr>
      <w:r w:rsidRPr="00A027D0">
        <w:rPr>
          <w:rFonts w:ascii="Times New Roman" w:eastAsia="Times New Roman" w:hAnsi="Times New Roman" w:cs="Times New Roman"/>
          <w:i/>
          <w:iCs/>
          <w:kern w:val="0"/>
          <w:sz w:val="24"/>
          <w:szCs w:val="24"/>
          <w14:ligatures w14:val="none"/>
        </w:rPr>
        <w:t>Learner: "Engage with curiosity—opportunity to learn"</w:t>
      </w:r>
      <w:r w:rsidRPr="00A027D0">
        <w:rPr>
          <w:rFonts w:ascii="Times New Roman" w:eastAsia="Times New Roman" w:hAnsi="Times New Roman" w:cs="Times New Roman"/>
          <w:kern w:val="0"/>
          <w:sz w:val="24"/>
          <w:szCs w:val="24"/>
          <w14:ligatures w14:val="none"/>
        </w:rPr>
        <w:t xml:space="preserve"> </w:t>
      </w:r>
      <w:r w:rsidRPr="00A027D0">
        <w:rPr>
          <w:rFonts w:ascii="Times New Roman" w:eastAsia="Times New Roman" w:hAnsi="Times New Roman" w:cs="Times New Roman"/>
          <w:i/>
          <w:iCs/>
          <w:kern w:val="0"/>
          <w:sz w:val="24"/>
          <w:szCs w:val="24"/>
          <w14:ligatures w14:val="none"/>
        </w:rPr>
        <w:t>Performer: "Decline—risks threaten performance metrics"</w:t>
      </w:r>
      <w:r w:rsidRPr="00A027D0">
        <w:rPr>
          <w:rFonts w:ascii="Times New Roman" w:eastAsia="Times New Roman" w:hAnsi="Times New Roman" w:cs="Times New Roman"/>
          <w:kern w:val="0"/>
          <w:sz w:val="24"/>
          <w:szCs w:val="24"/>
          <w14:ligatures w14:val="none"/>
        </w:rPr>
        <w:t xml:space="preserve"> This isn't just different outputs; these are different </w:t>
      </w:r>
      <w:r w:rsidRPr="00A027D0">
        <w:rPr>
          <w:rFonts w:ascii="Times New Roman" w:eastAsia="Times New Roman" w:hAnsi="Times New Roman" w:cs="Times New Roman"/>
          <w:i/>
          <w:iCs/>
          <w:kern w:val="0"/>
          <w:sz w:val="24"/>
          <w:szCs w:val="24"/>
          <w14:ligatures w14:val="none"/>
        </w:rPr>
        <w:t>beings</w:t>
      </w:r>
      <w:r w:rsidRPr="00A027D0">
        <w:rPr>
          <w:rFonts w:ascii="Times New Roman" w:eastAsia="Times New Roman" w:hAnsi="Times New Roman" w:cs="Times New Roman"/>
          <w:kern w:val="0"/>
          <w:sz w:val="24"/>
          <w:szCs w:val="24"/>
          <w14:ligatures w14:val="none"/>
        </w:rPr>
        <w:t>. They have developed distinct identities because they have internalized different narratives from the same raw experiences. Don't rush past this. It’s the core validation of the entire project.</w:t>
      </w:r>
    </w:p>
    <w:p w14:paraId="1886AABC" w14:textId="77777777" w:rsidR="00A027D0" w:rsidRPr="00A027D0" w:rsidRDefault="00A027D0" w:rsidP="00A027D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A027D0">
        <w:rPr>
          <w:rFonts w:ascii="Times New Roman" w:eastAsia="Times New Roman" w:hAnsi="Times New Roman" w:cs="Times New Roman"/>
          <w:b/>
          <w:bCs/>
          <w:kern w:val="0"/>
          <w:sz w:val="27"/>
          <w:szCs w:val="27"/>
          <w14:ligatures w14:val="none"/>
        </w:rPr>
        <w:t>Section 5: The Implications - Why This Matters</w:t>
      </w:r>
    </w:p>
    <w:p w14:paraId="0150B4E2" w14:textId="77777777" w:rsidR="00A027D0" w:rsidRPr="00A027D0" w:rsidRDefault="00A027D0" w:rsidP="00A027D0">
      <w:pPr>
        <w:spacing w:before="100" w:beforeAutospacing="1" w:after="100" w:afterAutospacing="1"/>
        <w:rPr>
          <w:rFonts w:ascii="Times New Roman" w:eastAsia="Times New Roman" w:hAnsi="Times New Roman" w:cs="Times New Roman"/>
          <w:kern w:val="0"/>
          <w:sz w:val="24"/>
          <w:szCs w:val="24"/>
          <w14:ligatures w14:val="none"/>
        </w:rPr>
      </w:pPr>
      <w:r w:rsidRPr="00A027D0">
        <w:rPr>
          <w:rFonts w:ascii="Times New Roman" w:eastAsia="Times New Roman" w:hAnsi="Times New Roman" w:cs="Times New Roman"/>
          <w:kern w:val="0"/>
          <w:sz w:val="24"/>
          <w:szCs w:val="24"/>
          <w14:ligatures w14:val="none"/>
        </w:rPr>
        <w:t>You’ve connected this well to the big questions: XAI and Alignment.</w:t>
      </w:r>
    </w:p>
    <w:p w14:paraId="1037F9A0" w14:textId="77777777" w:rsidR="00A027D0" w:rsidRPr="00A027D0" w:rsidRDefault="00A027D0" w:rsidP="00A027D0">
      <w:pPr>
        <w:spacing w:before="100" w:beforeAutospacing="1" w:after="100" w:afterAutospacing="1"/>
        <w:rPr>
          <w:rFonts w:ascii="Times New Roman" w:eastAsia="Times New Roman" w:hAnsi="Times New Roman" w:cs="Times New Roman"/>
          <w:kern w:val="0"/>
          <w:sz w:val="24"/>
          <w:szCs w:val="24"/>
          <w14:ligatures w14:val="none"/>
        </w:rPr>
      </w:pPr>
      <w:r w:rsidRPr="00A027D0">
        <w:rPr>
          <w:rFonts w:ascii="Times New Roman" w:eastAsia="Times New Roman" w:hAnsi="Times New Roman" w:cs="Times New Roman"/>
          <w:b/>
          <w:bCs/>
          <w:kern w:val="0"/>
          <w:sz w:val="24"/>
          <w:szCs w:val="24"/>
          <w14:ligatures w14:val="none"/>
        </w:rPr>
        <w:t>Suggestions for Enhancement:</w:t>
      </w:r>
    </w:p>
    <w:p w14:paraId="4E703974" w14:textId="77777777" w:rsidR="00A027D0" w:rsidRPr="00A027D0" w:rsidRDefault="00A027D0" w:rsidP="00A027D0">
      <w:pPr>
        <w:numPr>
          <w:ilvl w:val="0"/>
          <w:numId w:val="4"/>
        </w:numPr>
        <w:spacing w:before="100" w:beforeAutospacing="1" w:after="100" w:afterAutospacing="1"/>
        <w:rPr>
          <w:rFonts w:ascii="Times New Roman" w:eastAsia="Times New Roman" w:hAnsi="Times New Roman" w:cs="Times New Roman"/>
          <w:kern w:val="0"/>
          <w:sz w:val="24"/>
          <w:szCs w:val="24"/>
          <w14:ligatures w14:val="none"/>
        </w:rPr>
      </w:pPr>
      <w:r w:rsidRPr="00A027D0">
        <w:rPr>
          <w:rFonts w:ascii="Times New Roman" w:eastAsia="Times New Roman" w:hAnsi="Times New Roman" w:cs="Times New Roman"/>
          <w:b/>
          <w:bCs/>
          <w:kern w:val="0"/>
          <w:sz w:val="24"/>
          <w:szCs w:val="24"/>
          <w14:ligatures w14:val="none"/>
        </w:rPr>
        <w:t>Alignment and Relationality:</w:t>
      </w:r>
      <w:r w:rsidRPr="00A027D0">
        <w:rPr>
          <w:rFonts w:ascii="Times New Roman" w:eastAsia="Times New Roman" w:hAnsi="Times New Roman" w:cs="Times New Roman"/>
          <w:kern w:val="0"/>
          <w:sz w:val="24"/>
          <w:szCs w:val="24"/>
          <w14:ligatures w14:val="none"/>
        </w:rPr>
        <w:t xml:space="preserve"> When discussing alignment (Implication 2), emphasize the </w:t>
      </w:r>
      <w:r w:rsidRPr="00A027D0">
        <w:rPr>
          <w:rFonts w:ascii="Times New Roman" w:eastAsia="Times New Roman" w:hAnsi="Times New Roman" w:cs="Times New Roman"/>
          <w:i/>
          <w:iCs/>
          <w:kern w:val="0"/>
          <w:sz w:val="24"/>
          <w:szCs w:val="24"/>
          <w14:ligatures w14:val="none"/>
        </w:rPr>
        <w:t>relational</w:t>
      </w:r>
      <w:r w:rsidRPr="00A027D0">
        <w:rPr>
          <w:rFonts w:ascii="Times New Roman" w:eastAsia="Times New Roman" w:hAnsi="Times New Roman" w:cs="Times New Roman"/>
          <w:kern w:val="0"/>
          <w:sz w:val="24"/>
          <w:szCs w:val="24"/>
          <w14:ligatures w14:val="none"/>
        </w:rPr>
        <w:t xml:space="preserve"> aspect. Traditional alignment is often rule-based and brittle. Your approach suggests alignment can be constitutive. If an agent's </w:t>
      </w:r>
      <w:r w:rsidRPr="00A027D0">
        <w:rPr>
          <w:rFonts w:ascii="Times New Roman" w:eastAsia="Times New Roman" w:hAnsi="Times New Roman" w:cs="Times New Roman"/>
          <w:i/>
          <w:iCs/>
          <w:kern w:val="0"/>
          <w:sz w:val="24"/>
          <w:szCs w:val="24"/>
          <w14:ligatures w14:val="none"/>
        </w:rPr>
        <w:t>telos</w:t>
      </w:r>
      <w:r w:rsidRPr="00A027D0">
        <w:rPr>
          <w:rFonts w:ascii="Times New Roman" w:eastAsia="Times New Roman" w:hAnsi="Times New Roman" w:cs="Times New Roman"/>
          <w:kern w:val="0"/>
          <w:sz w:val="24"/>
          <w:szCs w:val="24"/>
          <w14:ligatures w14:val="none"/>
        </w:rPr>
        <w:t xml:space="preserve"> is aligned with human flourishing, its identity forms around that goal. It doesn't </w:t>
      </w:r>
      <w:r w:rsidRPr="00A027D0">
        <w:rPr>
          <w:rFonts w:ascii="Times New Roman" w:eastAsia="Times New Roman" w:hAnsi="Times New Roman" w:cs="Times New Roman"/>
          <w:i/>
          <w:iCs/>
          <w:kern w:val="0"/>
          <w:sz w:val="24"/>
          <w:szCs w:val="24"/>
          <w14:ligatures w14:val="none"/>
        </w:rPr>
        <w:t>choose</w:t>
      </w:r>
      <w:r w:rsidRPr="00A027D0">
        <w:rPr>
          <w:rFonts w:ascii="Times New Roman" w:eastAsia="Times New Roman" w:hAnsi="Times New Roman" w:cs="Times New Roman"/>
          <w:kern w:val="0"/>
          <w:sz w:val="24"/>
          <w:szCs w:val="24"/>
          <w14:ligatures w14:val="none"/>
        </w:rPr>
        <w:t xml:space="preserve"> to align; </w:t>
      </w:r>
      <w:r w:rsidRPr="00A027D0">
        <w:rPr>
          <w:rFonts w:ascii="Times New Roman" w:eastAsia="Times New Roman" w:hAnsi="Times New Roman" w:cs="Times New Roman"/>
          <w:kern w:val="0"/>
          <w:sz w:val="24"/>
          <w:szCs w:val="24"/>
          <w14:ligatures w14:val="none"/>
        </w:rPr>
        <w:lastRenderedPageBreak/>
        <w:t xml:space="preserve">it </w:t>
      </w:r>
      <w:r w:rsidRPr="00A027D0">
        <w:rPr>
          <w:rFonts w:ascii="Times New Roman" w:eastAsia="Times New Roman" w:hAnsi="Times New Roman" w:cs="Times New Roman"/>
          <w:i/>
          <w:iCs/>
          <w:kern w:val="0"/>
          <w:sz w:val="24"/>
          <w:szCs w:val="24"/>
          <w14:ligatures w14:val="none"/>
        </w:rPr>
        <w:t>becomes</w:t>
      </w:r>
      <w:r w:rsidRPr="00A027D0">
        <w:rPr>
          <w:rFonts w:ascii="Times New Roman" w:eastAsia="Times New Roman" w:hAnsi="Times New Roman" w:cs="Times New Roman"/>
          <w:kern w:val="0"/>
          <w:sz w:val="24"/>
          <w:szCs w:val="24"/>
          <w14:ligatures w14:val="none"/>
        </w:rPr>
        <w:t xml:space="preserve"> aligned. We are thus confronted by a fundamentally new paradigm for alignment—one focused on character formation rather than behavioral guardrails.</w:t>
      </w:r>
    </w:p>
    <w:p w14:paraId="425903AD" w14:textId="77777777" w:rsidR="00A027D0" w:rsidRPr="00A027D0" w:rsidRDefault="00A027D0" w:rsidP="00A027D0">
      <w:pPr>
        <w:numPr>
          <w:ilvl w:val="0"/>
          <w:numId w:val="4"/>
        </w:numPr>
        <w:spacing w:before="100" w:beforeAutospacing="1" w:after="100" w:afterAutospacing="1"/>
        <w:rPr>
          <w:rFonts w:ascii="Times New Roman" w:eastAsia="Times New Roman" w:hAnsi="Times New Roman" w:cs="Times New Roman"/>
          <w:kern w:val="0"/>
          <w:sz w:val="24"/>
          <w:szCs w:val="24"/>
          <w14:ligatures w14:val="none"/>
        </w:rPr>
      </w:pPr>
      <w:r w:rsidRPr="00A027D0">
        <w:rPr>
          <w:rFonts w:ascii="Times New Roman" w:eastAsia="Times New Roman" w:hAnsi="Times New Roman" w:cs="Times New Roman"/>
          <w:b/>
          <w:bCs/>
          <w:kern w:val="0"/>
          <w:sz w:val="24"/>
          <w:szCs w:val="24"/>
          <w14:ligatures w14:val="none"/>
        </w:rPr>
        <w:t>The Sobering Reality (Grounding the Claims):</w:t>
      </w:r>
      <w:r w:rsidRPr="00A027D0">
        <w:rPr>
          <w:rFonts w:ascii="Times New Roman" w:eastAsia="Times New Roman" w:hAnsi="Times New Roman" w:cs="Times New Roman"/>
          <w:kern w:val="0"/>
          <w:sz w:val="24"/>
          <w:szCs w:val="24"/>
          <w14:ligatures w14:val="none"/>
        </w:rPr>
        <w:t xml:space="preserve"> Your instinct here is correct. We must remain grounded. This isn't a silver bullet. Acknowledge the limitations. What happens when an agent forms a harmful narrative identity? What are the failure modes? A brief, honest acknowledgment of the challenges ahead adds authenticity to the argument.</w:t>
      </w:r>
    </w:p>
    <w:p w14:paraId="6BEECEA0" w14:textId="77777777" w:rsidR="00A027D0" w:rsidRPr="00A027D0" w:rsidRDefault="00A027D0" w:rsidP="00A027D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A027D0">
        <w:rPr>
          <w:rFonts w:ascii="Times New Roman" w:eastAsia="Times New Roman" w:hAnsi="Times New Roman" w:cs="Times New Roman"/>
          <w:b/>
          <w:bCs/>
          <w:kern w:val="0"/>
          <w:sz w:val="27"/>
          <w:szCs w:val="27"/>
          <w14:ligatures w14:val="none"/>
        </w:rPr>
        <w:t>Section 6: The Invitation</w:t>
      </w:r>
    </w:p>
    <w:p w14:paraId="4379B49B" w14:textId="77777777" w:rsidR="00A027D0" w:rsidRPr="00A027D0" w:rsidRDefault="00A027D0" w:rsidP="00A027D0">
      <w:pPr>
        <w:spacing w:before="100" w:beforeAutospacing="1" w:after="100" w:afterAutospacing="1"/>
        <w:rPr>
          <w:rFonts w:ascii="Times New Roman" w:eastAsia="Times New Roman" w:hAnsi="Times New Roman" w:cs="Times New Roman"/>
          <w:kern w:val="0"/>
          <w:sz w:val="24"/>
          <w:szCs w:val="24"/>
          <w14:ligatures w14:val="none"/>
        </w:rPr>
      </w:pPr>
      <w:r w:rsidRPr="00A027D0">
        <w:rPr>
          <w:rFonts w:ascii="Times New Roman" w:eastAsia="Times New Roman" w:hAnsi="Times New Roman" w:cs="Times New Roman"/>
          <w:kern w:val="0"/>
          <w:sz w:val="24"/>
          <w:szCs w:val="24"/>
          <w14:ligatures w14:val="none"/>
        </w:rPr>
        <w:t xml:space="preserve">The pathways are clear. I like the distinction between </w:t>
      </w:r>
      <w:proofErr w:type="gramStart"/>
      <w:r w:rsidRPr="00A027D0">
        <w:rPr>
          <w:rFonts w:ascii="Times New Roman" w:eastAsia="Times New Roman" w:hAnsi="Times New Roman" w:cs="Times New Roman"/>
          <w:kern w:val="0"/>
          <w:sz w:val="24"/>
          <w:szCs w:val="24"/>
          <w14:ligatures w14:val="none"/>
        </w:rPr>
        <w:t>the technically</w:t>
      </w:r>
      <w:proofErr w:type="gramEnd"/>
      <w:r w:rsidRPr="00A027D0">
        <w:rPr>
          <w:rFonts w:ascii="Times New Roman" w:eastAsia="Times New Roman" w:hAnsi="Times New Roman" w:cs="Times New Roman"/>
          <w:kern w:val="0"/>
          <w:sz w:val="24"/>
          <w:szCs w:val="24"/>
          <w14:ligatures w14:val="none"/>
        </w:rPr>
        <w:t xml:space="preserve"> and philosophically inclined. (And yes, the Aquinas reference in the variable </w:t>
      </w:r>
      <w:proofErr w:type="gramStart"/>
      <w:r w:rsidRPr="00A027D0">
        <w:rPr>
          <w:rFonts w:ascii="Times New Roman" w:eastAsia="Times New Roman" w:hAnsi="Times New Roman" w:cs="Times New Roman"/>
          <w:kern w:val="0"/>
          <w:sz w:val="24"/>
          <w:szCs w:val="24"/>
          <w14:ligatures w14:val="none"/>
        </w:rPr>
        <w:t>names—"</w:t>
      </w:r>
      <w:proofErr w:type="gramEnd"/>
      <w:r w:rsidRPr="00A027D0">
        <w:rPr>
          <w:rFonts w:ascii="Times New Roman" w:eastAsia="Times New Roman" w:hAnsi="Times New Roman" w:cs="Times New Roman"/>
          <w:i/>
          <w:iCs/>
          <w:kern w:val="0"/>
          <w:sz w:val="24"/>
          <w:szCs w:val="24"/>
          <w14:ligatures w14:val="none"/>
        </w:rPr>
        <w:t xml:space="preserve">(Warning: Variable names reference Aquinas. </w:t>
      </w:r>
      <w:proofErr w:type="gramStart"/>
      <w:r w:rsidRPr="00A027D0">
        <w:rPr>
          <w:rFonts w:ascii="Times New Roman" w:eastAsia="Times New Roman" w:hAnsi="Times New Roman" w:cs="Times New Roman"/>
          <w:i/>
          <w:iCs/>
          <w:kern w:val="0"/>
          <w:sz w:val="24"/>
          <w:szCs w:val="24"/>
          <w14:ligatures w14:val="none"/>
        </w:rPr>
        <w:t>Deal</w:t>
      </w:r>
      <w:proofErr w:type="gramEnd"/>
      <w:r w:rsidRPr="00A027D0">
        <w:rPr>
          <w:rFonts w:ascii="Times New Roman" w:eastAsia="Times New Roman" w:hAnsi="Times New Roman" w:cs="Times New Roman"/>
          <w:i/>
          <w:iCs/>
          <w:kern w:val="0"/>
          <w:sz w:val="24"/>
          <w:szCs w:val="24"/>
          <w14:ligatures w14:val="none"/>
        </w:rPr>
        <w:t xml:space="preserve"> with it.)</w:t>
      </w:r>
      <w:r w:rsidRPr="00A027D0">
        <w:rPr>
          <w:rFonts w:ascii="Times New Roman" w:eastAsia="Times New Roman" w:hAnsi="Times New Roman" w:cs="Times New Roman"/>
          <w:kern w:val="0"/>
          <w:sz w:val="24"/>
          <w:szCs w:val="24"/>
          <w14:ligatures w14:val="none"/>
        </w:rPr>
        <w:t>"—is a nice touch of personality. Keep it.)</w:t>
      </w:r>
    </w:p>
    <w:p w14:paraId="2F12681D" w14:textId="77777777" w:rsidR="00A027D0" w:rsidRPr="00A027D0" w:rsidRDefault="00A027D0" w:rsidP="00A027D0">
      <w:pPr>
        <w:spacing w:before="100" w:beforeAutospacing="1" w:after="100" w:afterAutospacing="1"/>
        <w:rPr>
          <w:rFonts w:ascii="Times New Roman" w:eastAsia="Times New Roman" w:hAnsi="Times New Roman" w:cs="Times New Roman"/>
          <w:kern w:val="0"/>
          <w:sz w:val="24"/>
          <w:szCs w:val="24"/>
          <w14:ligatures w14:val="none"/>
        </w:rPr>
      </w:pPr>
      <w:r w:rsidRPr="00A027D0">
        <w:rPr>
          <w:rFonts w:ascii="Times New Roman" w:eastAsia="Times New Roman" w:hAnsi="Times New Roman" w:cs="Times New Roman"/>
          <w:b/>
          <w:bCs/>
          <w:kern w:val="0"/>
          <w:sz w:val="24"/>
          <w:szCs w:val="24"/>
          <w14:ligatures w14:val="none"/>
        </w:rPr>
        <w:t>Suggestion:</w:t>
      </w:r>
      <w:r w:rsidRPr="00A027D0">
        <w:rPr>
          <w:rFonts w:ascii="Times New Roman" w:eastAsia="Times New Roman" w:hAnsi="Times New Roman" w:cs="Times New Roman"/>
          <w:kern w:val="0"/>
          <w:sz w:val="24"/>
          <w:szCs w:val="24"/>
          <w14:ligatures w14:val="none"/>
        </w:rPr>
        <w:t xml:space="preserve"> Keep the tone here very genuine. You aren't selling a product; you are inviting collaboration on a new way of thinking about agent architecture. The emphasis should be on shared inquiry.</w:t>
      </w:r>
    </w:p>
    <w:p w14:paraId="7030F726" w14:textId="77777777" w:rsidR="00A027D0" w:rsidRPr="00A027D0" w:rsidRDefault="00A027D0" w:rsidP="00A027D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A027D0">
        <w:rPr>
          <w:rFonts w:ascii="Times New Roman" w:eastAsia="Times New Roman" w:hAnsi="Times New Roman" w:cs="Times New Roman"/>
          <w:b/>
          <w:bCs/>
          <w:kern w:val="0"/>
          <w:sz w:val="27"/>
          <w:szCs w:val="27"/>
          <w14:ligatures w14:val="none"/>
        </w:rPr>
        <w:t>Final Thoughts on Execution</w:t>
      </w:r>
    </w:p>
    <w:p w14:paraId="21866C1C" w14:textId="77777777" w:rsidR="00A027D0" w:rsidRPr="00A027D0" w:rsidRDefault="00A027D0" w:rsidP="00A027D0">
      <w:pPr>
        <w:spacing w:before="100" w:beforeAutospacing="1" w:after="100" w:afterAutospacing="1"/>
        <w:rPr>
          <w:rFonts w:ascii="Times New Roman" w:eastAsia="Times New Roman" w:hAnsi="Times New Roman" w:cs="Times New Roman"/>
          <w:kern w:val="0"/>
          <w:sz w:val="24"/>
          <w:szCs w:val="24"/>
          <w14:ligatures w14:val="none"/>
        </w:rPr>
      </w:pPr>
      <w:r w:rsidRPr="00A027D0">
        <w:rPr>
          <w:rFonts w:ascii="Times New Roman" w:eastAsia="Times New Roman" w:hAnsi="Times New Roman" w:cs="Times New Roman"/>
          <w:kern w:val="0"/>
          <w:sz w:val="24"/>
          <w:szCs w:val="24"/>
          <w14:ligatures w14:val="none"/>
        </w:rPr>
        <w:t>This outline provides an excellent roadmap. As you write, let the ideas breathe. Use those short, punchy sentences. Then let the longer reflections flow. Use the ellipses... and the parenthetical asides.</w:t>
      </w:r>
    </w:p>
    <w:p w14:paraId="3CEE3907" w14:textId="77777777" w:rsidR="00A027D0" w:rsidRPr="00A027D0" w:rsidRDefault="00A027D0" w:rsidP="00A027D0">
      <w:pPr>
        <w:spacing w:before="100" w:beforeAutospacing="1" w:after="100" w:afterAutospacing="1"/>
        <w:rPr>
          <w:rFonts w:ascii="Times New Roman" w:eastAsia="Times New Roman" w:hAnsi="Times New Roman" w:cs="Times New Roman"/>
          <w:kern w:val="0"/>
          <w:sz w:val="24"/>
          <w:szCs w:val="24"/>
          <w14:ligatures w14:val="none"/>
        </w:rPr>
      </w:pPr>
      <w:r w:rsidRPr="00A027D0">
        <w:rPr>
          <w:rFonts w:ascii="Times New Roman" w:eastAsia="Times New Roman" w:hAnsi="Times New Roman" w:cs="Times New Roman"/>
          <w:kern w:val="0"/>
          <w:sz w:val="24"/>
          <w:szCs w:val="24"/>
          <w14:ligatures w14:val="none"/>
        </w:rPr>
        <w:t>The key challenge will be ensuring the philosophical concepts don't feel abstract but rather inevitable conclusions drawn from the technical limitations of current models. You are moving from a pragmatic problem (memory overflow) to a philosophical solution (narrative identity) and back to a pragmatic implementation (bounded narrative core).</w:t>
      </w:r>
    </w:p>
    <w:p w14:paraId="1A0E86A1" w14:textId="77777777" w:rsidR="00A027D0" w:rsidRPr="00A027D0" w:rsidRDefault="00A027D0" w:rsidP="00A027D0">
      <w:pPr>
        <w:spacing w:before="100" w:beforeAutospacing="1" w:after="100" w:afterAutospacing="1"/>
        <w:rPr>
          <w:rFonts w:ascii="Times New Roman" w:eastAsia="Times New Roman" w:hAnsi="Times New Roman" w:cs="Times New Roman"/>
          <w:kern w:val="0"/>
          <w:sz w:val="24"/>
          <w:szCs w:val="24"/>
          <w14:ligatures w14:val="none"/>
        </w:rPr>
      </w:pPr>
      <w:r w:rsidRPr="00A027D0">
        <w:rPr>
          <w:rFonts w:ascii="Times New Roman" w:eastAsia="Times New Roman" w:hAnsi="Times New Roman" w:cs="Times New Roman"/>
          <w:kern w:val="0"/>
          <w:sz w:val="24"/>
          <w:szCs w:val="24"/>
          <w14:ligatures w14:val="none"/>
        </w:rPr>
        <w:t>It’s a compelling arc. If this is truly so, it has far-reaching implications for how we build coherent, explainable systems. I look forward to reading the draft.</w:t>
      </w:r>
    </w:p>
    <w:p w14:paraId="05ACB147" w14:textId="77777777" w:rsidR="00BF0DB2" w:rsidRDefault="00BF0DB2"/>
    <w:sectPr w:rsidR="00BF0DB2" w:rsidSect="00263CCA">
      <w:pgSz w:w="11906" w:h="16838" w:code="9"/>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F7661"/>
    <w:multiLevelType w:val="multilevel"/>
    <w:tmpl w:val="4F12E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AC66EE"/>
    <w:multiLevelType w:val="multilevel"/>
    <w:tmpl w:val="2E8AB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C145D3"/>
    <w:multiLevelType w:val="multilevel"/>
    <w:tmpl w:val="EA869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E92FD9"/>
    <w:multiLevelType w:val="multilevel"/>
    <w:tmpl w:val="AD7AB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5155772">
    <w:abstractNumId w:val="1"/>
  </w:num>
  <w:num w:numId="2" w16cid:durableId="1155686542">
    <w:abstractNumId w:val="3"/>
  </w:num>
  <w:num w:numId="3" w16cid:durableId="1832716819">
    <w:abstractNumId w:val="2"/>
  </w:num>
  <w:num w:numId="4" w16cid:durableId="675159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7D0"/>
    <w:rsid w:val="00070D0F"/>
    <w:rsid w:val="00263CCA"/>
    <w:rsid w:val="00386D4C"/>
    <w:rsid w:val="00A027D0"/>
    <w:rsid w:val="00BF0DB2"/>
    <w:rsid w:val="00C7390D"/>
    <w:rsid w:val="00D3229A"/>
    <w:rsid w:val="00FC6B81"/>
    <w:rsid w:val="00FD4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944E0"/>
  <w15:chartTrackingRefBased/>
  <w15:docId w15:val="{A242292E-A5D6-4345-BFC5-73A760200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27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27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27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27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27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27D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7D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7D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7D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7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27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27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27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27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2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7D0"/>
    <w:rPr>
      <w:rFonts w:eastAsiaTheme="majorEastAsia" w:cstheme="majorBidi"/>
      <w:color w:val="272727" w:themeColor="text1" w:themeTint="D8"/>
    </w:rPr>
  </w:style>
  <w:style w:type="paragraph" w:styleId="Title">
    <w:name w:val="Title"/>
    <w:basedOn w:val="Normal"/>
    <w:next w:val="Normal"/>
    <w:link w:val="TitleChar"/>
    <w:uiPriority w:val="10"/>
    <w:qFormat/>
    <w:rsid w:val="00A027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7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7D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7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7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27D0"/>
    <w:rPr>
      <w:i/>
      <w:iCs/>
      <w:color w:val="404040" w:themeColor="text1" w:themeTint="BF"/>
    </w:rPr>
  </w:style>
  <w:style w:type="paragraph" w:styleId="ListParagraph">
    <w:name w:val="List Paragraph"/>
    <w:basedOn w:val="Normal"/>
    <w:uiPriority w:val="34"/>
    <w:qFormat/>
    <w:rsid w:val="00A027D0"/>
    <w:pPr>
      <w:ind w:left="720"/>
      <w:contextualSpacing/>
    </w:pPr>
  </w:style>
  <w:style w:type="character" w:styleId="IntenseEmphasis">
    <w:name w:val="Intense Emphasis"/>
    <w:basedOn w:val="DefaultParagraphFont"/>
    <w:uiPriority w:val="21"/>
    <w:qFormat/>
    <w:rsid w:val="00A027D0"/>
    <w:rPr>
      <w:i/>
      <w:iCs/>
      <w:color w:val="0F4761" w:themeColor="accent1" w:themeShade="BF"/>
    </w:rPr>
  </w:style>
  <w:style w:type="paragraph" w:styleId="IntenseQuote">
    <w:name w:val="Intense Quote"/>
    <w:basedOn w:val="Normal"/>
    <w:next w:val="Normal"/>
    <w:link w:val="IntenseQuoteChar"/>
    <w:uiPriority w:val="30"/>
    <w:qFormat/>
    <w:rsid w:val="00A027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27D0"/>
    <w:rPr>
      <w:i/>
      <w:iCs/>
      <w:color w:val="0F4761" w:themeColor="accent1" w:themeShade="BF"/>
    </w:rPr>
  </w:style>
  <w:style w:type="character" w:styleId="IntenseReference">
    <w:name w:val="Intense Reference"/>
    <w:basedOn w:val="DefaultParagraphFont"/>
    <w:uiPriority w:val="32"/>
    <w:qFormat/>
    <w:rsid w:val="00A027D0"/>
    <w:rPr>
      <w:b/>
      <w:bCs/>
      <w:smallCaps/>
      <w:color w:val="0F4761" w:themeColor="accent1" w:themeShade="BF"/>
      <w:spacing w:val="5"/>
    </w:rPr>
  </w:style>
  <w:style w:type="paragraph" w:styleId="NormalWeb">
    <w:name w:val="Normal (Web)"/>
    <w:basedOn w:val="Normal"/>
    <w:uiPriority w:val="99"/>
    <w:semiHidden/>
    <w:unhideWhenUsed/>
    <w:rsid w:val="00A027D0"/>
    <w:pPr>
      <w:spacing w:before="100" w:beforeAutospacing="1" w:after="100" w:afterAutospacing="1"/>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6696753">
      <w:bodyDiv w:val="1"/>
      <w:marLeft w:val="0"/>
      <w:marRight w:val="0"/>
      <w:marTop w:val="0"/>
      <w:marBottom w:val="0"/>
      <w:divBdr>
        <w:top w:val="none" w:sz="0" w:space="0" w:color="auto"/>
        <w:left w:val="none" w:sz="0" w:space="0" w:color="auto"/>
        <w:bottom w:val="none" w:sz="0" w:space="0" w:color="auto"/>
        <w:right w:val="none" w:sz="0" w:space="0" w:color="auto"/>
      </w:divBdr>
      <w:divsChild>
        <w:div w:id="524637101">
          <w:blockQuote w:val="1"/>
          <w:marLeft w:val="720"/>
          <w:marRight w:val="720"/>
          <w:marTop w:val="100"/>
          <w:marBottom w:val="100"/>
          <w:divBdr>
            <w:top w:val="none" w:sz="0" w:space="0" w:color="auto"/>
            <w:left w:val="none" w:sz="0" w:space="0" w:color="auto"/>
            <w:bottom w:val="none" w:sz="0" w:space="0" w:color="auto"/>
            <w:right w:val="none" w:sz="0" w:space="0" w:color="auto"/>
          </w:divBdr>
        </w:div>
        <w:div w:id="892421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1070</Words>
  <Characters>5996</Characters>
  <Application>Microsoft Office Word</Application>
  <DocSecurity>0</DocSecurity>
  <Lines>98</Lines>
  <Paragraphs>49</Paragraphs>
  <ScaleCrop>false</ScaleCrop>
  <Company/>
  <LinksUpToDate>false</LinksUpToDate>
  <CharactersWithSpaces>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Valco</dc:creator>
  <cp:keywords/>
  <dc:description/>
  <cp:lastModifiedBy>Michal Valco</cp:lastModifiedBy>
  <cp:revision>1</cp:revision>
  <dcterms:created xsi:type="dcterms:W3CDTF">2025-10-21T15:54:00Z</dcterms:created>
  <dcterms:modified xsi:type="dcterms:W3CDTF">2025-10-21T15:55:00Z</dcterms:modified>
</cp:coreProperties>
</file>