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6FA8"/>
          <w:sz w:val="44"/>
        </w:rPr>
        <w:t>VESMA</w:t>
      </w:r>
    </w:p>
    <w:p>
      <w:pPr>
        <w:spacing w:after="40"/>
      </w:pPr>
      <w:r>
        <w:rPr>
          <w:color w:val="5A5A5A"/>
          <w:sz w:val="26"/>
        </w:rPr>
        <w:t>Návrh modelu ďalšieho rozvoja a financovania nástroja</w:t>
      </w:r>
    </w:p>
    <w:p>
      <w:r>
        <w:rPr>
          <w:color w:val="5A5A5A"/>
          <w:sz w:val="18"/>
        </w:rPr>
        <w:t>Podklad pre rozhovor  ·  INOVIA  ·  september 2026</w:t>
      </w:r>
    </w:p>
    <w:p>
      <w:pPr>
        <w:spacing w:before="40" w:after="160"/>
        <w:pBdr>
          <w:bottom w:val="single" w:sz="6" w:space="1" w:color="C9DCEA"/>
        </w:pBdr>
      </w:pPr>
    </w:p>
    <w:p>
      <w:r>
        <w:t>VESMA vyvíjame na zadanie Žilinského samosprávneho kraja. Nástroj je pred prvou prezentáciou pre samosprávy a chceme mať jasno v tom, čo obciam sľubujeme — dnes aj o rok. Nižšie je náš návrh. Nič z neho nie je uzavreté; posielame ho vopred, aby sme sa v telefonáte mohli baviť o podstate, a nie o kontexte.</w:t>
      </w:r>
    </w:p>
    <w:p>
      <w:pPr>
        <w:keepNext/>
        <w:spacing w:before="280" w:after="80"/>
      </w:pPr>
      <w:r>
        <w:rPr>
          <w:b/>
          <w:color w:val="1F6FA8"/>
          <w:sz w:val="26"/>
        </w:rPr>
        <w:t>1. Čo zostáva bezplatné</w:t>
      </w:r>
    </w:p>
    <w:p>
      <w:r>
        <w:t>Základná verzia VESMA zostáva pre samosprávy Žilinského kraja bezplatná — v celom rozsahu funkcií, ktoré sú dnes vyvinuté. Konkrétne:</w:t>
      </w:r>
    </w:p>
    <w:p>
      <w:pPr>
        <w:pStyle w:val="ListBullet"/>
        <w:spacing w:after="60"/>
        <w:ind w:left="397"/>
      </w:pPr>
      <w:r>
        <w:rPr>
          <w:b/>
        </w:rPr>
        <w:t xml:space="preserve">zmapovanie </w:t>
      </w:r>
      <w:r>
        <w:t>celého areálu — pozemky, budovy, iné stavby, existujúce opatrenia</w:t>
      </w:r>
    </w:p>
    <w:p>
      <w:pPr>
        <w:pStyle w:val="ListBullet"/>
        <w:spacing w:after="60"/>
        <w:ind w:left="397"/>
      </w:pPr>
      <w:r>
        <w:rPr>
          <w:b/>
        </w:rPr>
        <w:t xml:space="preserve">vyhodnotenie </w:t>
      </w:r>
      <w:r>
        <w:t>podľa metodiky Klimasken vrátane záverečného hodnotenia a odporúčaných opatrení</w:t>
      </w:r>
    </w:p>
    <w:p>
      <w:pPr>
        <w:pStyle w:val="ListBullet"/>
        <w:spacing w:after="60"/>
        <w:ind w:left="397"/>
      </w:pPr>
      <w:r>
        <w:rPr>
          <w:b/>
        </w:rPr>
        <w:t xml:space="preserve">export </w:t>
      </w:r>
      <w:r>
        <w:t>výsledkov do XLSX, CSV a PDF a porovnanie viacerých areálov medzi sebou</w:t>
      </w:r>
    </w:p>
    <w:p>
      <w:r>
        <w:t xml:space="preserve">Považujeme za dôležité povedať to jednoznačne a písomne: </w:t>
      </w:r>
      <w:r>
        <w:rPr>
          <w:b/>
        </w:rPr>
        <w:t xml:space="preserve">všetko, čo kraj zaplatil, zostáva pre obce Žilinského kraja bezplatné natrvalo. </w:t>
      </w:r>
      <w:r>
        <w:t>Žiadnu funkciu, ktorú dnes obce majú, nebudeme spätne uzatvárať za poplatok.</w:t>
      </w:r>
    </w:p>
    <w:p>
      <w:pPr>
        <w:keepNext/>
        <w:spacing w:before="280" w:after="80"/>
      </w:pPr>
      <w:r>
        <w:rPr>
          <w:b/>
          <w:color w:val="1F6FA8"/>
          <w:sz w:val="26"/>
        </w:rPr>
        <w:t>2. Čo navrhujeme spoplatniť a prečo</w:t>
      </w:r>
    </w:p>
    <w:p>
      <w:r>
        <w:t>INOVIA smeruje k tomu, aby sa jej nástroje udržali z vlastných zdrojov. Pri VESMA to chceme spraviť tak, že spoplatníme len funkcie, ktoré pribudnú nad rámec pôvodného zadania a ktoré nám zároveň vytvárajú reálne prevádzkové náklady — serverové úložisko a automatizované spracovanie dokumentov.</w:t>
      </w:r>
    </w:p>
    <w:p>
      <w:r>
        <w:t>Pripravované nadstavby:</w:t>
      </w:r>
    </w:p>
    <w:p>
      <w:pPr>
        <w:pStyle w:val="ListBullet"/>
        <w:spacing w:after="60"/>
        <w:ind w:left="397"/>
      </w:pPr>
      <w:r>
        <w:rPr>
          <w:b/>
        </w:rPr>
        <w:t xml:space="preserve">Ukladanie a zálohovanie dát — </w:t>
      </w:r>
      <w:r>
        <w:t>dnes zostávajú dáta len v prehliadači používateľa. Vyčistenie prehliadača alebo výmena počítača znamená stratu práce. Platená verzia by dáta držala u nás, sprístupnila ich viacerým zamestnancom obce a uchovala históriu.</w:t>
      </w:r>
    </w:p>
    <w:p>
      <w:pPr>
        <w:pStyle w:val="ListBullet"/>
        <w:spacing w:after="60"/>
        <w:ind w:left="397"/>
      </w:pPr>
      <w:r>
        <w:rPr>
          <w:b/>
        </w:rPr>
        <w:t xml:space="preserve">Automatické spracovanie dokumentov — </w:t>
      </w:r>
      <w:r>
        <w:t>naskenované listy vlastníctva a energetické certifikáty by nástroj prepísal do formulára sám. (Dokumenty, ktoré už majú textovú podobu, načítava zadarmo aj dnes.)</w:t>
      </w:r>
    </w:p>
    <w:p>
      <w:pPr>
        <w:pStyle w:val="ListBullet"/>
        <w:spacing w:after="60"/>
        <w:ind w:left="397"/>
      </w:pPr>
      <w:r>
        <w:rPr>
          <w:b/>
        </w:rPr>
        <w:t xml:space="preserve">Párovanie s výzvami na financovanie — </w:t>
      </w:r>
      <w:r>
        <w:t>prepojenie zmapovaných objektov na aktuálne výzvy a predvyplnenie žiadosti.</w:t>
      </w:r>
    </w:p>
    <w:p>
      <w:pPr>
        <w:pStyle w:val="ListBullet"/>
        <w:spacing w:after="60"/>
        <w:ind w:left="397"/>
      </w:pPr>
      <w:r>
        <w:rPr>
          <w:b/>
        </w:rPr>
        <w:t xml:space="preserve">Integrácia s inventarizačnými systémami — </w:t>
      </w:r>
      <w:r>
        <w:t>prepojenie na systémy, ktoré obce už používajú na evidenciu majetku.</w:t>
      </w:r>
    </w:p>
    <w:p>
      <w:r>
        <w:t>Bezplatná alternatíva zostane pri každej z nich zachovaná — napríklad namiesto zálohovania u nás si používateľ dáta kedykoľvek vyexportuje k sebe.</w:t>
      </w:r>
    </w:p>
    <w:p>
      <w:pPr>
        <w:keepNext/>
        <w:spacing w:before="280" w:after="80"/>
      </w:pPr>
      <w:r>
        <w:rPr>
          <w:b/>
          <w:color w:val="1F6FA8"/>
          <w:sz w:val="26"/>
        </w:rPr>
        <w:t>3. Ako by sa líšila cena</w:t>
      </w:r>
    </w:p>
    <w:p>
      <w:r>
        <w:t>Chceme, aby model bol férový voči malým obciam, ktoré majú najmenej kapacity a najviac z nástroja získajú.</w:t>
      </w:r>
    </w:p>
    <w:p>
      <w:pPr>
        <w:pStyle w:val="ListBullet"/>
        <w:spacing w:after="60"/>
        <w:ind w:left="397"/>
      </w:pPr>
      <w:r>
        <w:rPr>
          <w:b/>
        </w:rPr>
        <w:t xml:space="preserve">Malé obce </w:t>
      </w:r>
      <w:r>
        <w:t>používajú nástroj bez obmedzenia.</w:t>
      </w:r>
    </w:p>
    <w:p>
      <w:pPr>
        <w:pStyle w:val="ListBullet"/>
        <w:spacing w:after="60"/>
        <w:ind w:left="397"/>
      </w:pPr>
      <w:r>
        <w:rPr>
          <w:b/>
        </w:rPr>
        <w:t xml:space="preserve">Väčšie mestá </w:t>
      </w:r>
      <w:r>
        <w:t>by platili až nad určitým rozsahom — podľa veľkosti samosprávy, resp. počtu hodnotených objektov. Kategorizácia obcí podľa počtu obyvateľov je bežná aj v legislatíve a chceme sa jej držať.</w:t>
      </w:r>
    </w:p>
    <w:p>
      <w:r>
        <w:t>Konkrétne sumy zatiaľ nemáme a zámerne ich neurčujeme od stola. Nastavíme ich až podľa toho, čo nám na prezentáciách povedia samotné obce.</w:t>
      </w:r>
    </w:p>
    <w:p>
      <w:pPr>
        <w:keepNext/>
        <w:spacing w:before="280" w:after="80"/>
      </w:pPr>
      <w:r>
        <w:rPr>
          <w:b/>
          <w:color w:val="1F6FA8"/>
          <w:sz w:val="26"/>
        </w:rPr>
        <w:t>4. Územný rozsah</w:t>
      </w:r>
    </w:p>
    <w:p>
      <w:r>
        <w:t>Podkladové vodozádržné mapy spracovala Česká zemědělská univerzita na náklady kraja a existujú len pre Žilinský kraj. Pre obec z iného kraja by výstup nebol vierohodný, preto ho nebudeme vydávať — obec dostane upozornenie, prípadne si nástroj vyskúša v tréningovom režime bez záverečného hodnotenia.</w:t>
      </w:r>
    </w:p>
    <w:p>
      <w:r>
        <w:t>VESMA teda komunikujeme ako riešenie vyvinuté pre Žilinský kraj. Záujem z iných krajov budeme evidovať a použijeme ho ako podklad pri rokovaní s ďalšími krajmi; rozšírenie prichádza do úvahy až vtedy, keď dátový podklad pre dané územie niekto zafinancuje.</w:t>
      </w:r>
    </w:p>
    <w:p>
      <w:pPr>
        <w:keepNext/>
        <w:spacing w:before="280" w:after="80"/>
      </w:pPr>
      <w:r>
        <w:rPr>
          <w:b/>
          <w:color w:val="1F6FA8"/>
          <w:sz w:val="26"/>
        </w:rPr>
        <w:t>5. Prvá prezentácia 8. 9. a ako budeme hovoriť o cene</w:t>
      </w:r>
    </w:p>
    <w:p>
      <w:r>
        <w:t>Na prezentáciách pre samosprávy povieme tri veci a nič viac:</w:t>
      </w:r>
    </w:p>
    <w:p>
      <w:pPr>
        <w:pStyle w:val="ListBullet"/>
        <w:spacing w:after="60"/>
        <w:ind w:left="397"/>
      </w:pPr>
      <w:r>
        <w:t>základná verzia je bezplatná vďaka Žilinskému samosprávnemu kraju a INOVII,</w:t>
      </w:r>
    </w:p>
    <w:p>
      <w:pPr>
        <w:pStyle w:val="ListBullet"/>
        <w:spacing w:after="60"/>
        <w:ind w:left="397"/>
      </w:pPr>
      <w:r>
        <w:t>pripravujeme nadstavby, ktoré budú spoplatnené,</w:t>
      </w:r>
    </w:p>
    <w:p>
      <w:pPr>
        <w:pStyle w:val="ListBullet"/>
        <w:spacing w:after="60"/>
        <w:ind w:left="397"/>
      </w:pPr>
      <w:r>
        <w:t>ceny nastavíme podľa toho, čo nám poviete, že potrebujete.</w:t>
      </w:r>
    </w:p>
    <w:p>
      <w:r>
        <w:t>Prezentácie zároveň využijeme na validáciu — po nich rozpošleme krátky dotazník a spätnú väzbu budeme zbierať aj priamo v aplikácii. Komunikáciu smerom k obciam chceme viesť cez ZMOS a Úniu miest, nie oslovovaním jednotlivých starostov.</w:t>
      </w:r>
    </w:p>
    <w:p>
      <w:r>
        <w:t>Energetická časť hodnotenia ešte nie je dokončená — budeme ju komunikovať ako pripravovanú. Vodozádržná časť je funkčná a hodnotí sa v plnom rozsahu.</w:t>
      </w:r>
    </w:p>
    <w:p>
      <w:pPr>
        <w:keepNext/>
        <w:spacing w:before="280" w:after="80"/>
      </w:pPr>
      <w:r>
        <w:rPr>
          <w:b/>
          <w:color w:val="1F6FA8"/>
          <w:sz w:val="26"/>
        </w:rPr>
        <w:t>6. O čom by sme sa radi rozprávali</w:t>
      </w:r>
    </w:p>
    <w:p>
      <w:r>
        <w:t>Tri otázky, kvôli ktorým Vám voláme:</w:t>
      </w:r>
    </w:p>
    <w:p>
      <w:pPr>
        <w:pStyle w:val="ListNumber"/>
        <w:spacing w:after="80"/>
        <w:ind w:left="397"/>
      </w:pPr>
      <w:r>
        <w:t>Vieme si potvrdiť — a niekde zapísať — že bezplatné jadro pre obce Žilinského kraja zostáva bezplatné natrvalo? Chceme to vedieť povedať obciam bez výhrad.</w:t>
      </w:r>
    </w:p>
    <w:p>
      <w:pPr>
        <w:pStyle w:val="ListNumber"/>
        <w:spacing w:after="80"/>
        <w:ind w:left="397"/>
      </w:pPr>
      <w:r>
        <w:t>Je z pohľadu kraja v poriadku, že nadstavby nad rámec zadania budeme obciam ponúkať za poplatok? Ak vidíte prekážku, radšej o nej vieme pred 8. 9. než po ňom.</w:t>
      </w:r>
    </w:p>
    <w:p>
      <w:pPr>
        <w:pStyle w:val="ListNumber"/>
        <w:spacing w:after="80"/>
        <w:ind w:left="397"/>
      </w:pPr>
      <w:r>
        <w:t>Chce kraj vedieť o záujme obcí z iných krajov? Môže to byť argument pri rokovaní o rozšírení metodiky aj o spoločnom postupe s ďalšími VÚC.</w:t>
      </w:r>
    </w:p>
    <w:p>
      <w:pPr>
        <w:spacing w:before="40" w:after="160"/>
        <w:pBdr>
          <w:bottom w:val="single" w:sz="6" w:space="1" w:color="C9DCEA"/>
        </w:pBdr>
      </w:pPr>
    </w:p>
    <w:p>
      <w:r>
        <w:rPr>
          <w:color w:val="5A5A5A"/>
          <w:sz w:val="17"/>
        </w:rPr>
        <w:t>Dokument je pracovný podklad pripravený pred telefonickým rozhovorom. Neobsahuje záväzné ceny ani termíny.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cs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