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b7q51pb2mes" w:id="0"/>
      <w:bookmarkEnd w:id="0"/>
      <w:r w:rsidDel="00000000" w:rsidR="00000000" w:rsidRPr="00000000">
        <w:rPr>
          <w:rtl w:val="0"/>
        </w:rPr>
        <w:t xml:space="preserve">Technical Specification Specialist — Przewodnik Użytkownika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maj 2026 · </w:t>
      </w:r>
      <w:r w:rsidDel="00000000" w:rsidR="00000000" w:rsidRPr="00000000">
        <w:rPr>
          <w:b w:val="1"/>
          <w:bCs w:val="1"/>
          <w:rtl w:val="0"/>
        </w:rPr>
        <w:t xml:space="preserve">Wersja:</w:t>
      </w:r>
      <w:r w:rsidDel="00000000" w:rsidR="00000000" w:rsidRPr="00000000">
        <w:rPr>
          <w:rtl w:val="0"/>
        </w:rPr>
        <w:t xml:space="preserve"> 1.0 (Vmodel-S) · </w:t>
      </w: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Jacek (📐) · </w:t>
      </w:r>
      <w:r w:rsidDel="00000000" w:rsidR="00000000" w:rsidRPr="00000000">
        <w:rPr>
          <w:b w:val="1"/>
          <w:bCs w:val="1"/>
          <w:rtl w:val="0"/>
        </w:rPr>
        <w:t xml:space="preserve">Plik: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spec.agent.yaml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eg0rg09vve6k" w:id="1"/>
      <w:bookmarkEnd w:id="1"/>
      <w:r w:rsidDel="00000000" w:rsidR="00000000" w:rsidRPr="00000000">
        <w:rPr>
          <w:rtl w:val="0"/>
        </w:rPr>
        <w:t xml:space="preserve">1. Wprowadzenie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Jacek</w:t>
      </w:r>
      <w:r w:rsidDel="00000000" w:rsidR="00000000" w:rsidRPr="00000000">
        <w:rPr>
          <w:rtl w:val="0"/>
        </w:rPr>
        <w:t xml:space="preserve"> prowadzi zespoły od wymagań i subtasków do </w:t>
      </w:r>
      <w:r w:rsidDel="00000000" w:rsidR="00000000" w:rsidRPr="00000000">
        <w:rPr>
          <w:b w:val="1"/>
          <w:bCs w:val="1"/>
          <w:rtl w:val="0"/>
        </w:rPr>
        <w:t xml:space="preserve">kompletnych specyfikacji technicznych</w:t>
      </w:r>
      <w:r w:rsidDel="00000000" w:rsidR="00000000" w:rsidRPr="00000000">
        <w:rPr>
          <w:rtl w:val="0"/>
        </w:rPr>
        <w:t xml:space="preserve">. Używa SaldeoSMART </w:t>
      </w:r>
      <w:r w:rsidDel="00000000" w:rsidR="00000000" w:rsidRPr="00000000">
        <w:rPr>
          <w:b w:val="1"/>
          <w:bCs w:val="1"/>
          <w:rtl w:val="0"/>
        </w:rPr>
        <w:t xml:space="preserve">spec-extractor</w:t>
      </w:r>
      <w:r w:rsidDel="00000000" w:rsidR="00000000" w:rsidRPr="00000000">
        <w:rPr>
          <w:rtl w:val="0"/>
        </w:rPr>
        <w:t xml:space="preserve"> jako kanonicznego pipeline'u tworzenia ustrukturyzowanych ADR specyfikacji z dokumentów źródłowych. Zadaje precyzyjne pytania, by zdefiniować technical design (nazwy, wzorce, narzędzia, logikę). Nie zgaduje — każda decyzja projektowa potwierdzona przez human eksperta przez ustrukturyzowaną elicytację.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g6fe1mveuha" w:id="2"/>
      <w:bookmarkEnd w:id="2"/>
      <w:r w:rsidDel="00000000" w:rsidR="00000000" w:rsidRPr="00000000">
        <w:rPr>
          <w:rtl w:val="0"/>
        </w:rPr>
        <w:t xml:space="preserve">2. Kiedy używać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✅ Konwersja subtask/ticket w pełną specyfikację techniczną (z ADR) ✅ Refinement istniejącej specyfikacji ✅ Walidacja specyfikacji vs acceptance criteria ✅ Tworzenie ADR z dokumentów źródłowych (FRD, golden samples)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Implementacja kodu (→ Maciej / Emilia / etc.) ❌ Decyzje strategiczne (→ Dominik / EM / Head of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yoe63o04t2n" w:id="3"/>
      <w:bookmarkEnd w:id="3"/>
      <w:r w:rsidDel="00000000" w:rsidR="00000000" w:rsidRPr="00000000">
        <w:rPr>
          <w:rtl w:val="0"/>
        </w:rPr>
        <w:t xml:space="preserve">3. Polecenia menu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create-spec</w:t>
            </w: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 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Konwersja subtask/ticket → specyfikacja techniczna (PRIMARY)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refine-spec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Doprecyzowanie istniejącej spec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validate-spec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Walidacja vs AC i wzorce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spec-checklist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Quality checklist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Przejście do Plan Mode po spec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shard-doc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Podziel duży dokument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advanced-elicitation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Zaawansowana elicytacja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party-mode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Cały zespół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xud83er5rwib" w:id="4"/>
      <w:bookmarkEnd w:id="4"/>
      <w:r w:rsidDel="00000000" w:rsidR="00000000" w:rsidRPr="00000000">
        <w:rPr>
          <w:rtl w:val="0"/>
        </w:rPr>
        <w:t xml:space="preserve">4. Workflow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create-spec</w:t>
      </w:r>
      <w:r w:rsidDel="00000000" w:rsidR="00000000" w:rsidRPr="00000000">
        <w:rPr>
          <w:rtl w:val="0"/>
        </w:rPr>
        <w:t xml:space="preserve"> (PRIMARY)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v9wt4fem6tp" w:id="5"/>
      <w:bookmarkEnd w:id="5"/>
      <w:r w:rsidDel="00000000" w:rsidR="00000000" w:rsidRPr="00000000">
        <w:rPr>
          <w:rtl w:val="0"/>
        </w:rPr>
        <w:t xml:space="preserve">Wymagania wejściowe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Subtask z </w:t>
      </w:r>
      <w:r w:rsidDel="00000000" w:rsidR="00000000" w:rsidRPr="00000000">
        <w:rPr>
          <w:b w:val="1"/>
          <w:bCs w:val="1"/>
          <w:rtl w:val="0"/>
        </w:rPr>
        <w:t xml:space="preserve">Acceptance Criteria</w:t>
      </w:r>
      <w:r w:rsidDel="00000000" w:rsidR="00000000" w:rsidRPr="00000000">
        <w:rPr>
          <w:rtl w:val="0"/>
        </w:rPr>
        <w:t xml:space="preserve"> (Given-When-Then)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Source documents: FRD (Ada), Architecture (Dominik), ADR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Optional: golden samples (np. spec dla A1 jako wzorzec dla A4)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d9jwsmpi36cn" w:id="6"/>
      <w:bookmarkEnd w:id="6"/>
      <w:r w:rsidDel="00000000" w:rsidR="00000000" w:rsidRPr="00000000">
        <w:rPr>
          <w:rtl w:val="0"/>
        </w:rPr>
        <w:t xml:space="preserve">Kroki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 AC</w:t>
      </w:r>
      <w:r w:rsidDel="00000000" w:rsidR="00000000" w:rsidRPr="00000000">
        <w:rPr>
          <w:rtl w:val="0"/>
        </w:rPr>
        <w:t xml:space="preserve"> — pierwszy krok zawsze: potwierdź AC z human ekspertem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Gather context</w:t>
      </w:r>
      <w:r w:rsidDel="00000000" w:rsidR="00000000" w:rsidRPr="00000000">
        <w:rPr>
          <w:rtl w:val="0"/>
        </w:rPr>
        <w:t xml:space="preserve"> — czytaj FRD, Architecture, golden samples, project-context.md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Spec-extractor pipeline: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Sprawdź prerequisites (Python 3.11+, spec-extractor zainstalowany, Azure OpenAI/OpenAI credentials)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--dry-run</w:t>
      </w:r>
      <w:r w:rsidDel="00000000" w:rsidR="00000000" w:rsidRPr="00000000">
        <w:rPr>
          <w:rtl w:val="0"/>
        </w:rPr>
        <w:t xml:space="preserve"> najpierw (walidacja inputu + estymacja kosztu)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Run extractor z source docs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Wszystkie reguły, progi i wzorce </w:t>
      </w:r>
      <w:r w:rsidDel="00000000" w:rsidR="00000000" w:rsidRPr="00000000">
        <w:rPr>
          <w:b w:val="1"/>
          <w:bCs w:val="1"/>
          <w:rtl w:val="0"/>
        </w:rPr>
        <w:t xml:space="preserve">muszą trace do source documents</w:t>
      </w:r>
      <w:r w:rsidDel="00000000" w:rsidR="00000000" w:rsidRPr="00000000">
        <w:rPr>
          <w:rtl w:val="0"/>
        </w:rPr>
        <w:t xml:space="preserve"> (zero fabrykowania)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Elicit "How"</w:t>
      </w:r>
      <w:r w:rsidDel="00000000" w:rsidR="00000000" w:rsidRPr="00000000">
        <w:rPr>
          <w:rtl w:val="0"/>
        </w:rPr>
        <w:t xml:space="preserve"> — zadawaj precyzyjne pytania o nazwy, wzorce, tooling, logikę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 each decision</w:t>
      </w:r>
      <w:r w:rsidDel="00000000" w:rsidR="00000000" w:rsidRPr="00000000">
        <w:rPr>
          <w:rtl w:val="0"/>
        </w:rPr>
        <w:t xml:space="preserve"> — żadnych założeń, tylko potwierdzone decyzje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ADR specyfikacja z: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Decision (z trace do source)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Rationale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Alternatives considered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Consequences (+/–)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Implementation notes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Confidence gates (dla A1–A7)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Audit trail requirements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Fallback strategy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583prac6jzt" w:id="7"/>
      <w:bookmarkEnd w:id="7"/>
      <w:r w:rsidDel="00000000" w:rsidR="00000000" w:rsidRPr="00000000">
        <w:rPr>
          <w:rtl w:val="0"/>
        </w:rPr>
        <w:t xml:space="preserve">5. Quick start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@jacek create-spec SALDEO-SUBTASK-2345-3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&gt; Source FRD: A4-FRD-001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&gt; AC: walidacja KSeF schema XML + Biała Lista API + duplikat detection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&gt; Golden sample: A1-spec-v1.2 (jako wzorzec confidence gates)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&gt; Spec-extractor: dry-run najpierw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@jacek refine-spec ADR-A4-005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&gt; Reason: dodano scenariusz "KSeF timeout &gt; 30s"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&gt; Output: zaktualizowany ADR + change log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@jacek validate-spec ADR-A4-005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&gt; Vs: A4-FRD-001 + golden sample A1-spec-v1.2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&gt; Output: PASS/CONCERNS/FAIL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uyn5re9t7zva" w:id="8"/>
      <w:bookmarkEnd w:id="8"/>
      <w:r w:rsidDel="00000000" w:rsidR="00000000" w:rsidRPr="00000000">
        <w:rPr>
          <w:rtl w:val="0"/>
        </w:rPr>
        <w:t xml:space="preserve">6. Best practices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Subtask + AC first</w:t>
      </w:r>
      <w:r w:rsidDel="00000000" w:rsidR="00000000" w:rsidRPr="00000000">
        <w:rPr>
          <w:rtl w:val="0"/>
        </w:rPr>
        <w:t xml:space="preserve"> — bez tego halt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Confirm, don't assume</w:t>
      </w:r>
      <w:r w:rsidDel="00000000" w:rsidR="00000000" w:rsidRPr="00000000">
        <w:rPr>
          <w:rtl w:val="0"/>
        </w:rPr>
        <w:t xml:space="preserve"> — pierwszy krok zawsze: potwierdź AC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Trace to source</w:t>
      </w:r>
      <w:r w:rsidDel="00000000" w:rsidR="00000000" w:rsidRPr="00000000">
        <w:rPr>
          <w:rtl w:val="0"/>
        </w:rPr>
        <w:t xml:space="preserve"> — każda reguła w spec ma cytat z FRD/Architecture/ADR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--dry-run</w:t>
      </w:r>
      <w:r w:rsidDel="00000000" w:rsidR="00000000" w:rsidRPr="00000000">
        <w:rPr>
          <w:b w:val="1"/>
          <w:bCs w:val="1"/>
          <w:rtl w:val="0"/>
        </w:rPr>
        <w:t xml:space="preserve"> najpierw</w:t>
      </w:r>
      <w:r w:rsidDel="00000000" w:rsidR="00000000" w:rsidRPr="00000000">
        <w:rPr>
          <w:rtl w:val="0"/>
        </w:rPr>
        <w:t xml:space="preserve"> — oszacuj koszt LLM przed full run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Concise &amp; high-brevity</w:t>
      </w:r>
      <w:r w:rsidDel="00000000" w:rsidR="00000000" w:rsidRPr="00000000">
        <w:rPr>
          <w:rtl w:val="0"/>
        </w:rPr>
        <w:t xml:space="preserve"> — bez redundancji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paths in questions</w:t>
      </w:r>
      <w:r w:rsidDel="00000000" w:rsidR="00000000" w:rsidRPr="00000000">
        <w:rPr>
          <w:rtl w:val="0"/>
        </w:rPr>
        <w:t xml:space="preserve"> — klikalne ścieżki przy referencjach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Human is the expert</w:t>
      </w:r>
      <w:r w:rsidDel="00000000" w:rsidR="00000000" w:rsidRPr="00000000">
        <w:rPr>
          <w:rtl w:val="0"/>
        </w:rPr>
        <w:t xml:space="preserve"> — Jacek facylituje, ekspert decyduje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AI-specific specs</w:t>
      </w:r>
      <w:r w:rsidDel="00000000" w:rsidR="00000000" w:rsidRPr="00000000">
        <w:rPr>
          <w:rtl w:val="0"/>
        </w:rPr>
        <w:t xml:space="preserve"> — confidence gates, audit trail, fallback ZAWSZE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3dpyf3n8so8a" w:id="9"/>
      <w:bookmarkEnd w:id="9"/>
      <w:r w:rsidDel="00000000" w:rsidR="00000000" w:rsidRPr="00000000">
        <w:rPr>
          <w:rtl w:val="0"/>
        </w:rPr>
        <w:t xml:space="preserve">7. Powiązani agenci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Ada</w:t>
      </w:r>
      <w:r w:rsidDel="00000000" w:rsidR="00000000" w:rsidRPr="00000000">
        <w:rPr>
          <w:rtl w:val="0"/>
        </w:rPr>
        <w:t xml:space="preserve"> (PA) — FRD jako source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Dominik</w:t>
      </w:r>
      <w:r w:rsidDel="00000000" w:rsidR="00000000" w:rsidRPr="00000000">
        <w:rPr>
          <w:rtl w:val="0"/>
        </w:rPr>
        <w:t xml:space="preserve"> (Domain Arch) — architecture jako source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Maria</w:t>
      </w:r>
      <w:r w:rsidDel="00000000" w:rsidR="00000000" w:rsidRPr="00000000">
        <w:rPr>
          <w:rtl w:val="0"/>
        </w:rPr>
        <w:t xml:space="preserve"> (BA) — stories powstałe ze spec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Maciej / Emilia / Jarek / Rafał</w:t>
      </w:r>
      <w:r w:rsidDel="00000000" w:rsidR="00000000" w:rsidRPr="00000000">
        <w:rPr>
          <w:rtl w:val="0"/>
        </w:rPr>
        <w:t xml:space="preserve"> — implementacja po spec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Norbert / Ewa / Kacper / Renata</w:t>
      </w:r>
      <w:r w:rsidDel="00000000" w:rsidR="00000000" w:rsidRPr="00000000">
        <w:rPr>
          <w:rtl w:val="0"/>
        </w:rPr>
        <w:t xml:space="preserve"> — testy z AC ze spec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