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</w:p>
    <w:p>
      <w:pPr>
        <w:spacing w:after="120"/>
        <w:jc w:val="center"/>
      </w:pPr>
      <w:r>
        <w:rPr>
          <w:b/>
          <w:bCs/>
          <w:color w:val="106B4F"/>
          <w:sz w:val="70"/>
          <w:szCs w:val="70"/>
        </w:rPr>
        <w:t xml:space="preserve">KERIVA</w:t>
      </w:r>
    </w:p>
    <w:p>
      <w:pPr>
        <w:spacing w:after="80"/>
        <w:jc w:val="center"/>
      </w:pPr>
      <w:r>
        <w:rPr>
          <w:color w:val="6B7280"/>
          <w:sz w:val="28"/>
          <w:szCs w:val="28"/>
        </w:rPr>
        <w:t xml:space="preserve">Fases, alcance y requerimientos del cliente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App de farmacias — República Dominicana</w:t>
      </w:r>
    </w:p>
    <w:p>
      <w:pPr>
        <w:jc w:val="center"/>
      </w:pPr>
      <w:r>
        <w:rPr>
          <w:sz w:val="22"/>
          <w:szCs w:val="22"/>
        </w:rPr>
        <w:t xml:space="preserve">Preparado para el cliente · 9 de junio de 2026</w:t>
      </w:r>
    </w:p>
    <w:p>
      <w:r>
        <w:br w:type="page"/>
      </w:r>
    </w:p>
    <w:p>
      <w:pPr>
        <w:pStyle w:val="Heading1"/>
      </w:pPr>
      <w:r>
        <w:t xml:space="preserve">1. Alcance acordado (re-organización por roles)</w:t>
      </w:r>
    </w:p>
    <w:p>
      <w:pPr>
        <w:spacing w:after="120" w:before="0"/>
      </w:pPr>
      <w:r>
        <w:t xml:space="preserve">Tras la reunión, la aplicación se reorganiza en tres roles bien diferenciados: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Rol</w:t>
            </w:r>
          </w:p>
        </w:tc>
        <w:tc>
          <w:tcPr>
            <w:tcW w:type="dxa" w:w="74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Enfoque</w:t>
            </w:r>
          </w:p>
        </w:tc>
      </w:tr>
      <w:tr>
        <w:tc>
          <w:tcPr>
            <w:tcW w:type="dxa" w:w="19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Usuario</w:t>
            </w:r>
          </w:p>
        </w:tc>
        <w:tc>
          <w:tcPr>
            <w:tcW w:type="dxa" w:w="74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Busca medicamentos y ve farmacias cercanas. La lista se ordena por proximidad (radio 2 km), no por precio. Conserva “cómo llegar” (Google Maps / Waze).</w:t>
            </w:r>
          </w:p>
        </w:tc>
      </w:tr>
      <w:tr>
        <w:tc>
          <w:tcPr>
            <w:tcW w:type="dxa" w:w="19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Farmacia / Aliado</w:t>
            </w:r>
          </w:p>
        </w:tc>
        <w:tc>
          <w:tcPr>
            <w:tcW w:type="dxa" w:w="74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Se le quita el mapa y la búsqueda de medicamento. Se le agregan: sucursales, contribución (carga masiva), precios y descuentos, disponibilidad, métricas y leads.</w:t>
            </w:r>
          </w:p>
        </w:tc>
      </w:tr>
      <w:tr>
        <w:tc>
          <w:tcPr>
            <w:tcW w:type="dxa" w:w="19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74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Pasa a una plataforma web: revisar documentos legales y aprobar / rechazar / comentar los registros de farmacias. Se deja para una etapa posterior.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i/>
          <w:iCs/>
          <w:color w:val="6B7280"/>
        </w:rPr>
        <w:t xml:space="preserve">Decisión madre: el modelo de SUCURSALES sostiene casi todo el rol Farmacia (precio, stock, descuento, cuentas internas y métricas dependen de la sucursal). Se diseña primero.</w:t>
      </w:r>
    </w:p>
    <w:p>
      <w:pPr>
        <w:pStyle w:val="Heading1"/>
      </w:pPr>
      <w:r>
        <w:t xml:space="preserve">2. Fases y alcance (con estimación)</w:t>
      </w:r>
    </w:p>
    <w:p>
      <w:pPr>
        <w:spacing w:after="120" w:before="0"/>
      </w:pPr>
      <w:r>
        <w:t xml:space="preserve">Estado y esfuerzo estimado (en días de desarrollo, referencial y sujeto a las decisiones clave):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60"/>
        <w:gridCol w:w="950"/>
        <w:gridCol w:w="950"/>
      </w:tblGrid>
      <w:tr>
        <w:trPr>
          <w:tblHeader/>
        </w:trP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Fase / Bloque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Alcance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Días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Base (Fases 1–5)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Búsqueda, mapa, precios, perfiles/familia, registro de farmacia, panel admin en app, CSV, 20 idiomas.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Hecho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Mejora — Reseñas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Calificaciones y reseñas de farmacias (Keriva Reviews).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✅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Hecho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03A2E"/>
              </w:rPr>
              <w:t xml:space="preserve">Re-scope — Rol Usuario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Orden por cercanía (2 km), casos borde de GPS, disponibilidad, “abierta ahora”.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🟡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12–18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03A2E"/>
              </w:rPr>
              <w:t xml:space="preserve">Re-scope — Rol Farmacia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Sucursales, stock, descuentos, contribución por catálogo, métricas, leads, onboarding.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30–45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B03A2E"/>
              </w:rPr>
              <w:t xml:space="preserve">Re-scope — Admin web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Plataforma web de administración y aprobación de registros (diferido).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18–28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Catálogo / Decisiones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Normalización del catálogo maestro y decisiones de modelo.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🟡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3–5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Fase 6 (contrato)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Agente de IA con Anthropic.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Alto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Fase 7 (contrato)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QA, prueba de carga y documentación.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Fase 8 (contrato)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Despliegue (keriva.app) y beta pública.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❌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TOTAL re-scope</w:t>
            </w:r>
          </w:p>
        </w:tc>
        <w:tc>
          <w:tcPr>
            <w:tcW w:type="dxa" w:w="4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Suma de los módulos nuevos (Usuario + Farmacia + Admin + Catálogo).</w:t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EFF7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95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67–102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i/>
          <w:iCs/>
          <w:color w:val="6B7280"/>
        </w:rPr>
        <w:t xml:space="preserve">Nota: este alcance amplía el contrato original (8 fases). Sucursales, stock, motor de descuentos, leads/analítica y panel web de administración son módulos nuevos; conviene formalizarlos como adenda.</w:t>
      </w:r>
    </w:p>
    <w:p>
      <w:r>
        <w:br w:type="page"/>
      </w:r>
    </w:p>
    <w:p>
      <w:pPr>
        <w:pStyle w:val="Heading1"/>
      </w:pPr>
      <w:r>
        <w:t xml:space="preserve">3. Lo que necesitamos del cliente (obligatorio)</w:t>
      </w:r>
    </w:p>
    <w:p>
      <w:pPr>
        <w:spacing w:after="120" w:before="0"/>
      </w:pPr>
      <w:r>
        <w:t xml:space="preserve">Para avanzar sin bloqueos, el cliente debe proveer / definir lo siguiente. Está ordenado por urgencia.</w:t>
      </w:r>
    </w:p>
    <w:p>
      <w:pPr>
        <w:pStyle w:val="Heading2"/>
      </w:pPr>
      <w:r>
        <w:t xml:space="preserve">3.1 Urgente — para que el mapa funcione</w:t>
      </w:r>
    </w:p>
    <w:p>
      <w:pPr>
        <w:spacing w:after="120" w:before="0"/>
      </w:pPr>
      <w:r>
        <w:t xml:space="preserve">La app ya tiene la llave de Google Maps; falta habilitarla del lado de Google Cloud (cuenta del cliente):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Habilitar la API “Maps SDK for Android” en el proyecto de la llave.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Activar la facturación (billing) de ese proyecto de Google Cloud.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Autorizar la app en la llave (restricción Android), con estos datos: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Nombre del paquete</w:t>
            </w:r>
          </w:p>
        </w:tc>
        <w:tc>
          <w:tcPr>
            <w:tcW w:type="dxa" w:w="6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app.keriva.farmacias</w:t>
            </w:r>
          </w:p>
        </w:tc>
      </w:tr>
      <w:tr>
        <w:tc>
          <w:tcPr>
            <w:tcW w:type="dxa" w:w="26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Huella SHA-1</w:t>
            </w:r>
          </w:p>
        </w:tc>
        <w:tc>
          <w:tcPr>
            <w:tcW w:type="dxa" w:w="67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B5:D6:16:73:F3:C5:0F:FD:88:E2:03:12:F3:69:18:55:59:95:D9:E5</w:t>
            </w:r>
          </w:p>
        </w:tc>
      </w:tr>
    </w:tbl>
    <w:p>
      <w:pPr>
        <w:pStyle w:val="Heading2"/>
      </w:pPr>
      <w:r>
        <w:t xml:space="preserve">3.2 Decisiones que debe confirmar (bloquean el desarrollo)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Decisión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Qué necesitamos que confirme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Modelo de sucursales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¿Las farmacias manejan varias sucursales/sedes? (Define todo el rol Farmacia.)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Catálogo maestro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Aprobar que los productos se enlacen a un catálogo único (no texto libre) y qué campos lleva (principio activo, concentración, presentación).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Disponibilidad / stock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¿Se maneja disponibilidad por sucursal (recomendado: “disponible / no disponible”)?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Definición de “lead”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Qué cuenta como lead/visita: ver producto, clic en “cómo llegar”, contacto, reserva.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Privacidad de datos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Si se guardan búsquedas para métricas: aprobar la política de tratamiento de datos (Ley 172-13 de RD).</w:t>
            </w:r>
          </w:p>
        </w:tc>
      </w:tr>
      <w:tr>
        <w:tc>
          <w:tcPr>
            <w:tcW w:type="dxa" w:w="300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shd w:fill="FFF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Reserva / contacto</w:t>
            </w:r>
          </w:p>
        </w:tc>
        <w:tc>
          <w:tcPr>
            <w:tcW w:type="dxa" w:w="6360"/>
            <w:tcBorders>
              <w:top w:val="single" w:color="D7DEDB" w:sz="1"/>
              <w:left w:val="single" w:color="D7DEDB" w:sz="1"/>
              <w:bottom w:val="single" w:color="D7DEDB" w:sz="1"/>
              <w:right w:val="single" w:color="D7DED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 xml:space="preserve">¿El usuario solo ve la farmacia, la contacta (WhatsApp/llamar) o reserva el medicamento?</w:t>
            </w:r>
          </w:p>
        </w:tc>
      </w:tr>
    </w:tbl>
    <w:p>
      <w:pPr>
        <w:pStyle w:val="Heading2"/>
      </w:pPr>
      <w:r>
        <w:t xml:space="preserve">3.3 Credenciales y accesos (cuando se activen)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Documentos de registro de farmacia: </w:t>
      </w:r>
      <w:r>
        <w:t xml:space="preserve">definir el set exacto exigido en RD (licencia de funcionamiento, registro de la droguería/farmacia, cédula del representante).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PostHog: </w:t>
      </w:r>
      <w:r>
        <w:t xml:space="preserve">API key (analítica de uso).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OneSignal: </w:t>
      </w:r>
      <w:r>
        <w:t xml:space="preserve">API key (notificaciones push).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Sentry: </w:t>
      </w:r>
      <w:r>
        <w:t xml:space="preserve">DSN del proyecto (monitoreo de errores).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Dominio keriva.app: </w:t>
      </w:r>
      <w:r>
        <w:t xml:space="preserve">acceso al DNS para el despliegue (Fase 8).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Google Play Console: </w:t>
      </w:r>
      <w:r>
        <w:t xml:space="preserve">su cuenta, solo cuando se quiera publicar en la tienda.</w:t>
      </w:r>
    </w:p>
    <w:p>
      <w:pPr>
        <w:pStyle w:val="Heading2"/>
      </w:pPr>
      <w:r>
        <w:t xml:space="preserve">3.4 Contenido / datos para una buena demo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Catálogo de productos real (o autorización para cargarlo).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Farmacias afiliadas con sus coordenadas, precios y descuentos.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Logos / lineamientos de marca, si aplica.</w:t>
      </w:r>
    </w:p>
    <w:p>
      <w:pPr>
        <w:pStyle w:val="Heading1"/>
      </w:pPr>
      <w:r>
        <w:t xml:space="preserve">4.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Cliente: habilitar la llave de Google Maps (sección 3.1).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Cliente: confirmar las decisiones de la sección 3.2.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Equipo: diseñar el modelo de sucursales y el catálogo maestro.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Equipo: implementar el rol Usuario (orden por cercanía) mientras se cierran las definiciones.</w:t>
      </w:r>
    </w:p>
    <w:p>
      <w:pPr>
        <w:spacing w:after="160"/>
      </w:pPr>
    </w:p>
    <w:p>
      <w:pPr>
        <w:spacing w:after="120" w:before="0"/>
      </w:pPr>
      <w:r>
        <w:rPr>
          <w:i/>
          <w:iCs/>
          <w:color w:val="6B7280"/>
        </w:rPr>
        <w:t xml:space="preserve">Quedamos atentos para acompañar las definiciones y avanzar.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Keriva · Fases, alcance y requerimientos del cliente ·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06B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180"/>
      <w:outlineLvl w:val="1"/>
    </w:pPr>
    <w:rPr>
      <w:rFonts w:ascii="Arial" w:cs="Arial" w:eastAsia="Arial" w:hAnsi="Arial"/>
      <w:b/>
      <w:bCs/>
      <w:color w:val="16A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2026-06-09T23:46:02.712Z</dcterms:created>
  <dcterms:modified xsi:type="dcterms:W3CDTF">2026-06-09T23:46:02.713Z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