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3757" w14:textId="367628EA" w:rsidR="00554BC9" w:rsidRPr="00554BC9" w:rsidRDefault="00554BC9" w:rsidP="00554BC9">
      <w:pPr>
        <w:jc w:val="center"/>
        <w:rPr>
          <w:rFonts w:ascii="Times New Roman" w:hAnsi="Times New Roman" w:cs="Times New Roman"/>
          <w:b/>
          <w:bCs/>
          <w:sz w:val="36"/>
          <w:szCs w:val="36"/>
        </w:rPr>
      </w:pPr>
      <w:r w:rsidRPr="00554BC9">
        <w:rPr>
          <w:rFonts w:ascii="Times New Roman" w:hAnsi="Times New Roman" w:cs="Times New Roman"/>
          <w:b/>
          <w:bCs/>
          <w:sz w:val="36"/>
          <w:szCs w:val="36"/>
        </w:rPr>
        <w:t>Normalization</w:t>
      </w:r>
    </w:p>
    <w:p w14:paraId="0FB2AE12" w14:textId="53BCD12B" w:rsidR="00554BC9" w:rsidRPr="00554BC9" w:rsidRDefault="00554BC9" w:rsidP="00554BC9">
      <w:pPr>
        <w:rPr>
          <w:rFonts w:ascii="Times New Roman" w:hAnsi="Times New Roman" w:cs="Times New Roman"/>
          <w:b/>
          <w:bCs/>
          <w:sz w:val="32"/>
          <w:szCs w:val="32"/>
        </w:rPr>
      </w:pPr>
      <w:r w:rsidRPr="00554BC9">
        <w:rPr>
          <w:rFonts w:ascii="Times New Roman" w:hAnsi="Times New Roman" w:cs="Times New Roman"/>
          <w:b/>
          <w:bCs/>
          <w:sz w:val="32"/>
          <w:szCs w:val="32"/>
        </w:rPr>
        <w:t>First Normal Form (1NF)</w:t>
      </w:r>
    </w:p>
    <w:p w14:paraId="006C260B" w14:textId="7F92CF0B" w:rsidR="00554BC9" w:rsidRPr="00554BC9" w:rsidRDefault="00554BC9" w:rsidP="00554BC9">
      <w:pPr>
        <w:rPr>
          <w:rFonts w:ascii="Times New Roman" w:hAnsi="Times New Roman" w:cs="Times New Roman"/>
        </w:rPr>
      </w:pPr>
      <w:r w:rsidRPr="00554BC9">
        <w:rPr>
          <w:rFonts w:ascii="Times New Roman" w:hAnsi="Times New Roman" w:cs="Times New Roman"/>
        </w:rPr>
        <w:t xml:space="preserve">A database satisfies 1NF if it meets three strict conditions: </w:t>
      </w:r>
    </w:p>
    <w:p w14:paraId="4FFC18EF" w14:textId="77777777" w:rsidR="00554BC9" w:rsidRPr="00554BC9" w:rsidRDefault="00554BC9" w:rsidP="00554BC9">
      <w:pPr>
        <w:numPr>
          <w:ilvl w:val="0"/>
          <w:numId w:val="1"/>
        </w:numPr>
        <w:rPr>
          <w:rFonts w:ascii="Times New Roman" w:hAnsi="Times New Roman" w:cs="Times New Roman"/>
        </w:rPr>
      </w:pPr>
      <w:r w:rsidRPr="00554BC9">
        <w:rPr>
          <w:rFonts w:ascii="Times New Roman" w:hAnsi="Times New Roman" w:cs="Times New Roman"/>
          <w:b/>
          <w:bCs/>
        </w:rPr>
        <w:t>Atomic Values</w:t>
      </w:r>
      <w:r w:rsidRPr="00554BC9">
        <w:rPr>
          <w:rFonts w:ascii="Times New Roman" w:hAnsi="Times New Roman" w:cs="Times New Roman"/>
        </w:rPr>
        <w:t>: Every column contains only single, indivisible values. There are no comma-separated lists or multi-valued attributes.</w:t>
      </w:r>
    </w:p>
    <w:p w14:paraId="155577B9" w14:textId="77777777" w:rsidR="00554BC9" w:rsidRPr="00554BC9" w:rsidRDefault="00554BC9" w:rsidP="00554BC9">
      <w:pPr>
        <w:numPr>
          <w:ilvl w:val="0"/>
          <w:numId w:val="1"/>
        </w:numPr>
        <w:rPr>
          <w:rFonts w:ascii="Times New Roman" w:hAnsi="Times New Roman" w:cs="Times New Roman"/>
        </w:rPr>
      </w:pPr>
      <w:r w:rsidRPr="00554BC9">
        <w:rPr>
          <w:rFonts w:ascii="Times New Roman" w:hAnsi="Times New Roman" w:cs="Times New Roman"/>
          <w:b/>
          <w:bCs/>
        </w:rPr>
        <w:t>Unique Rows</w:t>
      </w:r>
      <w:r w:rsidRPr="00554BC9">
        <w:rPr>
          <w:rFonts w:ascii="Times New Roman" w:hAnsi="Times New Roman" w:cs="Times New Roman"/>
        </w:rPr>
        <w:t>: Each table has a defined Primary Key ensuring all records are completely unique.</w:t>
      </w:r>
    </w:p>
    <w:p w14:paraId="0ADEAC8F" w14:textId="0C712580" w:rsidR="00554BC9" w:rsidRPr="00554BC9" w:rsidRDefault="00554BC9" w:rsidP="00554BC9">
      <w:pPr>
        <w:numPr>
          <w:ilvl w:val="0"/>
          <w:numId w:val="1"/>
        </w:numPr>
        <w:rPr>
          <w:rFonts w:ascii="Times New Roman" w:hAnsi="Times New Roman" w:cs="Times New Roman"/>
        </w:rPr>
      </w:pPr>
      <w:r w:rsidRPr="00554BC9">
        <w:rPr>
          <w:rFonts w:ascii="Times New Roman" w:hAnsi="Times New Roman" w:cs="Times New Roman"/>
          <w:b/>
          <w:bCs/>
        </w:rPr>
        <w:t>Consistent Data Types</w:t>
      </w:r>
      <w:r w:rsidRPr="00554BC9">
        <w:rPr>
          <w:rFonts w:ascii="Times New Roman" w:hAnsi="Times New Roman" w:cs="Times New Roman"/>
        </w:rPr>
        <w:t>: All entries in any given column share the exact same data type.</w:t>
      </w:r>
    </w:p>
    <w:p w14:paraId="1B8E8DD8" w14:textId="77777777" w:rsidR="00554BC9" w:rsidRPr="00554BC9" w:rsidRDefault="00554BC9" w:rsidP="00554BC9">
      <w:pPr>
        <w:rPr>
          <w:rFonts w:ascii="Times New Roman" w:hAnsi="Times New Roman" w:cs="Times New Roman"/>
          <w:b/>
          <w:bCs/>
        </w:rPr>
      </w:pPr>
      <w:r w:rsidRPr="00554BC9">
        <w:rPr>
          <w:rFonts w:ascii="Times New Roman" w:hAnsi="Times New Roman" w:cs="Times New Roman"/>
          <w:b/>
          <w:bCs/>
        </w:rPr>
        <w:t>Examples</w:t>
      </w:r>
    </w:p>
    <w:p w14:paraId="46E44B2B" w14:textId="77C5E49C" w:rsidR="00554BC9" w:rsidRPr="00554BC9" w:rsidRDefault="00554BC9" w:rsidP="00554BC9">
      <w:pPr>
        <w:numPr>
          <w:ilvl w:val="0"/>
          <w:numId w:val="2"/>
        </w:numPr>
        <w:rPr>
          <w:rFonts w:ascii="Times New Roman" w:hAnsi="Times New Roman" w:cs="Times New Roman"/>
        </w:rPr>
      </w:pPr>
      <w:r w:rsidRPr="00554BC9">
        <w:rPr>
          <w:rFonts w:ascii="Times New Roman" w:hAnsi="Times New Roman" w:cs="Times New Roman"/>
          <w:b/>
          <w:bCs/>
        </w:rPr>
        <w:t>The Right Way (1NF Compliant)</w:t>
      </w:r>
      <w:r w:rsidRPr="00554BC9">
        <w:rPr>
          <w:rFonts w:ascii="Times New Roman" w:hAnsi="Times New Roman" w:cs="Times New Roman"/>
        </w:rPr>
        <w:t>: In our Customer</w:t>
      </w:r>
      <w:r>
        <w:rPr>
          <w:rFonts w:ascii="Times New Roman" w:hAnsi="Times New Roman" w:cs="Times New Roman"/>
        </w:rPr>
        <w:t>s</w:t>
      </w:r>
      <w:r w:rsidRPr="00554BC9">
        <w:rPr>
          <w:rFonts w:ascii="Times New Roman" w:hAnsi="Times New Roman" w:cs="Times New Roman"/>
        </w:rPr>
        <w:t xml:space="preserve"> table, if a customer has two phone numbers, we do not store them as "9876543210, 9123456789" in a single cell. Instead, we create an explicit structure or assign a single atomic value per record.</w:t>
      </w:r>
    </w:p>
    <w:p w14:paraId="79C94C8D" w14:textId="79E78D31" w:rsidR="00554BC9" w:rsidRPr="00554BC9" w:rsidRDefault="00554BC9" w:rsidP="00554BC9">
      <w:pPr>
        <w:numPr>
          <w:ilvl w:val="0"/>
          <w:numId w:val="2"/>
        </w:numPr>
        <w:rPr>
          <w:rFonts w:ascii="Times New Roman" w:hAnsi="Times New Roman" w:cs="Times New Roman"/>
        </w:rPr>
      </w:pPr>
      <w:r w:rsidRPr="00554BC9">
        <w:rPr>
          <w:rFonts w:ascii="Times New Roman" w:hAnsi="Times New Roman" w:cs="Times New Roman"/>
          <w:b/>
          <w:bCs/>
        </w:rPr>
        <w:t>The Right Way (1NF Compliant)</w:t>
      </w:r>
      <w:r w:rsidRPr="00554BC9">
        <w:rPr>
          <w:rFonts w:ascii="Times New Roman" w:hAnsi="Times New Roman" w:cs="Times New Roman"/>
        </w:rPr>
        <w:t>: In the Order_Items table, rather than storing a single row for an entire basket like Products_Bought = "Prod_01, Prod_02, Prod_03", every single ordered item gets its own independent, atomic row (Order_Item_ID).</w:t>
      </w:r>
    </w:p>
    <w:p w14:paraId="3A8AB2F0" w14:textId="77777777" w:rsidR="00554BC9" w:rsidRPr="00554BC9" w:rsidRDefault="00554BC9" w:rsidP="00554BC9">
      <w:pPr>
        <w:rPr>
          <w:rFonts w:ascii="Times New Roman" w:hAnsi="Times New Roman" w:cs="Times New Roman"/>
          <w:b/>
          <w:bCs/>
          <w:sz w:val="32"/>
          <w:szCs w:val="32"/>
        </w:rPr>
      </w:pPr>
      <w:r w:rsidRPr="00554BC9">
        <w:rPr>
          <w:rFonts w:ascii="Times New Roman" w:hAnsi="Times New Roman" w:cs="Times New Roman"/>
          <w:b/>
          <w:bCs/>
          <w:sz w:val="32"/>
          <w:szCs w:val="32"/>
        </w:rPr>
        <w:t>Second Normal Form (2NF)</w:t>
      </w:r>
    </w:p>
    <w:p w14:paraId="3D4C17F9" w14:textId="1E91290E" w:rsidR="00554BC9" w:rsidRPr="00554BC9" w:rsidRDefault="00554BC9" w:rsidP="00554BC9">
      <w:pPr>
        <w:rPr>
          <w:rFonts w:ascii="Times New Roman" w:hAnsi="Times New Roman" w:cs="Times New Roman"/>
        </w:rPr>
      </w:pPr>
      <w:r w:rsidRPr="00554BC9">
        <w:rPr>
          <w:rFonts w:ascii="Times New Roman" w:hAnsi="Times New Roman" w:cs="Times New Roman"/>
        </w:rPr>
        <w:t xml:space="preserve">To achieve 2NF, a database must first satisfy 1NF, and it must eliminate </w:t>
      </w:r>
      <w:r w:rsidRPr="00554BC9">
        <w:rPr>
          <w:rFonts w:ascii="Times New Roman" w:hAnsi="Times New Roman" w:cs="Times New Roman"/>
          <w:b/>
          <w:bCs/>
        </w:rPr>
        <w:t>Partial Dependencies</w:t>
      </w:r>
      <w:r w:rsidRPr="00554BC9">
        <w:rPr>
          <w:rFonts w:ascii="Times New Roman" w:hAnsi="Times New Roman" w:cs="Times New Roman"/>
        </w:rPr>
        <w:t>. This means every non-key column must depend on the entire primary key, not just a part of it</w:t>
      </w:r>
      <w:r>
        <w:rPr>
          <w:rFonts w:ascii="Times New Roman" w:hAnsi="Times New Roman" w:cs="Times New Roman"/>
        </w:rPr>
        <w:t>.</w:t>
      </w:r>
    </w:p>
    <w:p w14:paraId="2B40732A" w14:textId="77777777" w:rsidR="00554BC9" w:rsidRPr="00554BC9" w:rsidRDefault="00554BC9" w:rsidP="00554BC9">
      <w:pPr>
        <w:numPr>
          <w:ilvl w:val="0"/>
          <w:numId w:val="3"/>
        </w:numPr>
        <w:rPr>
          <w:rFonts w:ascii="Times New Roman" w:hAnsi="Times New Roman" w:cs="Times New Roman"/>
        </w:rPr>
      </w:pPr>
      <w:r w:rsidRPr="00554BC9">
        <w:rPr>
          <w:rFonts w:ascii="Times New Roman" w:hAnsi="Times New Roman" w:cs="Times New Roman"/>
        </w:rPr>
        <w:t xml:space="preserve">This rule is only an issue for tables with </w:t>
      </w:r>
      <w:r w:rsidRPr="00554BC9">
        <w:rPr>
          <w:rFonts w:ascii="Times New Roman" w:hAnsi="Times New Roman" w:cs="Times New Roman"/>
          <w:b/>
          <w:bCs/>
        </w:rPr>
        <w:t>Composite Primary Keys</w:t>
      </w:r>
      <w:r w:rsidRPr="00554BC9">
        <w:rPr>
          <w:rFonts w:ascii="Times New Roman" w:hAnsi="Times New Roman" w:cs="Times New Roman"/>
        </w:rPr>
        <w:t xml:space="preserve"> (keys made of two or more columns combined).</w:t>
      </w:r>
    </w:p>
    <w:p w14:paraId="628EE594" w14:textId="77777777" w:rsidR="00554BC9" w:rsidRPr="00554BC9" w:rsidRDefault="00554BC9" w:rsidP="00554BC9">
      <w:pPr>
        <w:numPr>
          <w:ilvl w:val="0"/>
          <w:numId w:val="3"/>
        </w:numPr>
        <w:rPr>
          <w:rFonts w:ascii="Times New Roman" w:hAnsi="Times New Roman" w:cs="Times New Roman"/>
        </w:rPr>
      </w:pPr>
      <w:r w:rsidRPr="00554BC9">
        <w:rPr>
          <w:rFonts w:ascii="Times New Roman" w:hAnsi="Times New Roman" w:cs="Times New Roman"/>
        </w:rPr>
        <w:t>In our design, every single table uses a standalone, single-column primary key (Customer_ID, Product_ID, Order_ID, etc.) configured as an AUTO_INCREMENT column.</w:t>
      </w:r>
    </w:p>
    <w:p w14:paraId="66136503" w14:textId="0C193E0C" w:rsidR="00554BC9" w:rsidRPr="00554BC9" w:rsidRDefault="00554BC9" w:rsidP="00554BC9">
      <w:pPr>
        <w:numPr>
          <w:ilvl w:val="0"/>
          <w:numId w:val="3"/>
        </w:numPr>
        <w:rPr>
          <w:rFonts w:ascii="Times New Roman" w:hAnsi="Times New Roman" w:cs="Times New Roman"/>
        </w:rPr>
      </w:pPr>
      <w:r w:rsidRPr="00554BC9">
        <w:rPr>
          <w:rFonts w:ascii="Times New Roman" w:hAnsi="Times New Roman" w:cs="Times New Roman"/>
        </w:rPr>
        <w:t xml:space="preserve">Because our primary keys are single columns, partial dependency is physically impossible. Every non-key column automatically depends on the entire primary key. </w:t>
      </w:r>
    </w:p>
    <w:p w14:paraId="11171E73" w14:textId="77777777" w:rsidR="00554BC9" w:rsidRPr="00554BC9" w:rsidRDefault="00554BC9" w:rsidP="00554BC9">
      <w:pPr>
        <w:rPr>
          <w:rFonts w:ascii="Times New Roman" w:hAnsi="Times New Roman" w:cs="Times New Roman"/>
          <w:b/>
          <w:bCs/>
          <w:sz w:val="32"/>
          <w:szCs w:val="32"/>
        </w:rPr>
      </w:pPr>
      <w:r w:rsidRPr="00554BC9">
        <w:rPr>
          <w:rFonts w:ascii="Times New Roman" w:hAnsi="Times New Roman" w:cs="Times New Roman"/>
          <w:b/>
          <w:bCs/>
          <w:sz w:val="32"/>
          <w:szCs w:val="32"/>
        </w:rPr>
        <w:t>Third Normal Form (3NF)</w:t>
      </w:r>
    </w:p>
    <w:p w14:paraId="15B17E26" w14:textId="3F6E11F9" w:rsidR="00554BC9" w:rsidRPr="00554BC9" w:rsidRDefault="00554BC9" w:rsidP="00554BC9">
      <w:pPr>
        <w:rPr>
          <w:rFonts w:ascii="Times New Roman" w:hAnsi="Times New Roman" w:cs="Times New Roman"/>
        </w:rPr>
      </w:pPr>
      <w:r w:rsidRPr="00554BC9">
        <w:rPr>
          <w:rFonts w:ascii="Times New Roman" w:hAnsi="Times New Roman" w:cs="Times New Roman"/>
        </w:rPr>
        <w:t xml:space="preserve">To satisfy 3NF, a database must first be in 2NF, and it must eliminate </w:t>
      </w:r>
      <w:r w:rsidRPr="00554BC9">
        <w:rPr>
          <w:rFonts w:ascii="Times New Roman" w:hAnsi="Times New Roman" w:cs="Times New Roman"/>
          <w:b/>
          <w:bCs/>
        </w:rPr>
        <w:t>Transitive Dependencies</w:t>
      </w:r>
      <w:r w:rsidRPr="00554BC9">
        <w:rPr>
          <w:rFonts w:ascii="Times New Roman" w:hAnsi="Times New Roman" w:cs="Times New Roman"/>
        </w:rPr>
        <w:t xml:space="preserve">. This means a non-key column cannot depend on another non-key column; every column must depend only on the primary key. </w:t>
      </w:r>
    </w:p>
    <w:p w14:paraId="55413FBC" w14:textId="04865C3C" w:rsidR="00554BC9" w:rsidRPr="00554BC9" w:rsidRDefault="00554BC9" w:rsidP="00554BC9">
      <w:pPr>
        <w:rPr>
          <w:rFonts w:ascii="Times New Roman" w:hAnsi="Times New Roman" w:cs="Times New Roman"/>
        </w:rPr>
      </w:pPr>
      <w:r w:rsidRPr="00554BC9">
        <w:rPr>
          <w:rFonts w:ascii="Times New Roman" w:hAnsi="Times New Roman" w:cs="Times New Roman"/>
        </w:rPr>
        <w:t>Our schema avoids transitive pitfalls through clean separation:</w:t>
      </w:r>
    </w:p>
    <w:p w14:paraId="4336F786" w14:textId="0BEE2C05" w:rsidR="00554BC9" w:rsidRPr="00554BC9" w:rsidRDefault="00554BC9" w:rsidP="00554BC9">
      <w:pPr>
        <w:numPr>
          <w:ilvl w:val="0"/>
          <w:numId w:val="4"/>
        </w:numPr>
        <w:rPr>
          <w:rFonts w:ascii="Times New Roman" w:hAnsi="Times New Roman" w:cs="Times New Roman"/>
        </w:rPr>
      </w:pPr>
      <w:r w:rsidRPr="00554BC9">
        <w:rPr>
          <w:rFonts w:ascii="Times New Roman" w:hAnsi="Times New Roman" w:cs="Times New Roman"/>
          <w:b/>
          <w:bCs/>
        </w:rPr>
        <w:t>No Customer Data in Orders</w:t>
      </w:r>
      <w:r w:rsidRPr="00554BC9">
        <w:rPr>
          <w:rFonts w:ascii="Times New Roman" w:hAnsi="Times New Roman" w:cs="Times New Roman"/>
        </w:rPr>
        <w:t>: The Orders table only stores Customer_ID. It does not store Customer_Name or City. If it did, Customer_Name would depend on Customer_ID, which depends on Order_ID (a transitive dependency), causing massive data duplication.</w:t>
      </w:r>
    </w:p>
    <w:p w14:paraId="2EC29C8F" w14:textId="77777777" w:rsidR="00554BC9" w:rsidRDefault="00554BC9" w:rsidP="00554BC9">
      <w:pPr>
        <w:numPr>
          <w:ilvl w:val="0"/>
          <w:numId w:val="4"/>
        </w:numPr>
        <w:rPr>
          <w:rFonts w:ascii="Times New Roman" w:hAnsi="Times New Roman" w:cs="Times New Roman"/>
        </w:rPr>
      </w:pPr>
      <w:r w:rsidRPr="00554BC9">
        <w:rPr>
          <w:rFonts w:ascii="Times New Roman" w:hAnsi="Times New Roman" w:cs="Times New Roman"/>
          <w:b/>
          <w:bCs/>
        </w:rPr>
        <w:t>No Category Data in Products</w:t>
      </w:r>
      <w:r w:rsidRPr="00554BC9">
        <w:rPr>
          <w:rFonts w:ascii="Times New Roman" w:hAnsi="Times New Roman" w:cs="Times New Roman"/>
        </w:rPr>
        <w:t>: The Product table only references Category_ID. It does not store the Category_Name or Category_Description. Those attributes live strictly in the Category table, ensuring that changes to a category's description happen in exactly one place.</w:t>
      </w:r>
    </w:p>
    <w:p w14:paraId="12954116" w14:textId="77777777" w:rsidR="000B1B95" w:rsidRDefault="000B1B95" w:rsidP="000B1B95">
      <w:pPr>
        <w:rPr>
          <w:rFonts w:ascii="Times New Roman" w:hAnsi="Times New Roman" w:cs="Times New Roman"/>
          <w:b/>
          <w:bCs/>
          <w:sz w:val="32"/>
          <w:szCs w:val="32"/>
        </w:rPr>
      </w:pPr>
    </w:p>
    <w:p w14:paraId="16AD9C80" w14:textId="77777777" w:rsidR="000B1B95" w:rsidRDefault="000B1B95" w:rsidP="000B1B95">
      <w:pPr>
        <w:rPr>
          <w:rFonts w:ascii="Times New Roman" w:hAnsi="Times New Roman" w:cs="Times New Roman"/>
          <w:b/>
          <w:bCs/>
          <w:sz w:val="32"/>
          <w:szCs w:val="32"/>
        </w:rPr>
      </w:pPr>
    </w:p>
    <w:p w14:paraId="588F1F83" w14:textId="02EE9A99" w:rsidR="000B1B95" w:rsidRPr="000B1B95" w:rsidRDefault="000B1B95" w:rsidP="000B1B95">
      <w:pPr>
        <w:rPr>
          <w:rFonts w:ascii="Times New Roman" w:hAnsi="Times New Roman" w:cs="Times New Roman"/>
          <w:b/>
          <w:bCs/>
          <w:sz w:val="32"/>
          <w:szCs w:val="32"/>
        </w:rPr>
      </w:pPr>
      <w:r w:rsidRPr="000B1B95">
        <w:rPr>
          <w:rFonts w:ascii="Times New Roman" w:hAnsi="Times New Roman" w:cs="Times New Roman"/>
          <w:b/>
          <w:bCs/>
          <w:sz w:val="32"/>
          <w:szCs w:val="32"/>
        </w:rPr>
        <w:lastRenderedPageBreak/>
        <w:t>Conclusion</w:t>
      </w:r>
    </w:p>
    <w:p w14:paraId="05B8B777" w14:textId="6076C18E" w:rsidR="000B1B95" w:rsidRPr="000B1B95" w:rsidRDefault="000B1B95" w:rsidP="000B1B95">
      <w:pPr>
        <w:rPr>
          <w:rFonts w:ascii="Times New Roman" w:hAnsi="Times New Roman" w:cs="Times New Roman"/>
        </w:rPr>
      </w:pPr>
      <w:r w:rsidRPr="000B1B95">
        <w:rPr>
          <w:rFonts w:ascii="Times New Roman" w:hAnsi="Times New Roman" w:cs="Times New Roman"/>
        </w:rPr>
        <w:t xml:space="preserve">Normalizing the </w:t>
      </w:r>
      <w:r w:rsidRPr="000B1B95">
        <w:rPr>
          <w:rFonts w:ascii="Times New Roman" w:hAnsi="Times New Roman" w:cs="Times New Roman"/>
          <w:b/>
          <w:bCs/>
        </w:rPr>
        <w:t>RetailHub Pvt. Ltd.</w:t>
      </w:r>
      <w:r w:rsidRPr="000B1B95">
        <w:rPr>
          <w:rFonts w:ascii="Times New Roman" w:hAnsi="Times New Roman" w:cs="Times New Roman"/>
        </w:rPr>
        <w:t xml:space="preserve"> database layout through Third Normal Form (3NF) solves its business problems and creates a </w:t>
      </w:r>
      <w:r w:rsidR="00B4165B" w:rsidRPr="00B4165B">
        <w:rPr>
          <w:rFonts w:ascii="Times New Roman" w:hAnsi="Times New Roman" w:cs="Times New Roman"/>
        </w:rPr>
        <w:t xml:space="preserve"> well-normalized transactional database suitable for operational reporting and as a foundation for future analytics.</w:t>
      </w:r>
    </w:p>
    <w:p w14:paraId="1A62FFAA" w14:textId="4D2F63DF" w:rsidR="000B1B95" w:rsidRPr="000B1B95" w:rsidRDefault="000B1B95" w:rsidP="000B1B95">
      <w:pPr>
        <w:numPr>
          <w:ilvl w:val="0"/>
          <w:numId w:val="5"/>
        </w:numPr>
        <w:rPr>
          <w:rFonts w:ascii="Times New Roman" w:hAnsi="Times New Roman" w:cs="Times New Roman"/>
        </w:rPr>
      </w:pPr>
      <w:r w:rsidRPr="000B1B95">
        <w:rPr>
          <w:rFonts w:ascii="Times New Roman" w:hAnsi="Times New Roman" w:cs="Times New Roman"/>
          <w:b/>
          <w:bCs/>
        </w:rPr>
        <w:t>Data Integrity</w:t>
      </w:r>
      <w:r w:rsidRPr="000B1B95">
        <w:rPr>
          <w:rFonts w:ascii="Times New Roman" w:hAnsi="Times New Roman" w:cs="Times New Roman"/>
        </w:rPr>
        <w:t>: Splitting mixed data into clean, specialized tables (Customer</w:t>
      </w:r>
      <w:r>
        <w:rPr>
          <w:rFonts w:ascii="Times New Roman" w:hAnsi="Times New Roman" w:cs="Times New Roman"/>
        </w:rPr>
        <w:t>s</w:t>
      </w:r>
      <w:r w:rsidRPr="000B1B95">
        <w:rPr>
          <w:rFonts w:ascii="Times New Roman" w:hAnsi="Times New Roman" w:cs="Times New Roman"/>
        </w:rPr>
        <w:t>, Product</w:t>
      </w:r>
      <w:r>
        <w:rPr>
          <w:rFonts w:ascii="Times New Roman" w:hAnsi="Times New Roman" w:cs="Times New Roman"/>
        </w:rPr>
        <w:t>s</w:t>
      </w:r>
      <w:r w:rsidRPr="000B1B95">
        <w:rPr>
          <w:rFonts w:ascii="Times New Roman" w:hAnsi="Times New Roman" w:cs="Times New Roman"/>
        </w:rPr>
        <w:t>, Orders) ensures each fact is stored exactly once. This eliminates data inconsistencies, preventing situations where a customer's phone number or a product's price differs across separate records.</w:t>
      </w:r>
    </w:p>
    <w:p w14:paraId="62F6CF68" w14:textId="2E1B72CE" w:rsidR="000B1B95" w:rsidRPr="000B1B95" w:rsidRDefault="000B1B95" w:rsidP="000B1B95">
      <w:pPr>
        <w:numPr>
          <w:ilvl w:val="0"/>
          <w:numId w:val="5"/>
        </w:numPr>
        <w:rPr>
          <w:rFonts w:ascii="Times New Roman" w:hAnsi="Times New Roman" w:cs="Times New Roman"/>
        </w:rPr>
      </w:pPr>
      <w:r w:rsidRPr="000B1B95">
        <w:rPr>
          <w:rFonts w:ascii="Times New Roman" w:hAnsi="Times New Roman" w:cs="Times New Roman"/>
          <w:b/>
          <w:bCs/>
        </w:rPr>
        <w:t>No Storage Waste</w:t>
      </w:r>
      <w:r w:rsidRPr="000B1B95">
        <w:rPr>
          <w:rFonts w:ascii="Times New Roman" w:hAnsi="Times New Roman" w:cs="Times New Roman"/>
        </w:rPr>
        <w:t>: Removing redundant columns (such as keeping category descriptions inside product rows) significantly reduces database file sizes, cutting down on cloud hosting and infrastructure costs.</w:t>
      </w:r>
    </w:p>
    <w:p w14:paraId="317FC0E4" w14:textId="77777777" w:rsidR="000B1B95" w:rsidRPr="000B1B95" w:rsidRDefault="000B1B95" w:rsidP="000B1B95">
      <w:pPr>
        <w:numPr>
          <w:ilvl w:val="0"/>
          <w:numId w:val="5"/>
        </w:numPr>
        <w:rPr>
          <w:rFonts w:ascii="Times New Roman" w:hAnsi="Times New Roman" w:cs="Times New Roman"/>
        </w:rPr>
      </w:pPr>
      <w:r w:rsidRPr="000B1B95">
        <w:rPr>
          <w:rFonts w:ascii="Times New Roman" w:hAnsi="Times New Roman" w:cs="Times New Roman"/>
          <w:b/>
          <w:bCs/>
        </w:rPr>
        <w:t>Analytics Readiness</w:t>
      </w:r>
      <w:r w:rsidRPr="000B1B95">
        <w:rPr>
          <w:rFonts w:ascii="Times New Roman" w:hAnsi="Times New Roman" w:cs="Times New Roman"/>
        </w:rPr>
        <w:t>: This clean 3NF database acts as an ideal "Single Source of Truth." It provides the accurate operational data needed to feed leadership dashboards, optimize inventory control, and track employee performance without dealing with duplicate or broken records.</w:t>
      </w:r>
    </w:p>
    <w:p w14:paraId="0D17CB30" w14:textId="77777777" w:rsidR="000B1B95" w:rsidRPr="000B1B95" w:rsidRDefault="000B1B95" w:rsidP="000B1B95">
      <w:pPr>
        <w:rPr>
          <w:rFonts w:ascii="Times New Roman" w:hAnsi="Times New Roman" w:cs="Times New Roman"/>
        </w:rPr>
      </w:pPr>
      <w:r w:rsidRPr="000B1B95">
        <w:rPr>
          <w:rFonts w:ascii="Times New Roman" w:hAnsi="Times New Roman" w:cs="Times New Roman"/>
        </w:rPr>
        <w:t xml:space="preserve">While a strict 3NF layout is perfect for managing daily transactions, analytical queries across millions of rows can slow down because of the heavy table joins required. As RetailHub scales, the next step will involve selectively </w:t>
      </w:r>
      <w:r w:rsidRPr="000B1B95">
        <w:rPr>
          <w:rFonts w:ascii="Times New Roman" w:hAnsi="Times New Roman" w:cs="Times New Roman"/>
          <w:b/>
          <w:bCs/>
        </w:rPr>
        <w:t>denormalizing</w:t>
      </w:r>
      <w:r w:rsidRPr="000B1B95">
        <w:rPr>
          <w:rFonts w:ascii="Times New Roman" w:hAnsi="Times New Roman" w:cs="Times New Roman"/>
        </w:rPr>
        <w:t xml:space="preserve"> this clean data structure into a Star Schema (Fact and Dimension tables) inside a data warehouse to ensure fast dashboard performance.</w:t>
      </w:r>
    </w:p>
    <w:p w14:paraId="42AF26F0" w14:textId="77777777" w:rsidR="000B1B95" w:rsidRPr="00554BC9" w:rsidRDefault="000B1B95" w:rsidP="000B1B95">
      <w:pPr>
        <w:rPr>
          <w:rFonts w:ascii="Times New Roman" w:hAnsi="Times New Roman" w:cs="Times New Roman"/>
        </w:rPr>
      </w:pPr>
    </w:p>
    <w:p w14:paraId="5DDF150E" w14:textId="77777777" w:rsidR="003C55CD" w:rsidRPr="0084048F" w:rsidRDefault="003C55CD">
      <w:pPr>
        <w:rPr>
          <w:rFonts w:ascii="Times New Roman" w:hAnsi="Times New Roman" w:cs="Times New Roman"/>
        </w:rPr>
      </w:pPr>
    </w:p>
    <w:sectPr w:rsidR="003C55CD" w:rsidRPr="0084048F" w:rsidSect="008404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1544"/>
    <w:multiLevelType w:val="multilevel"/>
    <w:tmpl w:val="179A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8564B"/>
    <w:multiLevelType w:val="multilevel"/>
    <w:tmpl w:val="AC7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C342E"/>
    <w:multiLevelType w:val="multilevel"/>
    <w:tmpl w:val="FC6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3C5AB0"/>
    <w:multiLevelType w:val="multilevel"/>
    <w:tmpl w:val="D0F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60A35"/>
    <w:multiLevelType w:val="multilevel"/>
    <w:tmpl w:val="961C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878190">
    <w:abstractNumId w:val="4"/>
  </w:num>
  <w:num w:numId="2" w16cid:durableId="1184904484">
    <w:abstractNumId w:val="1"/>
  </w:num>
  <w:num w:numId="3" w16cid:durableId="1316450509">
    <w:abstractNumId w:val="2"/>
  </w:num>
  <w:num w:numId="4" w16cid:durableId="606697044">
    <w:abstractNumId w:val="0"/>
  </w:num>
  <w:num w:numId="5" w16cid:durableId="326977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CA"/>
    <w:rsid w:val="000B1B95"/>
    <w:rsid w:val="002C1A0B"/>
    <w:rsid w:val="00373CCA"/>
    <w:rsid w:val="003C55CD"/>
    <w:rsid w:val="004507B1"/>
    <w:rsid w:val="00554BC9"/>
    <w:rsid w:val="00823FE4"/>
    <w:rsid w:val="0084048F"/>
    <w:rsid w:val="00B4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AF24"/>
  <w15:chartTrackingRefBased/>
  <w15:docId w15:val="{11E90BF3-014C-485D-9724-5D06D4525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CA"/>
    <w:rPr>
      <w:rFonts w:eastAsiaTheme="majorEastAsia" w:cstheme="majorBidi"/>
      <w:color w:val="272727" w:themeColor="text1" w:themeTint="D8"/>
    </w:rPr>
  </w:style>
  <w:style w:type="paragraph" w:styleId="Title">
    <w:name w:val="Title"/>
    <w:basedOn w:val="Normal"/>
    <w:next w:val="Normal"/>
    <w:link w:val="TitleChar"/>
    <w:uiPriority w:val="10"/>
    <w:qFormat/>
    <w:rsid w:val="00373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CA"/>
    <w:pPr>
      <w:spacing w:before="160"/>
      <w:jc w:val="center"/>
    </w:pPr>
    <w:rPr>
      <w:i/>
      <w:iCs/>
      <w:color w:val="404040" w:themeColor="text1" w:themeTint="BF"/>
    </w:rPr>
  </w:style>
  <w:style w:type="character" w:customStyle="1" w:styleId="QuoteChar">
    <w:name w:val="Quote Char"/>
    <w:basedOn w:val="DefaultParagraphFont"/>
    <w:link w:val="Quote"/>
    <w:uiPriority w:val="29"/>
    <w:rsid w:val="00373CCA"/>
    <w:rPr>
      <w:i/>
      <w:iCs/>
      <w:color w:val="404040" w:themeColor="text1" w:themeTint="BF"/>
    </w:rPr>
  </w:style>
  <w:style w:type="paragraph" w:styleId="ListParagraph">
    <w:name w:val="List Paragraph"/>
    <w:basedOn w:val="Normal"/>
    <w:uiPriority w:val="34"/>
    <w:qFormat/>
    <w:rsid w:val="00373CCA"/>
    <w:pPr>
      <w:ind w:left="720"/>
      <w:contextualSpacing/>
    </w:pPr>
  </w:style>
  <w:style w:type="character" w:styleId="IntenseEmphasis">
    <w:name w:val="Intense Emphasis"/>
    <w:basedOn w:val="DefaultParagraphFont"/>
    <w:uiPriority w:val="21"/>
    <w:qFormat/>
    <w:rsid w:val="00373CCA"/>
    <w:rPr>
      <w:i/>
      <w:iCs/>
      <w:color w:val="0F4761" w:themeColor="accent1" w:themeShade="BF"/>
    </w:rPr>
  </w:style>
  <w:style w:type="paragraph" w:styleId="IntenseQuote">
    <w:name w:val="Intense Quote"/>
    <w:basedOn w:val="Normal"/>
    <w:next w:val="Normal"/>
    <w:link w:val="IntenseQuoteChar"/>
    <w:uiPriority w:val="30"/>
    <w:qFormat/>
    <w:rsid w:val="00373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CCA"/>
    <w:rPr>
      <w:i/>
      <w:iCs/>
      <w:color w:val="0F4761" w:themeColor="accent1" w:themeShade="BF"/>
    </w:rPr>
  </w:style>
  <w:style w:type="character" w:styleId="IntenseReference">
    <w:name w:val="Intense Reference"/>
    <w:basedOn w:val="DefaultParagraphFont"/>
    <w:uiPriority w:val="32"/>
    <w:qFormat/>
    <w:rsid w:val="00373CCA"/>
    <w:rPr>
      <w:b/>
      <w:bCs/>
      <w:smallCaps/>
      <w:color w:val="0F4761" w:themeColor="accent1" w:themeShade="BF"/>
      <w:spacing w:val="5"/>
    </w:rPr>
  </w:style>
  <w:style w:type="character" w:styleId="Hyperlink">
    <w:name w:val="Hyperlink"/>
    <w:basedOn w:val="DefaultParagraphFont"/>
    <w:uiPriority w:val="99"/>
    <w:unhideWhenUsed/>
    <w:rsid w:val="00554BC9"/>
    <w:rPr>
      <w:color w:val="467886" w:themeColor="hyperlink"/>
      <w:u w:val="single"/>
    </w:rPr>
  </w:style>
  <w:style w:type="character" w:styleId="UnresolvedMention">
    <w:name w:val="Unresolved Mention"/>
    <w:basedOn w:val="DefaultParagraphFont"/>
    <w:uiPriority w:val="99"/>
    <w:semiHidden/>
    <w:unhideWhenUsed/>
    <w:rsid w:val="00554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G</dc:creator>
  <cp:keywords/>
  <dc:description/>
  <cp:lastModifiedBy>Denis G</cp:lastModifiedBy>
  <cp:revision>5</cp:revision>
  <dcterms:created xsi:type="dcterms:W3CDTF">2026-06-29T14:27:00Z</dcterms:created>
  <dcterms:modified xsi:type="dcterms:W3CDTF">2026-06-29T14:40:00Z</dcterms:modified>
</cp:coreProperties>
</file>