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p>
    <w:p>
      <w:pPr>
        <w:jc w:val="center"/>
      </w:pPr>
      <w:r>
        <w:rPr>
          <w:rFonts w:ascii="Arial" w:cs="Arial" w:eastAsia="Arial" w:hAnsi="Arial"/>
          <w:b/>
          <w:bCs/>
          <w:color w:val="2C5F8A"/>
          <w:sz w:val="52"/>
          <w:szCs w:val="52"/>
        </w:rPr>
        <w:t xml:space="preserve">ROMERO’S SERVICE COMPANY</w:t>
      </w:r>
    </w:p>
    <w:p>
      <w:pPr>
        <w:spacing w:after="30" w:before="30"/>
        <w:jc w:val="center"/>
      </w:pPr>
      <w:r>
        <w:rPr>
          <w:rFonts w:ascii="Arial" w:cs="Arial" w:eastAsia="Arial" w:hAnsi="Arial"/>
          <w:color w:val="E8611A"/>
          <w:sz w:val="32"/>
          <w:szCs w:val="32"/>
        </w:rPr>
        <w:t xml:space="preserve">Website Build System</w:t>
      </w:r>
    </w:p>
    <w:p>
      <w:pPr>
        <w:spacing w:after="60" w:before="20"/>
        <w:jc w:val="center"/>
      </w:pPr>
      <w:r>
        <w:rPr>
          <w:rFonts w:ascii="Arial" w:cs="Arial" w:eastAsia="Arial" w:hAnsi="Arial"/>
          <w:b/>
          <w:bCs/>
          <w:color w:val="1A1A2E"/>
          <w:sz w:val="26"/>
          <w:szCs w:val="26"/>
        </w:rPr>
        <w:t xml:space="preserve">MASTER HERMES EXECUTION FILE</w:t>
      </w:r>
    </w:p>
    <w:p>
      <w:pPr>
        <w:jc w:val="center"/>
      </w:pPr>
      <w:r>
        <w:rPr>
          <w:rFonts w:ascii="Courier New" w:cs="Courier New" w:eastAsia="Courier New" w:hAnsi="Courier New"/>
          <w:color w:val="5B2D8E"/>
          <w:sz w:val="20"/>
          <w:szCs w:val="20"/>
        </w:rPr>
        <w:t xml:space="preserve">romerosservicecompany.com</w:t>
      </w:r>
    </w:p>
    <w:p>
      <w:pPr>
        <w:spacing w:after="16" w:before="16"/>
        <w:jc w:val="center"/>
      </w:pPr>
      <w:r>
        <w:rPr>
          <w:rFonts w:ascii="Arial" w:cs="Arial" w:eastAsia="Arial" w:hAnsi="Arial"/>
          <w:color w:val="777777"/>
          <w:sz w:val="18"/>
          <w:szCs w:val="18"/>
        </w:rPr>
        <w:t xml:space="preserve">Framework: Astro on Netlify  ·  Phone: (337) 366-0592  ·  Email: Romerosservicecompany@yahoo.com  ·  Tagline: One Call. Done.</w:t>
      </w:r>
    </w:p>
    <w:p>
      <w:pPr>
        <w:spacing w:after="60" w:before="10"/>
        <w:jc w:val="center"/>
      </w:pPr>
      <w:r>
        <w:rPr>
          <w:rFonts w:ascii="Arial" w:cs="Arial" w:eastAsia="Arial" w:hAnsi="Arial"/>
          <w:i/>
          <w:iCs/>
          <w:color w:val="777777"/>
          <w:sz w:val="18"/>
          <w:szCs w:val="18"/>
        </w:rPr>
        <w:t xml:space="preserve">Phase 1: 22 pages  ·  Phase 2: 4 pages  ·  Strict Hermes Mode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1 — HOW TO USE THIS DOCUMENT</w:t>
      </w:r>
    </w:p>
    <w:p>
      <w:pPr>
        <w:spacing w:after="60" w:before="60"/>
      </w:pPr>
      <w:r>
        <w:rPr>
          <w:rFonts w:ascii="Arial" w:cs="Arial" w:eastAsia="Arial" w:hAnsi="Arial"/>
          <w:sz w:val="20"/>
          <w:szCs w:val="20"/>
        </w:rPr>
        <w:t xml:space="preserve">This is the complete, self-contained build system for romerosservicecompany.com. Every decision has been made. Every rule is locked. Hermes executes this system exactly as written — no interpretation, no improvisation, no additions.</w:t>
      </w:r>
    </w:p>
    <w:p>
      <w:pPr>
        <w:spacing w:after="20" w:before="40"/>
      </w:pPr>
    </w:p>
    <w:p>
      <w:pPr>
        <w:spacing w:after="60" w:before="60"/>
      </w:pPr>
      <w:r>
        <w:rPr>
          <w:rFonts w:ascii="Arial" w:cs="Arial" w:eastAsia="Arial" w:hAnsi="Arial"/>
          <w:b/>
          <w:bCs/>
          <w:sz w:val="20"/>
          <w:szCs w:val="20"/>
        </w:rPr>
        <w:t xml:space="preserve">This document has 10 sections. Read Sections 1–6 before writing any code.</w:t>
      </w:r>
    </w:p>
    <w:p>
      <w:pPr>
        <w:spacing w:after="20" w:before="20"/>
      </w:pPr>
    </w:p>
    <w:p>
      <w:pPr>
        <w:pStyle w:val="ListParagraph"/>
        <w:numPr>
          <w:ilvl w:val="0"/>
          <w:numId w:val="2"/>
        </w:numPr>
        <w:spacing w:after="40" w:before="40"/>
      </w:pPr>
      <w:r>
        <w:rPr>
          <w:rFonts w:ascii="Arial" w:cs="Arial" w:eastAsia="Arial" w:hAnsi="Arial"/>
          <w:sz w:val="19"/>
          <w:szCs w:val="19"/>
        </w:rPr>
        <w:t xml:space="preserve">Section 1 — How to use this document</w:t>
      </w:r>
    </w:p>
    <w:p>
      <w:pPr>
        <w:pStyle w:val="ListParagraph"/>
        <w:numPr>
          <w:ilvl w:val="0"/>
          <w:numId w:val="2"/>
        </w:numPr>
        <w:spacing w:after="40" w:before="40"/>
      </w:pPr>
      <w:r>
        <w:rPr>
          <w:rFonts w:ascii="Arial" w:cs="Arial" w:eastAsia="Arial" w:hAnsi="Arial"/>
          <w:sz w:val="19"/>
          <w:szCs w:val="19"/>
        </w:rPr>
        <w:t xml:space="preserve">Section 2 — System rules (global, apply to every page)</w:t>
      </w:r>
    </w:p>
    <w:p>
      <w:pPr>
        <w:pStyle w:val="ListParagraph"/>
        <w:numPr>
          <w:ilvl w:val="0"/>
          <w:numId w:val="2"/>
        </w:numPr>
        <w:spacing w:after="40" w:before="40"/>
      </w:pPr>
      <w:r>
        <w:rPr>
          <w:rFonts w:ascii="Arial" w:cs="Arial" w:eastAsia="Arial" w:hAnsi="Arial"/>
          <w:sz w:val="19"/>
          <w:szCs w:val="19"/>
        </w:rPr>
        <w:t xml:space="preserve">Section 3 — Site architecture and phase structure</w:t>
      </w:r>
    </w:p>
    <w:p>
      <w:pPr>
        <w:pStyle w:val="ListParagraph"/>
        <w:numPr>
          <w:ilvl w:val="0"/>
          <w:numId w:val="2"/>
        </w:numPr>
        <w:spacing w:after="40" w:before="40"/>
      </w:pPr>
      <w:r>
        <w:rPr>
          <w:rFonts w:ascii="Arial" w:cs="Arial" w:eastAsia="Arial" w:hAnsi="Arial"/>
          <w:sz w:val="19"/>
          <w:szCs w:val="19"/>
        </w:rPr>
        <w:t xml:space="preserve">Section 4 — Conversion flow system</w:t>
      </w:r>
    </w:p>
    <w:p>
      <w:pPr>
        <w:pStyle w:val="ListParagraph"/>
        <w:numPr>
          <w:ilvl w:val="0"/>
          <w:numId w:val="2"/>
        </w:numPr>
        <w:spacing w:after="40" w:before="40"/>
      </w:pPr>
      <w:r>
        <w:rPr>
          <w:rFonts w:ascii="Arial" w:cs="Arial" w:eastAsia="Arial" w:hAnsi="Arial"/>
          <w:sz w:val="19"/>
          <w:szCs w:val="19"/>
        </w:rPr>
        <w:t xml:space="preserve">Section 5 — Design and UX rules</w:t>
      </w:r>
    </w:p>
    <w:p>
      <w:pPr>
        <w:pStyle w:val="ListParagraph"/>
        <w:numPr>
          <w:ilvl w:val="0"/>
          <w:numId w:val="2"/>
        </w:numPr>
        <w:spacing w:after="40" w:before="40"/>
      </w:pPr>
      <w:r>
        <w:rPr>
          <w:rFonts w:ascii="Arial" w:cs="Arial" w:eastAsia="Arial" w:hAnsi="Arial"/>
          <w:sz w:val="19"/>
          <w:szCs w:val="19"/>
        </w:rPr>
        <w:t xml:space="preserve">Section 6 — Technical requirements</w:t>
      </w:r>
    </w:p>
    <w:p>
      <w:pPr>
        <w:pStyle w:val="ListParagraph"/>
        <w:numPr>
          <w:ilvl w:val="0"/>
          <w:numId w:val="2"/>
        </w:numPr>
        <w:spacing w:after="40" w:before="40"/>
      </w:pPr>
      <w:r>
        <w:rPr>
          <w:rFonts w:ascii="Arial" w:cs="Arial" w:eastAsia="Arial" w:hAnsi="Arial"/>
          <w:sz w:val="19"/>
          <w:szCs w:val="19"/>
        </w:rPr>
        <w:t xml:space="preserve">Section 7 — Module index (what to build and in what order)</w:t>
      </w:r>
    </w:p>
    <w:p>
      <w:pPr>
        <w:pStyle w:val="ListParagraph"/>
        <w:numPr>
          <w:ilvl w:val="0"/>
          <w:numId w:val="2"/>
        </w:numPr>
        <w:spacing w:after="40" w:before="40"/>
      </w:pPr>
      <w:r>
        <w:rPr>
          <w:rFonts w:ascii="Arial" w:cs="Arial" w:eastAsia="Arial" w:hAnsi="Arial"/>
          <w:sz w:val="19"/>
          <w:szCs w:val="19"/>
        </w:rPr>
        <w:t xml:space="preserve">Section 8 — Pre-launch data requirements</w:t>
      </w:r>
    </w:p>
    <w:p>
      <w:pPr>
        <w:pStyle w:val="ListParagraph"/>
        <w:numPr>
          <w:ilvl w:val="0"/>
          <w:numId w:val="2"/>
        </w:numPr>
        <w:spacing w:after="40" w:before="40"/>
      </w:pPr>
      <w:r>
        <w:rPr>
          <w:rFonts w:ascii="Arial" w:cs="Arial" w:eastAsia="Arial" w:hAnsi="Arial"/>
          <w:sz w:val="19"/>
          <w:szCs w:val="19"/>
        </w:rPr>
        <w:t xml:space="preserve">Section 9 — Astro build instructions</w:t>
      </w:r>
    </w:p>
    <w:p>
      <w:pPr>
        <w:pStyle w:val="ListParagraph"/>
        <w:numPr>
          <w:ilvl w:val="0"/>
          <w:numId w:val="2"/>
        </w:numPr>
        <w:spacing w:after="40" w:before="40"/>
      </w:pPr>
      <w:r>
        <w:rPr>
          <w:rFonts w:ascii="Arial" w:cs="Arial" w:eastAsia="Arial" w:hAnsi="Arial"/>
          <w:sz w:val="19"/>
          <w:szCs w:val="19"/>
        </w:rPr>
        <w:t xml:space="preserve">Section 10 — Master launch gate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Read Sections 1–6 in full before touching any code. Rules in these sections govern every page. Violations discovered after build create rework.</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2 — SYSTEM RULES (GLOBAL — EVERY PAGE)</w:t>
      </w:r>
    </w:p>
    <w:p>
      <w:pPr>
        <w:spacing w:after="60" w:before="60"/>
      </w:pPr>
      <w:r>
        <w:rPr>
          <w:rFonts w:ascii="Arial" w:cs="Arial" w:eastAsia="Arial" w:hAnsi="Arial"/>
          <w:sz w:val="20"/>
          <w:szCs w:val="20"/>
        </w:rPr>
        <w:t xml:space="preserve">Every rule in this section applies to every page. No page is exempt. No exception requires approval.</w:t>
      </w:r>
    </w:p>
    <w:p>
      <w:pPr>
        <w:spacing w:after="40" w:before="60"/>
      </w:pPr>
    </w:p>
    <w:p>
      <w:pPr>
        <w:spacing w:after="60" w:before="200"/>
      </w:pPr>
      <w:r>
        <w:rPr>
          <w:rFonts w:ascii="Arial" w:cs="Arial" w:eastAsia="Arial" w:hAnsi="Arial"/>
          <w:b/>
          <w:bCs/>
          <w:color w:val="E8611A"/>
          <w:sz w:val="22"/>
          <w:szCs w:val="22"/>
        </w:rPr>
        <w:t xml:space="preserve">2.1 Language Lock — THE MOST IMPORTANT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Language drift was the most repeated problem in building this system. This rule exists to stop it permanently.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Primary positioning</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is a multi-trade RESIDENTIAL AND COMMERCIAL repair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Primary copy phrase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and commercial repair services' — use this as the primary descriptor throughout the site.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Handyman rule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The word 'handyman' is allowed ONLY as supporting language on /services/handyman. It must NOT appear as primary positioning on any other page, in any H1, meta title, schema description, or hero copy.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Forbidden primary phrases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'home repair and handyman services' — not allowed as primary positioning. 'handyman contractor' — not allowed as primary positioning.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Allowed secondary use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'handyman' may appear in body copy when describing the scope of /services/handyman specifically.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Confirmed example — homepage 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CORRECT: 'Residential &amp; Commercial Repair Services in Lafayette, LA | Romero’s Service Company'  — this is the locked homepage &lt;title&gt; tag. It puts commercial positioning first and removes handyman from primary framing entirely.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Confirmed example — city page H1</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CORRECT: 'Residential &amp; Commercial Repair Services in [City], LA' — all 7 city pages use this exact H1 format. No variation.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Forbidden example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WRONG: 'Home Repair &amp; Handyman Services in Lafayette, LA' — this was the original title tag. It has been removed. Do not reintroduce this phrasing anywhere on the site.</w:t>
            </w:r>
          </w:p>
        </w:tc>
      </w:tr>
    </w:tbl>
    <w:p>
      <w:pPr>
        <w:spacing w:after="40" w:before="80"/>
      </w:pPr>
    </w:p>
    <w:p>
      <w:pPr>
        <w:spacing w:after="60" w:before="200"/>
      </w:pPr>
      <w:r>
        <w:rPr>
          <w:rFonts w:ascii="Arial" w:cs="Arial" w:eastAsia="Arial" w:hAnsi="Arial"/>
          <w:b/>
          <w:bCs/>
          <w:color w:val="2C5F8A"/>
          <w:sz w:val="22"/>
          <w:szCs w:val="22"/>
        </w:rPr>
        <w:t xml:space="preserve">2.2 Phone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Display format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(337) 366-0592 — always this formatted version in visible text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Link format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href='tel:3373660592' — always this in href attributes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Placement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Required in: every page S01, every final CTA section, success/error messages that reference contact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No exceptions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Every phone number on every page uses these exact formats. No raw numbers. No omitted tel: links.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Lead tracking — IMPORTANT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All website calls MUST route to (337) 366-0592. This is the lead tracking number. Do NOT substitute Adam’s direct number or any other number anywhere in the build. Using a different number breaks lead tracking.</w:t>
            </w:r>
          </w:p>
        </w:tc>
      </w:tr>
    </w:tbl>
    <w:p>
      <w:pPr>
        <w:spacing w:after="40" w:before="80"/>
      </w:pPr>
    </w:p>
    <w:p>
      <w:pPr>
        <w:spacing w:after="60" w:before="200"/>
      </w:pPr>
      <w:r>
        <w:rPr>
          <w:rFonts w:ascii="Arial" w:cs="Arial" w:eastAsia="Arial" w:hAnsi="Arial"/>
          <w:b/>
          <w:bCs/>
          <w:color w:val="2C5F8A"/>
          <w:sz w:val="22"/>
          <w:szCs w:val="22"/>
        </w:rPr>
        <w:t xml:space="preserve">2.3 Response Time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Correct wording</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Fast response — typically within 24 hours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Forbidden wording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'Response within 24 hours' / 'We respond within 24 hours' — these are hard guarantees. Do not use.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Emergency pages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On /emergency-repairs do not use 24-hour language. Use: 'We respond fast' or 'We prioritize emergency calls.'</w:t>
            </w:r>
          </w:p>
        </w:tc>
      </w:tr>
    </w:tbl>
    <w:p>
      <w:pPr>
        <w:spacing w:after="40" w:before="80"/>
      </w:pPr>
    </w:p>
    <w:p>
      <w:pPr>
        <w:spacing w:after="60" w:before="200"/>
      </w:pPr>
      <w:r>
        <w:rPr>
          <w:rFonts w:ascii="Arial" w:cs="Arial" w:eastAsia="Arial" w:hAnsi="Arial"/>
          <w:b/>
          <w:bCs/>
          <w:color w:val="2C5F8A"/>
          <w:sz w:val="22"/>
          <w:szCs w:val="22"/>
        </w:rPr>
        <w:t xml:space="preserve">2.4 Testimonial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Verbatim only</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Every published customer quote must be the customer’s exact words. No editing. No truncating. No paraphrasing.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Attribution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Every testimonial: customer name + city. No anonymous quotes anywhere on the site.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No testimonial available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If no real city-specific testimonial exists at launch: REMOVE the testimonial section entirely. Do NOT show a placeholder. Do NOT use a testimonial from a different city. Re-add the section when a real testimonial is collected.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Commercial pages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/property-managers testimonials must be from property managers or commercial clients only — never a homeowner quote on that page.</w:t>
            </w:r>
          </w:p>
        </w:tc>
      </w:tr>
    </w:tbl>
    <w:p>
      <w:pPr>
        <w:spacing w:after="40" w:before="80"/>
      </w:pPr>
    </w:p>
    <w:p>
      <w:pPr>
        <w:spacing w:after="60" w:before="200"/>
      </w:pPr>
      <w:r>
        <w:rPr>
          <w:rFonts w:ascii="Arial" w:cs="Arial" w:eastAsia="Arial" w:hAnsi="Arial"/>
          <w:b/>
          <w:bCs/>
          <w:color w:val="2C5F8A"/>
          <w:sz w:val="22"/>
          <w:szCs w:val="22"/>
        </w:rPr>
        <w:t xml:space="preserve">2.5 Photo and Proof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No stock photography</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Real job photos or crew photos only. No stock contractor imagery anywhere on the site.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Missing photo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If a required photo is not available at build time: insert visible HTML comment &lt;!-- PHOTO PLACEHOLDER --&gt; and a placeholder image element. Do NOT remove the section. Do NOT invent visual content.</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Image format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WebP only in production. No PNG or JPEG.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Alt text format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Trade + location: e.g. 'plumbing repair Lafayette LA', 'HVAC repair Youngsville LA'</w:t>
            </w:r>
          </w:p>
        </w:tc>
      </w:tr>
    </w:tbl>
    <w:p>
      <w:pPr>
        <w:spacing w:after="40" w:before="80"/>
      </w:pPr>
    </w:p>
    <w:p>
      <w:pPr>
        <w:spacing w:after="60" w:before="200"/>
      </w:pPr>
      <w:r>
        <w:rPr>
          <w:rFonts w:ascii="Arial" w:cs="Arial" w:eastAsia="Arial" w:hAnsi="Arial"/>
          <w:b/>
          <w:bCs/>
          <w:color w:val="2C5F8A"/>
          <w:sz w:val="22"/>
          <w:szCs w:val="22"/>
        </w:rPr>
        <w:t xml:space="preserve">2.6 Commercial Scope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Required everywhere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Every page acknowledges both residential AND commercial clients. No page restricts scope to homeowners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City page 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&amp; Commercial Repair Services in [City], LA' — exact format, no variation.</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Service pages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Every service page states it serves homeowners, landlords, property managers, and commercial property owners.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About page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Subheading: 'Multi-trade residential and commercial repair services across Lafayette and Acadiana.'</w:t>
            </w:r>
          </w:p>
        </w:tc>
      </w:tr>
    </w:tbl>
    <w:p>
      <w:pPr>
        <w:spacing w:after="40" w:before="80"/>
      </w:pPr>
    </w:p>
    <w:p>
      <w:pPr>
        <w:spacing w:after="60" w:before="200"/>
      </w:pPr>
      <w:r>
        <w:rPr>
          <w:rFonts w:ascii="Arial" w:cs="Arial" w:eastAsia="Arial" w:hAnsi="Arial"/>
          <w:b/>
          <w:bCs/>
          <w:color w:val="2C5F8A"/>
          <w:sz w:val="22"/>
          <w:szCs w:val="22"/>
        </w:rPr>
        <w:t xml:space="preserve">2.7 No Address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Confirmed decision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No street address displayed on the website or embedded in any schema markup. Confirmed by client.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GBP clarification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Google Business Profile may contain a business address for Google’s own use (map listings, etc.). This is separate from the website. The website itself shows no address. Schema uses city/state only.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NAP</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LocalBusiness schema: name, telephone, email, addressLocality (Lafayette), addressRegion (LA), addressCountry (US). No streetAddress. No postalCode.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Contact page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Shows: phone, email, service area description only. No physical address.</w:t>
            </w:r>
          </w:p>
        </w:tc>
      </w:tr>
    </w:tbl>
    <w:p>
      <w:pPr>
        <w:spacing w:after="40" w:before="80"/>
      </w:pPr>
    </w:p>
    <w:p>
      <w:pPr>
        <w:spacing w:after="60" w:before="200"/>
      </w:pPr>
      <w:r>
        <w:rPr>
          <w:rFonts w:ascii="Arial" w:cs="Arial" w:eastAsia="Arial" w:hAnsi="Arial"/>
          <w:b/>
          <w:bCs/>
          <w:color w:val="2C5F8A"/>
          <w:sz w:val="22"/>
          <w:szCs w:val="22"/>
        </w:rPr>
        <w:t xml:space="preserve">2.8 Page Addition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Rule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No new page is created outside the 26 defined in this system without passing all three tests.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Test 1 — Search intent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Does a real person search for this? Is there measurable search volume or clear buyer intent?</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Test 2 — Conversion value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Does this page have a clear path to a phone call or service request?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Test 3 — Duplication risk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Does this page cover ground an existing page already handles? If yes: improve the existing page, do not create a new one.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Specifically forbidden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Blogs, extra service variations, additional city pages, service+city combo pages — without passing all 3 tests and explicit approval.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Missing asset handling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When a required asset is missing at build time (photo, testimonial, story copy): (1) Insert HTML comment &lt;!-- PLACEHOLDER: description --&gt;. (2) Continue building. (3) Add to that page's launch gate. Hard stops — do NOT launch without these: Adam's origin story on /about, free estimates answer in FAQ, GBP URL on /contact.</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Implementation flexibility</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Hermes may make implementation-level decisions — spacing, responsive behavior, component reuse, typography scaling, mobile layout adjustments — as long as they do not violate any locked rule, positioning decision, or conversion flow defined in this document. The rules control WHAT gets built. Hermes controls HOW it is built within those constraints. Over-literal interpretation that produces awkward UX is a build failure, not a compliance success.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Secondary contextual links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The Section 3.3 cross-link mapping defines one required primary cross-service link per page. Secondary contextual links are allowed in body copy where naturally relevant — max 1–2 per page. They do not replace the primary mapping.</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3 — SITE ARCHITECTURE &amp; PHASE STRUCTURE</w:t>
      </w:r>
    </w:p>
    <w:p>
      <w:pPr>
        <w:spacing w:after="40" w:before="40"/>
      </w:pPr>
    </w:p>
    <w:p>
      <w:pPr>
        <w:spacing w:after="60" w:before="200"/>
      </w:pPr>
      <w:r>
        <w:rPr>
          <w:rFonts w:ascii="Arial" w:cs="Arial" w:eastAsia="Arial" w:hAnsi="Arial"/>
          <w:b/>
          <w:bCs/>
          <w:color w:val="1E7A3E"/>
          <w:sz w:val="22"/>
          <w:szCs w:val="22"/>
        </w:rPr>
        <w:t xml:space="preserve">3.1 Phase 1 — 22 Pages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7"/>
                <w:szCs w:val="17"/>
              </w:rPr>
              <w:t xml:space="preserve">Purpose / Notes</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Homepage — primary conversion and trust anchor. Build first.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/about</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Brand story, credentials, proof</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Hub page — links to all 8 service subpages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/services/plumbing</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Rank: plumber Lafayette LA — cross-links to /services/drywall</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/services/electrical</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Rank: electrician Lafayette LA — cross-links to /services/drywall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/services/hvac</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Rank: HVAC repair Lafayette LA — emergency link only, no cross-service</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/services/flooring</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Rank: flooring Lafayette LA — cross-links to /services/handyman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/services/drywall</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Rank: drywall repair Lafayette LA — cross-links to /services/painting</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/services/painting</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Rank: painter Lafayette LA — cross-links to /services/drywall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/services/cleaning</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Rank: cleaning Lafayette LA — cross-links to /property-managers</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/services/handyman</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Positioning page: One Call. Done. — cross-links to /services/plumbing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Money page: 24/7 emergency, phone-first, aggressive urgency</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/property-managers</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Money page: B2B commercial, process-driven, repeat business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/lafayette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Primary city — anchor market. Most important city page.</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/youngsville</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City — Nextdoor Neighborhood Favorite. Feature badge.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/broussard</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City — Phase 1</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/scott</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City — Phase 1</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/carencro</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City — Phase 1</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/service-areas</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Geographic hub — links to all 7 city pages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/reviews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Proof library — all testimonials, Nextdoor badge</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/faq</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AEO target — FAQPage schema, 15+ questions in 5 groups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E7A3E"/>
                <w:sz w:val="15"/>
                <w:szCs w:val="15"/>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Primary lead capture — 4-field form, conversion endpoint</w:t>
            </w:r>
          </w:p>
        </w:tc>
      </w:tr>
      <w:tr>
        <w:tc>
          <w:tcPr>
            <w:tcW w:type="dxa" w:w="22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Courier New" w:cs="Courier New" w:eastAsia="Courier New" w:hAnsi="Courier New"/>
                <w:color w:val="1E7A3E"/>
                <w:sz w:val="15"/>
                <w:szCs w:val="15"/>
              </w:rPr>
              <w:t xml:space="preserve">/contact</w:t>
            </w:r>
          </w:p>
        </w:tc>
        <w:tc>
          <w:tcPr>
            <w:tcW w:type="dxa" w:w="716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sz w:val="17"/>
                <w:szCs w:val="17"/>
              </w:rPr>
              <w:t xml:space="preserve">NAP consistency, GBP support, phone + email only</w:t>
            </w:r>
          </w:p>
        </w:tc>
      </w:tr>
    </w:tbl>
    <w:p>
      <w:pPr>
        <w:spacing w:after="40" w:before="80"/>
      </w:pPr>
    </w:p>
    <w:p>
      <w:pPr>
        <w:spacing w:after="60" w:before="200"/>
      </w:pPr>
      <w:r>
        <w:rPr>
          <w:rFonts w:ascii="Arial" w:cs="Arial" w:eastAsia="Arial" w:hAnsi="Arial"/>
          <w:b/>
          <w:bCs/>
          <w:color w:val="E8611A"/>
          <w:sz w:val="22"/>
          <w:szCs w:val="22"/>
        </w:rPr>
        <w:t xml:space="preserve">3.2 Phase 2 — 4 Pages (Build After Phase 1 Is Live and 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/insurance-repairs</w:t>
            </w:r>
          </w:p>
        </w:tc>
        <w:tc>
          <w:tcPr>
            <w:tcW w:type="dxa" w:w="71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Post-claim repairs — high ticket, less price-sensitive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/make-ready-units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Rental unit turnovers — companion to /property-managers</w:t>
            </w:r>
          </w:p>
        </w:tc>
      </w:tr>
      <w:tr>
        <w:tc>
          <w:tcPr>
            <w:tcW w:type="dxa" w:w="22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/breaux-bridge</w:t>
            </w:r>
          </w:p>
        </w:tc>
        <w:tc>
          <w:tcPr>
            <w:tcW w:type="dxa" w:w="71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City page — Phase 2 expansion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/new-iberia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City page — Phase 2 expansion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Phase 2 pages must NOT be built until Phase 1 is live, Google-indexed, and passing Core Web Vitals. Links to Phase 2 pages must exist on Phase 1 pages with HTML comment: &lt;!-- page pending Phase 2 --&gt;</w:t>
            </w:r>
          </w:p>
        </w:tc>
      </w:tr>
    </w:tbl>
    <w:p>
      <w:pPr>
        <w:spacing w:after="40" w:before="80"/>
      </w:pPr>
    </w:p>
    <w:p>
      <w:pPr>
        <w:spacing w:after="60" w:before="200"/>
      </w:pPr>
      <w:r>
        <w:rPr>
          <w:rFonts w:ascii="Arial" w:cs="Arial" w:eastAsia="Arial" w:hAnsi="Arial"/>
          <w:b/>
          <w:bCs/>
          <w:color w:val="2C5F8A"/>
          <w:sz w:val="22"/>
          <w:szCs w:val="22"/>
        </w:rPr>
        <w:t xml:space="preserve">3.3 Cross-Link Mapping — LOCKED FINAL</w:t>
      </w:r>
    </w:p>
    <w:p>
      <w:pPr>
        <w:spacing w:after="60" w:before="60"/>
      </w:pPr>
      <w:r>
        <w:rPr>
          <w:rFonts w:ascii="Arial" w:cs="Arial" w:eastAsia="Arial" w:hAnsi="Arial"/>
          <w:sz w:val="20"/>
          <w:szCs w:val="20"/>
        </w:rPr>
        <w:t xml:space="preserve">Each service page links to exactly one other service page based on real job workflow. This mapping is locked — do not add or change cross-links.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/services/plumbing</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 /services/drywall (plumbing repairs often expose drywall damage)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/services/electrical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/services/drywall (electrical work often requires wall access and patching)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/services/hvac</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No cross-service link — emergency link only. Intentional.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/services/flooring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/services/handyman (flooring jobs often include trim, baseboard, punch-list repairs)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/services/drywall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 /services/painting (drywall repair is the natural step before painting)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/services/painting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/services/drywall (painting prep often reveals drywall needs)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/services/cleaning</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 /property-managers (cleaning is core to rental turnovers)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/services/handyman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 /services/plumbing (reinforces multi-trade ‘One Call. Done.’ identity)</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4 — CONVERSION FLOW SYSTEM</w:t>
      </w:r>
    </w:p>
    <w:p>
      <w:pPr>
        <w:spacing w:after="60" w:before="60"/>
      </w:pPr>
      <w:r>
        <w:rPr>
          <w:rFonts w:ascii="Arial" w:cs="Arial" w:eastAsia="Arial" w:hAnsi="Arial"/>
          <w:sz w:val="20"/>
          <w:szCs w:val="20"/>
        </w:rPr>
        <w:t xml:space="preserve">Five named buyer journeys. Every page knows which flows it participates in and what action it drives.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Flow A — Urgent / Emergency — Visitor has an active problem right now.</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PATH</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Google → /emergency-repairs → CALL (337) 366-0592</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1E7A3E"/>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Phone call — this is the ONLY primary action on the emergency page.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i/>
                <w:iCs/>
                <w:sz w:val="18"/>
                <w:szCs w:val="18"/>
              </w:rPr>
              <w:t xml:space="preserve">Phone is first tappable element below H1 on mobile. No form as co-equal CTA.</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Flow B — Specific Service — Visitor knows what they need and is comparing options.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PATH</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Google → /services/[trade] → Read + proof → /request-service</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1E7A3E"/>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Call or Request Service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i/>
                <w:iCs/>
                <w:sz w:val="18"/>
                <w:szCs w:val="18"/>
              </w:rPr>
              <w:t xml:space="preserve">Proof modules on each service page (testimonials, photos) directly impact conversion.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Flow C — General Research — Visitor checking if Romero’s covers their area or service.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PATH</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Google → /[city] → /services → proof → CTA</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1E7A3E"/>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Request Service or Call</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i/>
                <w:iCs/>
                <w:sz w:val="18"/>
                <w:szCs w:val="18"/>
              </w:rPr>
              <w:t xml:space="preserve">City pages must immediately answer 'do you serve my area?' and route to services.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Flow D — Commercial / Property Manager — Property manager evaluating Romero’s as a vendor.</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PATH</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Cold outreach / search → /property-managers → How To Work With Us → Contact</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1E7A3E"/>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Call to discuss properties: (337) 366-0592</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i/>
                <w:iCs/>
                <w:sz w:val="18"/>
                <w:szCs w:val="18"/>
              </w:rPr>
              <w:t xml:space="preserve">This buyer needs process clarity before converting. The 'How To Work With Us' section is the conversion hinge.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Flow E — Brand Search — Someone who heard about Romero’s and wants to verify.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PATH</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Name search → / or /about → /reviews → CTA</w:t>
            </w:r>
          </w:p>
        </w:tc>
      </w:tr>
      <w:tr>
        <w:tc>
          <w:tcPr>
            <w:tcW w:type="dxa" w:w="18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b/>
                <w:bCs/>
                <w:color w:val="1E7A3E"/>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i w:val="false"/>
                <w:iCs w:val="false"/>
                <w:sz w:val="18"/>
                <w:szCs w:val="18"/>
              </w:rPr>
              <w:t xml:space="preserve">Call or Request Service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i/>
                <w:iCs/>
                <w:sz w:val="18"/>
                <w:szCs w:val="18"/>
              </w:rPr>
              <w:t xml:space="preserve">Homepage and /about must have strong, specific proof — not generic contractor language.</w:t>
            </w:r>
          </w:p>
        </w:tc>
      </w:tr>
    </w:tbl>
    <w:p>
      <w:pPr>
        <w:spacing w:after="40" w:before="8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5 — DESIGN &amp; UX RULES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Visual direction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Premium, clean, local, strong, trustworthy. Not flashy, not animated, not heavy.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Brand colors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Use existing Romero’s Service Company brand colors from the current site. If hex values are unknown, extract them from the existing logo file or current site CSS — do NOT substitute fallback colors without explicit approval. The module system documents #2C5F8A (navy) and #E8611A (orange) as reference only — these are not approved substitutions unless confirmed by the client.</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Logo</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Use the existing Romero’s Service Company logo. Do NOT create a new logo. Do NOT alter the logo. Place in site nav and footer.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Homepage above fold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Exactly 5 elements: H1, tagline (One Call. Done.), phone CTA, Request Service button, trust bar. Nothing else above fold.</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Emergency above fold</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Phone number is first tappable element below H1 on mobile. Both H1 and phone visible without scrolling on 375px.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Request Service above fold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Form visible above fold on mobile. No intro paragraphs before the form.</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Visual hierarchy</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Each page has one dominant CTA. Trust strips and proof sections are visually subordinate to section above them.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S04 dominance (services page)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Emergency Repairs and Property Managers callout section must visually dominate the services grid. Use darker background, larger card, or clear spacing.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Phone tap target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Minimum 48px tap target height on mobile. On emergency page: button-like visual treatment to signal it is tappable.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Dark bookends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Homepage hero, emergency hero, and all final CTA sections use dark navy background. Creates visual bookending.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No autoplay</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No autoplay video or animation above fold anywhere on the site.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Real photos only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Hero and proof images: real job photos or crew photos. No stock photography.</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6 — TECHNICAL REQUIREMENTS (EVERY PAGE)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Framework</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Astro on Netlify. Static HTML per route. No client-side rendering for SEO content.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Canonical tags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Self-referencing per page. Never points to homepage or another page.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404 handling</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Real HTTP 404 responses. No soft 404s.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Trailing slash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One pattern enforced site-wide via Netlify redirects. Never serve both.</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Metadata</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Unique &lt;title&gt; and &lt;meta description&gt; per page. Zero duplicates.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 tags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og:title, og:description, og:image, og:url, og:type on every page.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homepage + contact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LocalBusiness schema with name, telephone, email, addressLocality, addressRegion, areaServed.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service pages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Service schema per page + FAQPage schema where FAQ exists.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services hub</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 uses ItemList schema listing all 8 service URLs.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city pages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LocalBusiness schema per city with addressLocality set to that city.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/faq + /reviews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FAQPage schema on /faq. AggregateRating schema on /reviews if real star data available.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No address in schema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Confirmed: no streetAddress, no postalCode anywhere in schema.</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Performance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Target LCP under 2.5s on mobile. No render-blocking JS above fold.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PageSpeed enforcement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Test with Google PageSpeed Insights (mobile) and Lighthouse before launch. If LCP fails: (1) reduce hero image size below 200KB, (2) add &lt;link rel=preload&gt; for the hero image in &lt;head&gt;, (3) audit and remove any render-blocking resources above the fold, (4) defer non-critical JS. The three pages that must pass LCP before launch are: /, /emergency-repairs, and /request-service.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Images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WebP format in production. Descriptive alt text on every image.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Image size limits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Hero images: max 200KB before serving. Content images (proof, service photos, city photos): 50–150KB. Oversized images are the most common cause of LCP failure on mobile. Compress using Squoosh, ImageOptim, or equivalent before adding to the project. Astro’s &lt;Image&gt; component will further optimize at build time.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Responsive images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Use srcset and sizes attributes on all content images (hero, proof, service photos). This ensures mobile users download appropriately sized images instead of full-resolution desktop images. Example: srcset='image-400.webp 400w, image-800.webp 800w, image-1200.webp 1200w' sizes='(max-width: 600px) 100vw, (max-width: 1200px) 50vw, 800px'. Astro’s &lt;Image&gt; component handles this automatically when given a src and width.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Image lazy loading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Add loading='lazy' to all images below the fold. The hero image (above fold) must NOT be lazy-loaded — it should load immediately. Lazy loading below-fold images reduces initial page weight significantly on mobile.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CSS purge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Tailwind CSS must be purged of unused classes before production. No unused CSS shipped. Final CSS bundle should be under 30KB compressed for most pages. This is achievable with proper Tailwind purging but accounts for real-world component overhead.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CSS minify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Compress final CSS output. Use PostCSS with cssnano or equivalent. No unminified CSS in production.</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CSS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No Tailwind CDN in production. Purged via PostCSS content scanning, minified via cssnano. See ‘CSS purge’ and ‘CSS minify’ rows above for specifics.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Form backend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Request Service form posts to Netlify Forms. Not JS-only. Real submission tested before launch.</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Form fields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Exactly 4 fields: Name (req), Phone/tel (req), City (req), Description (optional). No additions.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Form: mobile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16px minimum input font size. All fields full-width on mobile.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Form: spam</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Honeypot field required. No CAPTCHA.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Form: button state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Submit button disabled + loading state during submission. Prevents duplicate submissions.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Phase 2 links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Links to Phase 2 pages present on Phase 1 pages with: &lt;!-- page pending Phase 2 --&gt;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Analytics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GA4 installed. Form submissions and phone number clicks tracked as conversion events.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Call tracking — future upgrade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(337) 366-0592 is the current lead tracking number and provides basic call visibility. Post-launch optional upgrade: implement a call tracking platform (CallRail or equivalent) to enable page-level attribution (which page generated the call), source tracking (organic, direct, referral), and call tagging. This is not required for launch but becomes important once the site has traffic and you need to know which pages and services are actually converting. Add to roadmap after Phase 1 is live and indexed.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Search Console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Site verified. Sitemap.xml submitted on launch day.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Sitemap</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Auto-generated via @astrojs/sitemap. Phase 2 pages excluded until built.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Robots.txt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Allow all. No accidental noindex on any Phase 1 page.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Caching headers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Configure Netlify caching headers in netlify.toml. Static assets (JS, CSS, images, fonts): Cache-Control max-age=31536000 (1 year), immutable. HTML pages: Cache-Control no-cache or max-age=0, must-revalidate so that updated content is always fetched fresh. This ensures returning visitors get cached assets but always see the latest page content.</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7 — MODULE INDEX</w:t>
      </w:r>
    </w:p>
    <w:p>
      <w:pPr>
        <w:spacing w:after="60" w:before="60"/>
      </w:pPr>
      <w:r>
        <w:rPr>
          <w:rFonts w:ascii="Arial" w:cs="Arial" w:eastAsia="Arial" w:hAnsi="Arial"/>
          <w:sz w:val="20"/>
          <w:szCs w:val="20"/>
        </w:rPr>
        <w:t xml:space="preserve">Build modules in this exact order. Each module is a separate companion document. Read the full module spec before building any page in that module.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560"/>
        <w:gridCol w:w="1600"/>
      </w:tblGrid>
      <w:tr>
        <w:tc>
          <w:tcPr>
            <w:tcW w:type="dxa" w:w="8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7"/>
                <w:szCs w:val="17"/>
              </w:rPr>
              <w:t xml:space="preserve">#</w:t>
            </w:r>
          </w:p>
        </w:tc>
        <w:tc>
          <w:tcPr>
            <w:tcW w:type="dxa" w:w="2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7"/>
                <w:szCs w:val="17"/>
              </w:rPr>
              <w:t xml:space="preserve">Pages</w:t>
            </w:r>
          </w:p>
        </w:tc>
        <w:tc>
          <w:tcPr>
            <w:tcW w:type="dxa" w:w="456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7"/>
                <w:szCs w:val="17"/>
              </w:rPr>
              <w:t xml:space="preserve">What It Contains</w:t>
            </w:r>
          </w:p>
        </w:tc>
        <w:tc>
          <w:tcPr>
            <w:tcW w:type="dxa" w:w="16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7"/>
                <w:szCs w:val="17"/>
              </w:rPr>
              <w:t xml:space="preserve">Phase</w:t>
            </w:r>
          </w:p>
        </w:tc>
      </w:tr>
      <w:tr>
        <w:tc>
          <w:tcPr>
            <w:tcW w:type="dxa" w:w="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M01</w:t>
            </w:r>
          </w:p>
        </w:tc>
        <w:tc>
          <w:tcPr>
            <w:tcW w:type="dxa" w:w="2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5"/>
                <w:szCs w:val="15"/>
              </w:rPr>
              <w:t xml:space="preserve">/</w:t>
            </w:r>
          </w:p>
        </w:tc>
        <w:tc>
          <w:tcPr>
            <w:tcW w:type="dxa" w:w="456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Full section specs, schema (LocalBusiness + FAQPage), 10-section layout, 20-item launch gate</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M02</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Hub spec, ItemList schema, money page callouts, service grid</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M03</w:t>
            </w:r>
          </w:p>
        </w:tc>
        <w:tc>
          <w:tcPr>
            <w:tcW w:type="dxa" w:w="2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5"/>
                <w:szCs w:val="15"/>
              </w:rPr>
              <w:t xml:space="preserve">/request-service</w:t>
            </w:r>
          </w:p>
        </w:tc>
        <w:tc>
          <w:tcPr>
            <w:tcW w:type="dxa" w:w="456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4-field form spec, success/error states, spam protection, mobile rules</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M04</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5"/>
                <w:szCs w:val="15"/>
              </w:rPr>
              <w:t xml:space="preserve">/emergency-repairs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Phone-first spec, 3× phone placement, Service + FAQPage schema, aggressive urgency</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M05</w:t>
            </w:r>
          </w:p>
        </w:tc>
        <w:tc>
          <w:tcPr>
            <w:tcW w:type="dxa" w:w="2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5"/>
                <w:szCs w:val="15"/>
              </w:rPr>
              <w:t xml:space="preserve">/property-managers</w:t>
            </w:r>
          </w:p>
        </w:tc>
        <w:tc>
          <w:tcPr>
            <w:tcW w:type="dxa" w:w="456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B2B professional spec, How To Work With Us (non-negotiable), process-driven conversion</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M06</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5"/>
                <w:szCs w:val="15"/>
              </w:rPr>
              <w:t xml:space="preserve">8 service pages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Template + 8 data sheets. Cross-link mapping. Per-trade FAQ, schema, scope, differentiators.</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6"/>
                <w:szCs w:val="16"/>
              </w:rPr>
              <w:t xml:space="preserve">Phase 1</w:t>
            </w:r>
          </w:p>
        </w:tc>
      </w:tr>
      <w:tr>
        <w:tc>
          <w:tcPr>
            <w:tcW w:type="dxa" w:w="8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M07</w:t>
            </w:r>
          </w:p>
        </w:tc>
        <w:tc>
          <w:tcPr>
            <w:tcW w:type="dxa" w:w="2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5"/>
                <w:szCs w:val="15"/>
              </w:rPr>
              <w:t xml:space="preserve">7 city pages</w:t>
            </w:r>
          </w:p>
        </w:tc>
        <w:tc>
          <w:tcPr>
            <w:tcW w:type="dxa" w:w="456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Template + 7 data sheets. Local content rules. Phase 1/2 separation. Testimonial hide-section rule.</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Phase 1+2</w:t>
            </w:r>
          </w:p>
        </w:tc>
      </w:tr>
      <w:tr>
        <w:tc>
          <w:tcPr>
            <w:tcW w:type="dxa" w:w="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M08</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5"/>
                <w:szCs w:val="15"/>
              </w:rPr>
              <w:t xml:space="preserve">5 supporting pages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/about, /service-areas, /reviews, /faq, /contact. Trust + NAP + AEO system.</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6"/>
                <w:szCs w:val="16"/>
              </w:rPr>
              <w:t xml:space="preserve">Phase 1</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8 — PRE-LAUNCH DATA REQUIREMENTS</w:t>
      </w:r>
    </w:p>
    <w:p>
      <w:pPr>
        <w:spacing w:after="60" w:before="60"/>
      </w:pPr>
      <w:r>
        <w:rPr>
          <w:rFonts w:ascii="Arial" w:cs="Arial" w:eastAsia="Arial" w:hAnsi="Arial"/>
          <w:sz w:val="20"/>
          <w:szCs w:val="20"/>
        </w:rPr>
        <w:t xml:space="preserve">These items require real information from Adam Romero. They cannot be automated or fabricated. Each is a hard stop for the pages that depend on 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HERMES: If any item is still PLACEHOLDER when you reach that page’s launch gate, STOP and flag it. Do NOT publish placeholder content on a live page.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600"/>
        <w:gridCol w:w="160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What’s Needed</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Affects</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22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sz w:val="17"/>
                <w:szCs w:val="17"/>
              </w:rPr>
              <w:t xml:space="preserve">Adam’s Story</w:t>
            </w:r>
          </w:p>
        </w:tc>
        <w:tc>
          <w:tcPr>
            <w:tcW w:type="dxa" w:w="3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6"/>
                <w:szCs w:val="16"/>
              </w:rPr>
              <w:t xml:space="preserve">2-3 paragraphs: how business started, years in operation, why multi-trade. First-person plural voice.</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4"/>
                <w:szCs w:val="14"/>
              </w:rPr>
              <w:t xml:space="preserve">/about</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Required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7"/>
                <w:szCs w:val="17"/>
              </w:rPr>
              <w:t xml:space="preserve">Google Business Profile URL</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6"/>
                <w:szCs w:val="16"/>
              </w:rPr>
              <w:t xml:space="preserve">Real GBP URL once profile is complete.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4"/>
                <w:szCs w:val="14"/>
              </w:rPr>
              <w:t xml:space="preserve">/contact, /reviews</w:t>
            </w:r>
          </w:p>
        </w:tc>
        <w:tc>
          <w:tcPr>
            <w:tcW w:type="dxa" w:w="1600"/>
            <w:tcBorders>
              <w:top w:val="single" w:color="DDDDDD" w:sz="1"/>
              <w:left w:val="single" w:color="DDDDDD" w:sz="1"/>
              <w:bottom w:val="single" w:color="DDDDDD" w:sz="1"/>
              <w:right w:val="single" w:color="DDDDDD" w:sz="1"/>
            </w:tcBorders>
            <w:shd w:fill="FFFBE6" w:val="clear"/>
            <w:tcMar>
              <w:top w:type="dxa" w:w="70"/>
              <w:left w:type="dxa" w:w="100"/>
              <w:bottom w:type="dxa" w:w="70"/>
              <w:right w:type="dxa" w:w="100"/>
            </w:tcMar>
          </w:tcPr>
          <w:p>
            <w:r>
              <w:rPr>
                <w:rFonts w:ascii="Arial" w:cs="Arial" w:eastAsia="Arial" w:hAnsi="Arial"/>
                <w:b/>
                <w:bCs/>
                <w:color w:val="7A6000"/>
                <w:sz w:val="15"/>
                <w:szCs w:val="15"/>
              </w:rPr>
              <w:t xml:space="preserve">⏳ In progress</w:t>
            </w:r>
          </w:p>
        </w:tc>
      </w:tr>
      <w:tr>
        <w:tc>
          <w:tcPr>
            <w:tcW w:type="dxa" w:w="22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sz w:val="17"/>
                <w:szCs w:val="17"/>
              </w:rPr>
              <w:t xml:space="preserve">Business Hours</w:t>
            </w:r>
          </w:p>
        </w:tc>
        <w:tc>
          <w:tcPr>
            <w:tcW w:type="dxa" w:w="3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6"/>
                <w:szCs w:val="16"/>
              </w:rPr>
              <w:t xml:space="preserve">Standard hours wording (in addition to 24/7 emergency availability).</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4"/>
                <w:szCs w:val="14"/>
              </w:rPr>
              <w:t xml:space="preserve">/contact</w:t>
            </w:r>
          </w:p>
        </w:tc>
        <w:tc>
          <w:tcPr>
            <w:tcW w:type="dxa" w:w="1600"/>
            <w:tcBorders>
              <w:top w:val="single" w:color="DDDDDD" w:sz="1"/>
              <w:left w:val="single" w:color="DDDDDD" w:sz="1"/>
              <w:bottom w:val="single" w:color="DDDDDD" w:sz="1"/>
              <w:right w:val="single" w:color="DDDDDD" w:sz="1"/>
            </w:tcBorders>
            <w:shd w:fill="FFFBE6" w:val="clear"/>
            <w:tcMar>
              <w:top w:type="dxa" w:w="70"/>
              <w:left w:type="dxa" w:w="100"/>
              <w:bottom w:type="dxa" w:w="70"/>
              <w:right w:type="dxa" w:w="100"/>
            </w:tcMar>
          </w:tcPr>
          <w:p>
            <w:r>
              <w:rPr>
                <w:rFonts w:ascii="Arial" w:cs="Arial" w:eastAsia="Arial" w:hAnsi="Arial"/>
                <w:b/>
                <w:bCs/>
                <w:color w:val="7A6000"/>
                <w:sz w:val="15"/>
                <w:szCs w:val="15"/>
              </w:rPr>
              <w:t xml:space="preserve">⏳ Confirm</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7"/>
                <w:szCs w:val="17"/>
              </w:rPr>
              <w:t xml:space="preserve">Job Photos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6"/>
                <w:szCs w:val="16"/>
              </w:rPr>
              <w:t xml:space="preserve">Minimum: Adam on job, plumbing, electrical, HVAC, drywall before/after, flooring before/after.</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4"/>
                <w:szCs w:val="14"/>
              </w:rPr>
              <w:t xml:space="preserve">All service pages</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Collect</w:t>
            </w:r>
          </w:p>
        </w:tc>
      </w:tr>
      <w:tr>
        <w:tc>
          <w:tcPr>
            <w:tcW w:type="dxa" w:w="22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sz w:val="17"/>
                <w:szCs w:val="17"/>
              </w:rPr>
              <w:t xml:space="preserve">Customer Testimonials</w:t>
            </w:r>
          </w:p>
        </w:tc>
        <w:tc>
          <w:tcPr>
            <w:tcW w:type="dxa" w:w="3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6"/>
                <w:szCs w:val="16"/>
              </w:rPr>
              <w:t xml:space="preserve">Verbatim, name + city. Min 5 for /reviews. Trade-specific where possible.</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4"/>
                <w:szCs w:val="14"/>
              </w:rPr>
              <w:t xml:space="preserve">All proof sections</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Collect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7"/>
                <w:szCs w:val="17"/>
              </w:rPr>
              <w:t xml:space="preserve">Emergency Testimonial</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6"/>
                <w:szCs w:val="16"/>
              </w:rPr>
              <w:t xml:space="preserve">Real urgent/emergency job quote — ideally AC failure or burst pipe.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4"/>
                <w:szCs w:val="14"/>
              </w:rPr>
              <w:t xml:space="preserve">/emergency-repairs</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Required</w:t>
            </w:r>
          </w:p>
        </w:tc>
      </w:tr>
      <w:tr>
        <w:tc>
          <w:tcPr>
            <w:tcW w:type="dxa" w:w="22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sz w:val="17"/>
                <w:szCs w:val="17"/>
              </w:rPr>
              <w:t xml:space="preserve">Property Manager Testimonial</w:t>
            </w:r>
          </w:p>
        </w:tc>
        <w:tc>
          <w:tcPr>
            <w:tcW w:type="dxa" w:w="3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6"/>
                <w:szCs w:val="16"/>
              </w:rPr>
              <w:t xml:space="preserve">Real quote from PM or landlord. Not a homeowner.</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4"/>
                <w:szCs w:val="14"/>
              </w:rPr>
              <w:t xml:space="preserve">/property-managers</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Required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7"/>
                <w:szCs w:val="17"/>
              </w:rPr>
              <w:t xml:space="preserve">Youngsville Testimonial</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6"/>
                <w:szCs w:val="16"/>
              </w:rPr>
              <w:t xml:space="preserve">Real Youngsville customer (Nextdoor is strong source).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4"/>
                <w:szCs w:val="14"/>
              </w:rPr>
              <w:t xml:space="preserve">/youngsville</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Required</w:t>
            </w:r>
          </w:p>
        </w:tc>
      </w:tr>
      <w:tr>
        <w:tc>
          <w:tcPr>
            <w:tcW w:type="dxa" w:w="22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sz w:val="17"/>
                <w:szCs w:val="17"/>
              </w:rPr>
              <w:t xml:space="preserve">Lafayette Testimonial</w:t>
            </w:r>
          </w:p>
        </w:tc>
        <w:tc>
          <w:tcPr>
            <w:tcW w:type="dxa" w:w="3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6"/>
                <w:szCs w:val="16"/>
              </w:rPr>
              <w:t xml:space="preserve">Real Lafayette customer quote with name + city.</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4"/>
                <w:szCs w:val="14"/>
              </w:rPr>
              <w:t xml:space="preserve">/lafayette</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Required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7"/>
                <w:szCs w:val="17"/>
              </w:rPr>
              <w:t xml:space="preserve">Nextdoor Badge</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6"/>
                <w:szCs w:val="16"/>
              </w:rPr>
              <w:t xml:space="preserve">Screenshot or official badge from Nextdoor Neighborhood Favorite.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4"/>
                <w:szCs w:val="14"/>
              </w:rPr>
              <w:t xml:space="preserve">/, /youngsville, /reviews</w:t>
            </w:r>
          </w:p>
        </w:tc>
        <w:tc>
          <w:tcPr>
            <w:tcW w:type="dxa" w:w="16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 Download</w:t>
            </w:r>
          </w:p>
        </w:tc>
      </w:tr>
      <w:tr>
        <w:tc>
          <w:tcPr>
            <w:tcW w:type="dxa" w:w="22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sz w:val="17"/>
                <w:szCs w:val="17"/>
              </w:rPr>
              <w:t xml:space="preserve">Free Estimates</w:t>
            </w:r>
          </w:p>
        </w:tc>
        <w:tc>
          <w:tcPr>
            <w:tcW w:type="dxa" w:w="396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sz w:val="16"/>
                <w:szCs w:val="16"/>
              </w:rPr>
              <w:t xml:space="preserve">CONFIRMED: Yes. Answer live in FAQ.</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Courier New" w:cs="Courier New" w:eastAsia="Courier New" w:hAnsi="Courier New"/>
                <w:color w:val="5B2D8E"/>
                <w:sz w:val="14"/>
                <w:szCs w:val="14"/>
              </w:rPr>
              <w:t xml:space="preserve">FAQ page</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 Done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sz w:val="17"/>
                <w:szCs w:val="17"/>
              </w:rPr>
              <w:t xml:space="preserve">No Address</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6"/>
                <w:szCs w:val="16"/>
              </w:rPr>
              <w:t xml:space="preserve">CONFIRMED: No street address on site or in schema. City/state only.</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ourier New" w:cs="Courier New" w:eastAsia="Courier New" w:hAnsi="Courier New"/>
                <w:color w:val="5B2D8E"/>
                <w:sz w:val="14"/>
                <w:szCs w:val="14"/>
              </w:rPr>
              <w:t xml:space="preserve">All pages + schema</w:t>
            </w:r>
          </w:p>
        </w:tc>
        <w:tc>
          <w:tcPr>
            <w:tcW w:type="dxa" w:w="16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 Done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9 — ASTRO BUILD INSTRUCTIONS</w:t>
      </w:r>
    </w:p>
    <w:p>
      <w:pPr>
        <w:spacing w:after="40" w:before="40"/>
      </w:pPr>
    </w:p>
    <w:p>
      <w:pPr>
        <w:spacing w:after="60" w:before="200"/>
      </w:pPr>
      <w:r>
        <w:rPr>
          <w:rFonts w:ascii="Arial" w:cs="Arial" w:eastAsia="Arial" w:hAnsi="Arial"/>
          <w:b/>
          <w:bCs/>
          <w:color w:val="1A1A2E"/>
          <w:sz w:val="22"/>
          <w:szCs w:val="22"/>
        </w:rPr>
        <w:t xml:space="preserve">9.1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Command</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npm create astro@latest — use latest stable release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Netlify. Connect GitHub repo to Netlify for auto-deploy.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Forms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Enable Netlify Forms for /request-service. Add netlify attribute to form element.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Install and configure Tailwind CSS with PostCSS. Purge unused classes. Never use CDN.</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Images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Use Astro’s &lt;Image&gt; component from astro:assets. Output: WebP. Alt text required.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Sitemap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Install @astrojs/sitemap. Add to integrations in astro.config.mjs. Configure site URL.</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Icons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Use inline SVG or a lightweight icon library. Do not load heavy icon fonts.</w:t>
            </w:r>
          </w:p>
        </w:tc>
      </w:tr>
    </w:tbl>
    <w:p>
      <w:pPr>
        <w:spacing w:after="40" w:before="60"/>
      </w:pPr>
    </w:p>
    <w:p>
      <w:pPr>
        <w:spacing w:after="60" w:before="200"/>
      </w:pPr>
      <w:r>
        <w:rPr>
          <w:rFonts w:ascii="Arial" w:cs="Arial" w:eastAsia="Arial" w:hAnsi="Arial"/>
          <w:b/>
          <w:bCs/>
          <w:color w:val="1A1A2E"/>
          <w:sz w:val="22"/>
          <w:szCs w:val="22"/>
        </w:rPr>
        <w:t xml:space="preserve">9.2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src/pages/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One .astro file per page. /services/plumbing.astro etc.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src/layouts/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Layout.astro: wraps all pages with shared Head, Nav, Footer.</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src/components/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Head.astro, Nav.astro, Footer.astro, TrustBar.astro, CTAButton.astro, ServiceCard.astro, TestimonialCard.astro, FAQSection.astro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src/data/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services.js (8 service objects), cities.js (7 city objects). Import into page files.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public/images/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All WebP images. Organized by type: /services/, /cities/, /proof/</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public/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robots.txt, favicon</w:t>
            </w:r>
          </w:p>
        </w:tc>
      </w:tr>
    </w:tbl>
    <w:p>
      <w:pPr>
        <w:spacing w:after="40" w:before="60"/>
      </w:pPr>
    </w:p>
    <w:p>
      <w:pPr>
        <w:spacing w:after="60" w:before="200"/>
      </w:pPr>
      <w:r>
        <w:rPr>
          <w:rFonts w:ascii="Arial" w:cs="Arial" w:eastAsia="Arial" w:hAnsi="Arial"/>
          <w:b/>
          <w:bCs/>
          <w:color w:val="1A1A2E"/>
          <w:sz w:val="22"/>
          <w:szCs w:val="22"/>
        </w:rPr>
        <w:t xml:space="preserve">9.3 Head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Props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title, description, canonical, ogImage, schema (JSON string or array of JSON strings)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Required tags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&lt;title&gt;, &lt;meta name=description&gt;, &lt;link rel=canonical&gt;, og:title, og:description, og:url, og:image, og:type, &lt;html lang=en&gt;</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injection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Accept schema prop as string. Render as &lt;script type=application/ld+json set:html={schema}&gt; inside &lt;head&gt;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Multiple schemas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For pages with multiple schema blocks (e.g. Service + FAQPage), accept array and render multiple script tags.</w:t>
            </w:r>
          </w:p>
        </w:tc>
      </w:tr>
    </w:tbl>
    <w:p>
      <w:pPr>
        <w:spacing w:after="40" w:before="60"/>
      </w:pPr>
    </w:p>
    <w:p>
      <w:pPr>
        <w:spacing w:after="60" w:before="200"/>
      </w:pPr>
      <w:r>
        <w:rPr>
          <w:rFonts w:ascii="Arial" w:cs="Arial" w:eastAsia="Arial" w:hAnsi="Arial"/>
          <w:b/>
          <w:bCs/>
          <w:color w:val="1A1A2E"/>
          <w:sz w:val="22"/>
          <w:szCs w:val="22"/>
        </w:rPr>
        <w:t xml:space="preserve">9.4 Per-Page Metadata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Service pages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Title: '[Trade] Repair &amp; Services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City pages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Title: 'Residential &amp; Commercial Repair Services in [City],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Money pages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Title includes urgency keyword: 'Emergency Repairs in Lafayette &amp; Acadiana | Available 24/7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Supporting pages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Title: descriptive + brand name. See Module 08 for exact values.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Canonical pattern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https://romerosservicecompany.com[/path] — self-referencing, no trailing slash inconsistency</w:t>
            </w:r>
          </w:p>
        </w:tc>
      </w:tr>
    </w:tbl>
    <w:p>
      <w:pPr>
        <w:spacing w:after="40" w:before="60"/>
      </w:pPr>
    </w:p>
    <w:p>
      <w:pPr>
        <w:spacing w:after="60" w:before="200"/>
      </w:pPr>
      <w:r>
        <w:rPr>
          <w:rFonts w:ascii="Arial" w:cs="Arial" w:eastAsia="Arial" w:hAnsi="Arial"/>
          <w:b/>
          <w:bCs/>
          <w:color w:val="1A1A2E"/>
          <w:sz w:val="22"/>
          <w:szCs w:val="22"/>
        </w:rPr>
        <w:t xml:space="preserve">9.5 Form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Form element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&lt;form name='service-request' method='POST' data-netlify='true' netlify-honeypot='bot-field'&gt;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Hidden honeypot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&lt;input type='hidden' name='bot-field'&gt; — spam protection, no CAPTCHA</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Fields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name (text, req), phone (tel, req, pattern='[0-9\s\-\(\)]{10,}'), city (text, req), description (textarea, optional)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Submit button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Disable on click + show loading state. Re-enable on success or error.</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Success state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Inline message — no redirect. Text: 'Thank you! We’ll call you back soon. For urgent help, call (337) 366-0592.' Phone as tel: link.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Error state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Inline error. Text: 'Something went wrong. Call us at (337) 366-0592.' Phone as tel: link.</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Microcopy</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Below submit button: 'We usually call back the same day.' Small, muted text.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Test before launch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Submit real test entry. Confirm it appears in Netlify Forms dashboard.</w:t>
            </w:r>
          </w:p>
        </w:tc>
      </w:tr>
    </w:tbl>
    <w:p>
      <w:pPr>
        <w:spacing w:after="40" w:before="60"/>
      </w:pPr>
    </w:p>
    <w:p>
      <w:pPr>
        <w:spacing w:after="60" w:before="200"/>
      </w:pPr>
      <w:r>
        <w:rPr>
          <w:rFonts w:ascii="Arial" w:cs="Arial" w:eastAsia="Arial" w:hAnsi="Arial"/>
          <w:b/>
          <w:bCs/>
          <w:color w:val="1A1A2E"/>
          <w:sz w:val="22"/>
          <w:szCs w:val="22"/>
        </w:rPr>
        <w:t xml:space="preserve">9.6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LCP (mobile)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Under 2.5 seconds. Test with PageSpeed Insights before launch.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Images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Serve via Astro &lt;Image&gt; component. WebP output. Lazy-load below-fold images.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Fonts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System fonts preferred (Arial). If custom fonts: preload in &lt;head&gt;, font-display: swap.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No CDN CSS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All CSS compiled and purged locally. No external CSS CDN requests in production.</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No render-blocking JS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No above-fold JavaScript that blocks rendering. Defer or eliminate.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Hero images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Preload hero image in &lt;head&gt;: &lt;link rel=preload as=image&gt;. Reduces LCP.</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10 — MASTER LAUNCH GATE</w:t>
      </w:r>
    </w:p>
    <w:p>
      <w:pPr>
        <w:spacing w:after="60" w:before="60"/>
      </w:pPr>
      <w:r>
        <w:rPr>
          <w:rFonts w:ascii="Arial" w:cs="Arial" w:eastAsia="Arial" w:hAnsi="Arial"/>
          <w:sz w:val="20"/>
          <w:szCs w:val="20"/>
        </w:rPr>
        <w:t xml:space="preserve">The site does not go live until every item below is checked. This gate applies to the entire site, not individual pages.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Individual pages also have their own launch gates in their module documents. Both must pass: the page-level gate AND this master gate.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Launch Requirement</w:t>
            </w:r>
          </w:p>
        </w:tc>
        <w:tc>
          <w:tcPr>
            <w:tcW w:type="dxa" w:w="1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22 Phase 1 pages built, reviewed, and passing individual module launch gates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Zero placeholder content live on any page (PLACEHOLDER text must not appear in production HTML)</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Adam’s story on /about is real, written, and published — not placeholder</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testimonials on all pages are real, verbatim, attributed (name + city)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hero and proof images are real job/crew photos — no stock photography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Nextdoor Neighborhood Favorite badge asset placed on /, /youngsville, /reviews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Google Analytics 4 installed. Test event fires on form submission and phone click.</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Google Search Console site verified. Sitemap.xml submitted.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canonical tags verified: self-referencing, no page pointing to homepage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soft 404s: non-existent URLs return real HTTP 404 responses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Trailing slash behavior consistent and enforced via Netlify redirects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OG tags present on all 22 pages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schema validated: no errors in Google’s Rich Results Test or Schema.org validator</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Request Service form tested: real submission received in Netlify Forms dashboard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Form success message displays correctly after submission (inline, no redirect)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Form error message displays correctly if submission fails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phone numbers: display (337) 366-0592, link tel:3373660592</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hard response guarantees: 'within 24 hours' replaced with 'typically within 24 hours' site-wide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No address on site or in schema: confirmed, verified in rendered HTML</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Homepage above fold verified on 375px mobile: H1, tagline, phone, CTA, trust bar visible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Emergency page verified on 375px mobile: H1 and phone both visible before scroll</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Request Service form visible above fold on 375px mobile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LCP under 2.5 seconds on mobile for: /, /emergency-repairs, /request-service (top 3 conversion pages)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images served as WebP in production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No Tailwind CDN in production HTML</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Phase 2 page links present with HTML comment &lt;!-- page pending Phase 2 --&gt;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Robots.txt allows all Phase 1 pages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NAP on /contact matches Google Business Profile exactly (once GBP is complete)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GBP link on /contact and /reviews is a real, working URL (once GBP is complete)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bl>
    <w:p>
      <w:pPr>
        <w:spacing w:after="40" w:before="80"/>
      </w:pPr>
    </w:p>
    <w:p>
      <w:pPr>
        <w:spacing w:after="40" w:before="80"/>
        <w:jc w:val="center"/>
      </w:pPr>
      <w:r>
        <w:rPr>
          <w:rFonts w:ascii="Arial" w:cs="Arial" w:eastAsia="Arial" w:hAnsi="Arial"/>
          <w:b/>
          <w:bCs/>
          <w:color w:val="1E7A3E"/>
          <w:sz w:val="26"/>
          <w:szCs w:val="26"/>
        </w:rPr>
        <w:t xml:space="preserve">✓  SYSTEM LOCKED — HERMES EXECUTION READY  ✓</w:t>
      </w:r>
    </w:p>
    <w:p>
      <w:pPr>
        <w:spacing w:after="80" w:before="20"/>
        <w:jc w:val="center"/>
      </w:pPr>
      <w:r>
        <w:rPr>
          <w:rFonts w:ascii="Arial" w:cs="Arial" w:eastAsia="Arial" w:hAnsi="Arial"/>
          <w:i/>
          <w:iCs/>
          <w:color w:val="555555"/>
          <w:sz w:val="18"/>
          <w:szCs w:val="18"/>
        </w:rPr>
        <w:t xml:space="preserve">This document is the build-ready blueprint for romerosservicecompany.com. No page, no section, no CTA should be built without reference to this system and its companion module documents.</w:t>
      </w:r>
    </w:p>
    <w:p>
      <w:pPr>
        <w:pBdr>
          <w:bottom w:val="single" w:color="DDDDDD" w:sz="2" w:space="1"/>
        </w:pBdr>
        <w:spacing w:after="160" w:before="160"/>
      </w:pPr>
    </w:p>
    <w:p>
      <w:pPr>
        <w:spacing w:after="40" w:before="60"/>
        <w:jc w:val="center"/>
      </w:pPr>
      <w:r>
        <w:rPr>
          <w:rFonts w:ascii="Arial" w:cs="Arial" w:eastAsia="Arial" w:hAnsi="Arial"/>
          <w:i/>
          <w:iCs/>
          <w:color w:val="AAAAAA"/>
          <w:sz w:val="16"/>
          <w:szCs w:val="16"/>
        </w:rPr>
        <w:t xml:space="preserve">Romero’s Service Company · Master Hermes Execution File · romerosservicecompany.com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Service Company · Master Hermes Execution File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2026-04-20T04:29:20.904Z</dcterms:created>
  <dcterms:modified xsi:type="dcterms:W3CDTF">2026-04-20T04:29:20.906Z</dcterms:modified>
</cp:coreProperties>
</file>

<file path=docProps/custom.xml><?xml version="1.0" encoding="utf-8"?>
<Properties xmlns="http://schemas.openxmlformats.org/officeDocument/2006/custom-properties" xmlns:vt="http://schemas.openxmlformats.org/officeDocument/2006/docPropsVTypes"/>
</file>