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2"/>
          <w:szCs w:val="22"/>
        </w:rPr>
        <w:t xml:space="preserve">PAGE MODULE 01 — HOMEPAGE  ( / )</w:t>
      </w:r>
    </w:p>
    <w:p>
      <w:pPr>
        <w:spacing w:after="60" w:before="20"/>
      </w:pPr>
      <w:r>
        <w:rPr>
          <w:rFonts w:ascii="Arial" w:cs="Arial" w:eastAsia="Arial" w:hAnsi="Arial"/>
          <w:i/>
          <w:iCs/>
          <w:color w:val="888888"/>
          <w:sz w:val="18"/>
          <w:szCs w:val="18"/>
        </w:rPr>
        <w:t xml:space="preserve">Phase 1 · Priority: Build First · Strict Hermes Mode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AGENT BRIEFING — READ BEFORE BUILDING</w:t>
      </w:r>
    </w:p>
    <w:p>
      <w:pPr>
        <w:spacing w:after="60" w:before="60"/>
      </w:pPr>
      <w:r>
        <w:rPr>
          <w:rFonts w:ascii="Arial" w:cs="Arial" w:eastAsia="Arial" w:hAnsi="Arial"/>
          <w:sz w:val="20"/>
          <w:szCs w:val="20"/>
        </w:rPr>
        <w:t xml:space="preserve">This document is the complete, executable content and structure specification for the Romero's Service Company homepage. It contains zero ambiguity. Every section, every line of copy, every CTA, every SEO element, and every technical requirement is explicitly defined.</w:t>
      </w:r>
    </w:p>
    <w:p>
      <w:pPr>
        <w:spacing w:after="20" w:before="40"/>
      </w:pPr>
    </w:p>
    <w:p>
      <w:pPr>
        <w:spacing w:after="60" w:before="60"/>
      </w:pPr>
      <w:r>
        <w:rPr>
          <w:rFonts w:ascii="Arial" w:cs="Arial" w:eastAsia="Arial" w:hAnsi="Arial"/>
          <w:b/>
          <w:bCs/>
          <w:sz w:val="20"/>
          <w:szCs w:val="20"/>
        </w:rPr>
        <w:t xml:space="preserve">HERMES: Do not interpret. Do not improvise. Do not add sections not listed here. Do not remove sections listed here. If a section says PLACEHOLDER, insert a visible placeholder comment in the code — do not invent content.</w:t>
      </w:r>
    </w:p>
    <w:p>
      <w:pPr>
        <w:spacing w:after="40" w:before="40"/>
      </w:pPr>
    </w:p>
    <w:p>
      <w:pPr>
        <w:spacing w:after="40" w:before="70"/>
      </w:pPr>
      <w:r>
        <w:rPr>
          <w:rFonts w:ascii="Arial" w:cs="Arial" w:eastAsia="Arial" w:hAnsi="Arial"/>
          <w:b/>
          <w:bCs/>
          <w:color w:val="2C5F8A"/>
          <w:sz w:val="20"/>
          <w:szCs w:val="20"/>
        </w:rPr>
        <w:t xml:space="preserve">URL: </w:t>
      </w:r>
      <w:r>
        <w:rPr>
          <w:rFonts w:ascii="Arial" w:cs="Arial" w:eastAsia="Arial" w:hAnsi="Arial"/>
          <w:sz w:val="20"/>
          <w:szCs w:val="20"/>
        </w:rPr>
        <w:t xml:space="preserve">/</w:t>
      </w:r>
    </w:p>
    <w:p>
      <w:pPr>
        <w:spacing w:after="40" w:before="70"/>
      </w:pPr>
      <w:r>
        <w:rPr>
          <w:rFonts w:ascii="Arial" w:cs="Arial" w:eastAsia="Arial" w:hAnsi="Arial"/>
          <w:b/>
          <w:bCs/>
          <w:color w:val="2C5F8A"/>
          <w:sz w:val="20"/>
          <w:szCs w:val="20"/>
        </w:rPr>
        <w:t xml:space="preserve">Phase: </w:t>
      </w:r>
      <w:r>
        <w:rPr>
          <w:rFonts w:ascii="Arial" w:cs="Arial" w:eastAsia="Arial" w:hAnsi="Arial"/>
          <w:sz w:val="20"/>
          <w:szCs w:val="20"/>
        </w:rPr>
        <w:t xml:space="preserve">1 — Build first</w:t>
      </w:r>
    </w:p>
    <w:p>
      <w:pPr>
        <w:spacing w:after="40" w:before="70"/>
      </w:pPr>
      <w:r>
        <w:rPr>
          <w:rFonts w:ascii="Arial" w:cs="Arial" w:eastAsia="Arial" w:hAnsi="Arial"/>
          <w:b/>
          <w:bCs/>
          <w:color w:val="2C5F8A"/>
          <w:sz w:val="20"/>
          <w:szCs w:val="20"/>
        </w:rPr>
        <w:t xml:space="preserve">Page type: </w:t>
      </w:r>
      <w:r>
        <w:rPr>
          <w:rFonts w:ascii="Arial" w:cs="Arial" w:eastAsia="Arial" w:hAnsi="Arial"/>
          <w:sz w:val="20"/>
          <w:szCs w:val="20"/>
        </w:rPr>
        <w:t xml:space="preserve">Homepage / root</w:t>
      </w:r>
    </w:p>
    <w:p>
      <w:pPr>
        <w:spacing w:after="40" w:before="70"/>
      </w:pPr>
      <w:r>
        <w:rPr>
          <w:rFonts w:ascii="Arial" w:cs="Arial" w:eastAsia="Arial" w:hAnsi="Arial"/>
          <w:b/>
          <w:bCs/>
          <w:color w:val="2C5F8A"/>
          <w:sz w:val="20"/>
          <w:szCs w:val="20"/>
        </w:rPr>
        <w:t xml:space="preserve">Framework: </w:t>
      </w:r>
      <w:r>
        <w:rPr>
          <w:rFonts w:ascii="Arial" w:cs="Arial" w:eastAsia="Arial" w:hAnsi="Arial"/>
          <w:sz w:val="20"/>
          <w:szCs w:val="20"/>
        </w:rPr>
        <w:t xml:space="preserve">Astro — static HTML output, no client-side rendering for SEO content</w:t>
      </w:r>
    </w:p>
    <w:p>
      <w:pPr>
        <w:spacing w:after="40" w:before="70"/>
      </w:pPr>
      <w:r>
        <w:rPr>
          <w:rFonts w:ascii="Arial" w:cs="Arial" w:eastAsia="Arial" w:hAnsi="Arial"/>
          <w:b/>
          <w:bCs/>
          <w:color w:val="1E7A3E"/>
          <w:sz w:val="20"/>
          <w:szCs w:val="20"/>
        </w:rPr>
        <w:t xml:space="preserve">Primary conversion goal: </w:t>
      </w:r>
      <w:r>
        <w:rPr>
          <w:rFonts w:ascii="Arial" w:cs="Arial" w:eastAsia="Arial" w:hAnsi="Arial"/>
          <w:sz w:val="20"/>
          <w:szCs w:val="20"/>
        </w:rPr>
        <w:t xml:space="preserve">Phone call to (337) 366-0592</w:t>
      </w:r>
    </w:p>
    <w:p>
      <w:pPr>
        <w:spacing w:after="40" w:before="70"/>
      </w:pPr>
      <w:r>
        <w:rPr>
          <w:rFonts w:ascii="Arial" w:cs="Arial" w:eastAsia="Arial" w:hAnsi="Arial"/>
          <w:b/>
          <w:bCs/>
          <w:color w:val="1E7A3E"/>
          <w:sz w:val="20"/>
          <w:szCs w:val="20"/>
        </w:rPr>
        <w:t xml:space="preserve">Secondary conversion goal: </w:t>
      </w:r>
      <w:r>
        <w:rPr>
          <w:rFonts w:ascii="Arial" w:cs="Arial" w:eastAsia="Arial" w:hAnsi="Arial"/>
          <w:sz w:val="20"/>
          <w:szCs w:val="20"/>
        </w:rPr>
        <w:t xml:space="preserve">Form submission via /request-service</w:t>
      </w:r>
    </w:p>
    <w:p>
      <w:pPr>
        <w:spacing w:after="40" w:before="70"/>
      </w:pPr>
      <w:r>
        <w:rPr>
          <w:rFonts w:ascii="Arial" w:cs="Arial" w:eastAsia="Arial" w:hAnsi="Arial"/>
          <w:b/>
          <w:bCs/>
          <w:color w:val="E8611A"/>
          <w:sz w:val="20"/>
          <w:szCs w:val="20"/>
        </w:rPr>
        <w:t xml:space="preserve">Tagline: </w:t>
      </w:r>
      <w:r>
        <w:rPr>
          <w:rFonts w:ascii="Arial" w:cs="Arial" w:eastAsia="Arial" w:hAnsi="Arial"/>
          <w:sz w:val="20"/>
          <w:szCs w:val="20"/>
        </w:rPr>
        <w:t xml:space="preserve">One Call. Done.</w:t>
      </w:r>
    </w:p>
    <w:p>
      <w:pPr>
        <w:spacing w:after="40" w:before="70"/>
      </w:pPr>
      <w:r>
        <w:rPr>
          <w:rFonts w:ascii="Arial" w:cs="Arial" w:eastAsia="Arial" w:hAnsi="Arial"/>
          <w:b/>
          <w:bCs/>
          <w:color w:val="1A1A2E"/>
          <w:sz w:val="20"/>
          <w:szCs w:val="20"/>
        </w:rPr>
        <w:t xml:space="preserve">Voice: </w:t>
      </w:r>
      <w:r>
        <w:rPr>
          <w:rFonts w:ascii="Arial" w:cs="Arial" w:eastAsia="Arial" w:hAnsi="Arial"/>
          <w:sz w:val="20"/>
          <w:szCs w:val="20"/>
        </w:rPr>
        <w:t xml:space="preserve">First-person plural ('we') in body copy. 'Romero's Service Company' in H1, schema, and formal references.</w:t>
      </w:r>
    </w:p>
    <w:p>
      <w:pPr>
        <w:spacing w:after="40" w:before="70"/>
      </w:pPr>
      <w:r>
        <w:rPr>
          <w:rFonts w:ascii="Arial" w:cs="Arial" w:eastAsia="Arial" w:hAnsi="Arial"/>
          <w:b/>
          <w:bCs/>
          <w:color w:val="1A1A2E"/>
          <w:sz w:val="20"/>
          <w:szCs w:val="20"/>
        </w:rPr>
        <w:t xml:space="preserve">Response time commitment: </w:t>
      </w:r>
      <w:r>
        <w:rPr>
          <w:rFonts w:ascii="Arial" w:cs="Arial" w:eastAsia="Arial" w:hAnsi="Arial"/>
          <w:sz w:val="20"/>
          <w:szCs w:val="20"/>
        </w:rPr>
        <w:t xml:space="preserve">Within 24 hours</w:t>
      </w:r>
    </w:p>
    <w:p>
      <w:pPr>
        <w:spacing w:after="40" w:before="70"/>
      </w:pPr>
      <w:r>
        <w:rPr>
          <w:rFonts w:ascii="Arial" w:cs="Arial" w:eastAsia="Arial" w:hAnsi="Arial"/>
          <w:b/>
          <w:bCs/>
          <w:color w:val="1A1A2E"/>
          <w:sz w:val="20"/>
          <w:szCs w:val="20"/>
        </w:rPr>
        <w:t xml:space="preserve">Phone number — DISPLAY FORMAT: </w:t>
      </w:r>
      <w:r>
        <w:rPr>
          <w:rFonts w:ascii="Arial" w:cs="Arial" w:eastAsia="Arial" w:hAnsi="Arial"/>
          <w:sz w:val="20"/>
          <w:szCs w:val="20"/>
        </w:rPr>
        <w:t xml:space="preserve">(337) 366-0592 — always use this formatted version in visible text</w:t>
      </w:r>
    </w:p>
    <w:p>
      <w:pPr>
        <w:spacing w:after="40" w:before="70"/>
      </w:pPr>
      <w:r>
        <w:rPr>
          <w:rFonts w:ascii="Arial" w:cs="Arial" w:eastAsia="Arial" w:hAnsi="Arial"/>
          <w:b/>
          <w:bCs/>
          <w:color w:val="1A1A2E"/>
          <w:sz w:val="20"/>
          <w:szCs w:val="20"/>
        </w:rPr>
        <w:t xml:space="preserve">Phone number — LINK FORMAT: </w:t>
      </w:r>
      <w:r>
        <w:rPr>
          <w:rFonts w:ascii="Arial" w:cs="Arial" w:eastAsia="Arial" w:hAnsi="Arial"/>
          <w:sz w:val="20"/>
          <w:szCs w:val="20"/>
        </w:rPr>
        <w:t xml:space="preserve">tel:3373660592 — always use this raw format in href attributes</w:t>
      </w:r>
    </w:p>
    <w:p>
      <w:pPr>
        <w:spacing w:after="60" w:before="60"/>
      </w:pPr>
      <w:r>
        <w:rPr>
          <w:rFonts w:ascii="Arial" w:cs="Arial" w:eastAsia="Arial" w:hAnsi="Arial"/>
          <w:b/>
          <w:bCs/>
          <w:color w:val="E8611A"/>
          <w:sz w:val="20"/>
          <w:szCs w:val="20"/>
        </w:rPr>
        <w:t xml:space="preserve">PHONE FORMATTING RULE: Every instance of the phone number on this page must display '(337) 366-0592' and link 'tel:3373660592'. Never display the raw number. Never omit the tel: link. This applies to every page in the build system.</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MAP — PAGE STRUCTURE OVERVIEW</w:t>
      </w:r>
    </w:p>
    <w:p>
      <w:pPr>
        <w:spacing w:after="60" w:before="60"/>
      </w:pPr>
      <w:r>
        <w:rPr>
          <w:rFonts w:ascii="Arial" w:cs="Arial" w:eastAsia="Arial" w:hAnsi="Arial"/>
          <w:sz w:val="20"/>
          <w:szCs w:val="20"/>
        </w:rPr>
        <w:t xml:space="preserve">The homepage contains exactly 10 sections in this order. Hermes must implement them in this exact sequence. No reordering. No adding. No combining.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760"/>
        <w:gridCol w:w="140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57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Hero — headline, tagline, phone, CTA, trust bar</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Social Proof Strip — trust badges and quick stats</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Services Grid — 9 service cards linking to service pages</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Who We Serve — residential and commercial split</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Why Romero's — 4 differentiators</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Testimonials — 3 real customer quotes</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S07</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Service Area Strip — city coverage</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S08</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Featured Project — 1 real job story with photo</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S09</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FAQ — 5 questions targeting answer engines</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S10</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Final CTA — closing conversion section</w:t>
            </w:r>
          </w:p>
        </w:tc>
        <w:tc>
          <w:tcPr>
            <w:tcW w:type="dxa" w:w="14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color w:val="1E7A3E"/>
                <w:sz w:val="16"/>
                <w:szCs w:val="16"/>
              </w:rPr>
              <w:t xml:space="preserve">Phase 1</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HEAD — METADATA &amp; SEO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exactly as specified. These are not suggestions — they are the SEO foundation for this 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7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&lt;title&gt;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Residential &amp; Commercial Repair Services in Lafayette, LA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description&gt;</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Romero's Service Company provides multi-trade residential and commercial repair in Lafayette and Acadiana — plumbing, electrical, HVAC, drywall, painting, flooring, and more. Licensed &amp; insured. Call (337) 366-0592.</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&lt;link rel=canonical&gt;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https://romerosservicecompany.com/</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og:title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Residential &amp; Commercial Repair Services in Lafayette, LA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og:description</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Multi-trade residential and commercial repair in Lafayette and Acadiana — plumbing, electrical, HVAC, drywall, painting, flooring. Licensed &amp; insured. Call (337) 366-0592.</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og:url</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https://romerosservicecompany.com/</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og:image</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PLACEHOLDER: /images/og-homepage.jpg — use hero photo or crew photo, min 1200×630px</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og:type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website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&lt;html lang&gt;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en</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MARKUP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place this in a &lt;script type='application/ld+json'&gt; tag in the &lt;head&gt; of the homepage. Replace PLACEHOLDER values before launch.</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"description": "Multi-trade home repair and handyman services in Lafayette and Acadiana. Plumbing, electrical, HVAC, drywall, painting, flooring, cleaning, and more.",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"url": "https://romerosservicecompany.com",</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"email": "Romerosservicecompany@yahoo.com",</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"address":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"PostalAddress",</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"addressLocality": "Lafayette",</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"addressRegion": "LA",</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"addressCountry": "US"</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"areaServed":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"Lafayette, LA", "Youngsville, LA", "Broussard, LA",</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"Scott, LA", "Carencro, LA", "Breaux Bridge, LA", "New Iberia, LA"</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"openingHours": "Mo-Su 00:00-23:59",</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"hasOfferCatalog":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"OfferCatalog",</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"name": "Residential &amp; Commercial Repair Services",</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"itemListElement":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"Plumbing Repair"}},</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"Electrical Repair"}},</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"HVAC Repair"}},</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"Drywall Repair"}},</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"Painting"}},</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"Flooring Installation"}},</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"Handyman Services"}},</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"Cleaning &amp; Janitorial"}},</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{"@type": "Offer", "itemOffered": {"@type": "Service", "name": "Hauling &amp; Junk Removal"}}</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"sameAs": [</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"PLACEHOLDER: Google Business Profile URL",</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    "PLACEHOLDER: Nextdoor page URL"</w:t>
            </w:r>
          </w:p>
        </w:tc>
      </w:tr>
      <w:tr>
        <w:tc>
          <w:tcPr>
            <w:tcBorders>
              <w:top w:val="single" w:color="DDDDDD" w:sz="1"/>
              <w:left w:val="single" w:color="DDDDDD" w:sz="1"/>
              <w:bottom w:val="single" w:color="DDDDDD" w:sz="1"/>
              <w:right w:val="single" w:color="DDDDDD" w:sz="1"/>
            </w:tcBorders>
            <w:shd w:fill="EDE0F8" w:val="clear"/>
            <w:tcMar>
              <w:top w:type="dxa" w:w="30"/>
              <w:left w:type="dxa" w:w="200"/>
              <w:bottom w:type="dxa" w:w="30"/>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30"/>
              <w:left w:type="dxa" w:w="200"/>
              <w:bottom w:type="dxa" w:w="30"/>
              <w:right w:type="dxa" w:w="120"/>
            </w:tcMar>
          </w:tcPr>
          <w:p>
            <w:r>
              <w:rPr>
                <w:rFonts w:ascii="Courier New" w:cs="Courier New" w:eastAsia="Courier New" w:hAnsi="Courier New"/>
                <w:color w:val="5B2D8E"/>
                <w:sz w:val="17"/>
                <w:szCs w:val="17"/>
              </w:rPr>
              <w:t xml:space="preserv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CONTENT — FULL COPY &amp; SPECIFICATIONS</w:t>
      </w:r>
    </w:p>
    <w:p>
      <w:pPr>
        <w:spacing w:after="60" w:before="60"/>
      </w:pPr>
      <w:r>
        <w:rPr>
          <w:rFonts w:ascii="Arial" w:cs="Arial" w:eastAsia="Arial" w:hAnsi="Arial"/>
          <w:sz w:val="20"/>
          <w:szCs w:val="20"/>
        </w:rPr>
        <w:t xml:space="preserve">Each section below contains: layout instructions, exact copy, CTA specs, image requirements, and Hermes implementation notes. Build them in order.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S01 — HERO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is the only section above the fold. Nothing else should be visible before scrolling on a standard mobile screen (375px width). Do not add decorative elements, secondary nav items, or additional CTAs above the fold.</w:t>
            </w:r>
          </w:p>
        </w:tc>
      </w:tr>
    </w:tbl>
    <w:p>
      <w:pPr>
        <w:spacing w:after="40" w:before="60"/>
      </w:pPr>
    </w:p>
    <w:p>
      <w:pPr>
        <w:spacing w:after="60" w:before="200"/>
      </w:pPr>
      <w:r>
        <w:rPr>
          <w:rFonts w:ascii="Arial" w:cs="Arial" w:eastAsia="Arial" w:hAnsi="Arial"/>
          <w:b/>
          <w:bCs/>
          <w:color w:val="1A1A2E"/>
          <w:sz w:val="22"/>
          <w:szCs w:val="22"/>
        </w:rPr>
        <w:t xml:space="preserve">S01 — Layout Requirements</w:t>
      </w:r>
    </w:p>
    <w:p>
      <w:pPr>
        <w:pStyle w:val="ListParagraph"/>
        <w:numPr>
          <w:ilvl w:val="0"/>
          <w:numId w:val="2"/>
        </w:numPr>
        <w:spacing w:after="36" w:before="36"/>
      </w:pPr>
      <w:r>
        <w:rPr>
          <w:rFonts w:ascii="Arial" w:cs="Arial" w:eastAsia="Arial" w:hAnsi="Arial"/>
          <w:sz w:val="19"/>
          <w:szCs w:val="19"/>
        </w:rPr>
        <w:t xml:space="preserve">Background: dark (navy or near-black) with hero image as overlay — use a real job photo or crew photo as background (see proof requirements). On mobile, image may stack or be de-emphasized if needed for performance.</w:t>
      </w:r>
    </w:p>
    <w:p>
      <w:pPr>
        <w:pStyle w:val="ListParagraph"/>
        <w:numPr>
          <w:ilvl w:val="0"/>
          <w:numId w:val="2"/>
        </w:numPr>
        <w:spacing w:after="36" w:before="36"/>
      </w:pPr>
      <w:r>
        <w:rPr>
          <w:rFonts w:ascii="Arial" w:cs="Arial" w:eastAsia="Arial" w:hAnsi="Arial"/>
          <w:sz w:val="19"/>
          <w:szCs w:val="19"/>
        </w:rPr>
        <w:t xml:space="preserve">The 5 elements below must appear in this exact vertical order with no other content between them.</w:t>
      </w:r>
    </w:p>
    <w:p>
      <w:pPr>
        <w:pStyle w:val="ListParagraph"/>
        <w:numPr>
          <w:ilvl w:val="0"/>
          <w:numId w:val="2"/>
        </w:numPr>
        <w:spacing w:after="36" w:before="36"/>
      </w:pPr>
      <w:r>
        <w:rPr>
          <w:rFonts w:ascii="Arial" w:cs="Arial" w:eastAsia="Arial" w:hAnsi="Arial"/>
          <w:sz w:val="19"/>
          <w:szCs w:val="19"/>
        </w:rPr>
        <w:t xml:space="preserve">Phone number must be a tappable tel: link on mobile.</w:t>
      </w:r>
    </w:p>
    <w:p>
      <w:pPr>
        <w:pStyle w:val="ListParagraph"/>
        <w:numPr>
          <w:ilvl w:val="0"/>
          <w:numId w:val="2"/>
        </w:numPr>
        <w:spacing w:after="36" w:before="36"/>
      </w:pPr>
      <w:r>
        <w:rPr>
          <w:rFonts w:ascii="Arial" w:cs="Arial" w:eastAsia="Arial" w:hAnsi="Arial"/>
          <w:sz w:val="19"/>
          <w:szCs w:val="19"/>
        </w:rPr>
        <w:t xml:space="preserve">Trust bar is a single horizontal row — Licensed · Insured · 24/7 · Acadiana. No wrapping onto multiple lines on desktop.</w:t>
      </w:r>
    </w:p>
    <w:p>
      <w:pPr>
        <w:spacing w:after="40" w:before="80"/>
      </w:pPr>
    </w:p>
    <w:p>
      <w:pPr>
        <w:spacing w:after="60" w:before="200"/>
      </w:pPr>
      <w:r>
        <w:rPr>
          <w:rFonts w:ascii="Arial" w:cs="Arial" w:eastAsia="Arial" w:hAnsi="Arial"/>
          <w:b/>
          <w:bCs/>
          <w:color w:val="E8611A"/>
          <w:sz w:val="22"/>
          <w:szCs w:val="22"/>
        </w:rPr>
        <w:t xml:space="preserve">S01 — Exact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HERO — ABOVE THE FOLD</w:t>
            </w:r>
            <w:r>
              <w:rPr>
                <w:rFonts w:ascii="Arial" w:cs="Arial" w:eastAsia="Arial" w:hAnsi="Arial"/>
                <w:color w:val="CCCCCC"/>
                <w:sz w:val="17"/>
                <w:szCs w:val="17"/>
              </w:rPr>
              <w:t xml:space="preserve">  — Topmost section — no scroll required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ELEMENT 1
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ELEMENT 2
TAGLINE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Done.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ELEMENT 3
PHONE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ELEMENT 4
BUTTON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high-contrast, primary button — visually distinct from phone link</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ELEMENT 5
TRUST BAR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Available 24/7  ·  Serving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IMAGE REQ</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PLACEHOLDER: Hero background photo — use real job photo or Adam/crew on site. Min 1400px wide. Do NOT use stock photography. Compress to WebP for performance.</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TECHNICAL NOTE — S01: H1 must be a single &lt;h1&gt; tag. Tagline can be a &lt;p&gt; or &lt;span&gt; styled as a subheading — do NOT make it an &lt;h2&gt;. Phone number must use href='tel:3373660592'. CTA button must be an &lt;a&gt; tag linking to /request-service — not a &lt;button&gt; with JS.</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S02 — SOCIAL PROOF STRIP</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is a compact horizontal strip — 3 to 4 items across on desktop, 2×2 on mobile. No background image. Clean, minimal. Communicates credibility at a glance.</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VISUAL WEIGHT RULE: This section must be visually subordinate to the hero (S01). Font size and visual weight must be smaller and lighter than the hero. It must not compete with or distract from S01. If in doubt, reduce font size, use lighter background, and remove any bold styling from items.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SOCIAL PROOF STRIP — TRUST STATS</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LAYOUT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4 items in a horizontal row. Each item: icon or number + short label. Clean, no heavy styling.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ITEM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label: 'Fully Licensed &amp; Insured'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ITEM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24/7  —  label: 'Available 24/7'</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ITEM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Acadiana's Multi-Trade Team  —  label: 'Plumbing · Electrical · HVAC · More'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ITEM 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Nextdoor Neighborhood Favorite  —  label: 'Youngsville Neighborhood Favorite'  —  IMAGE PLACEHOLDER: Nextdoor badge or screenshot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Light — white or very light gray. No dark background here.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 CTA</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No CTA button in this section. Proof only. CTA comes in S03 and S10.</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S03 — SERVICES GRID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Each card links to its corresponding service subpage. Use the exact URLs specified. Cards should have a consistent height. No card should link to an external page.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SERVICES GRID — SECTION HEADING</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Everything Your Property Needs — One Company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SUBHEADING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the full list — plumbing, electrical, HVAC, drywall, painting, flooring, and more. Residential and commercial. No job too small.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800"/>
        <w:gridCol w:w="100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Service Name</w:t>
            </w:r>
          </w:p>
        </w:tc>
        <w:tc>
          <w:tcPr>
            <w:tcW w:type="dxa" w:w="4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Card Body Text (exact copy)</w:t>
            </w:r>
          </w:p>
        </w:tc>
        <w:tc>
          <w:tcPr>
            <w:tcW w:type="dxa" w:w="1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Links To (URL)</w:t>
            </w:r>
          </w:p>
        </w:tc>
        <w:tc>
          <w:tcPr>
            <w:tcW w:type="dxa" w:w="10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8"/>
                <w:szCs w:val="18"/>
              </w:rPr>
              <w:t xml:space="preserve">Plumbing</w:t>
            </w:r>
          </w:p>
        </w:tc>
        <w:tc>
          <w:tcPr>
            <w:tcW w:type="dxa" w:w="4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8"/>
                <w:szCs w:val="18"/>
              </w:rPr>
              <w:t xml:space="preserve">Leaks, drains, fixtures, water heaters, emergency calls.</w:t>
            </w:r>
          </w:p>
        </w:tc>
        <w:tc>
          <w:tcPr>
            <w:tcW w:type="dxa" w:w="1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/services/plumbing</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8"/>
                <w:szCs w:val="18"/>
              </w:rPr>
              <w:t xml:space="preserve">Electrical</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Outlets, fixtures, fans, panels, troubleshooting. Licensed.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/services/electrical</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8"/>
                <w:szCs w:val="18"/>
              </w:rPr>
              <w:t xml:space="preserve">HVAC</w:t>
            </w:r>
          </w:p>
        </w:tc>
        <w:tc>
          <w:tcPr>
            <w:tcW w:type="dxa" w:w="4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8"/>
                <w:szCs w:val="18"/>
              </w:rPr>
              <w:t xml:space="preserve">AC repair, heating, maintenance. South Louisiana heat — we respond fast.</w:t>
            </w:r>
          </w:p>
        </w:tc>
        <w:tc>
          <w:tcPr>
            <w:tcW w:type="dxa" w:w="1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/services/hvac</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8"/>
                <w:szCs w:val="18"/>
              </w:rPr>
              <w:t xml:space="preserve">Drywall &amp; Sheetrock</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Patching, water damage repair, texture matching, full replacement.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/services/drywall</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8"/>
                <w:szCs w:val="18"/>
              </w:rPr>
              <w:t xml:space="preserve">Painting</w:t>
            </w:r>
          </w:p>
        </w:tc>
        <w:tc>
          <w:tcPr>
            <w:tcW w:type="dxa" w:w="4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8"/>
                <w:szCs w:val="18"/>
              </w:rPr>
              <w:t xml:space="preserve">Interior and exterior — walls, trim, ceilings, commercial spaces.</w:t>
            </w:r>
          </w:p>
        </w:tc>
        <w:tc>
          <w:tcPr>
            <w:tcW w:type="dxa" w:w="1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/services/painting</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8"/>
                <w:szCs w:val="18"/>
              </w:rPr>
              <w:t xml:space="preserve">Flooring</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Hardwood, LVP, tile, laminate — installation and repair.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/services/flooring</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8"/>
                <w:szCs w:val="18"/>
              </w:rPr>
              <w:t xml:space="preserve">Cleaning &amp; Janitorial</w:t>
            </w:r>
          </w:p>
        </w:tc>
        <w:tc>
          <w:tcPr>
            <w:tcW w:type="dxa" w:w="4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8"/>
                <w:szCs w:val="18"/>
              </w:rPr>
              <w:t xml:space="preserve">Residential, commercial, move-out, property cleanup.</w:t>
            </w:r>
          </w:p>
        </w:tc>
        <w:tc>
          <w:tcPr>
            <w:tcW w:type="dxa" w:w="1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/services/cleaning</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8"/>
                <w:szCs w:val="18"/>
              </w:rPr>
              <w:t xml:space="preserve">Handyman &amp; Repairs</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Have a list? One call handles all of it. No job too small.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6"/>
                <w:szCs w:val="16"/>
              </w:rPr>
              <w:t xml:space="preserve">/services/handyman</w:t>
            </w:r>
          </w:p>
        </w:tc>
        <w:tc>
          <w:tcPr>
            <w:tcW w:type="dxa" w:w="1000"/>
            <w:tcBorders>
              <w:top w:val="single" w:color="DDDDDD" w:sz="1"/>
              <w:left w:val="single" w:color="DDDDDD" w:sz="1"/>
              <w:bottom w:val="single" w:color="DDDDDD" w:sz="1"/>
              <w:right w:val="single" w:color="DDDDDD" w:sz="1"/>
            </w:tcBorders>
            <w:shd w:fill="D6F0E0" w:val="clear"/>
            <w:tcMar>
              <w:top w:type="dxa" w:w="70"/>
              <w:left w:type="dxa" w:w="80"/>
              <w:bottom w:type="dxa" w:w="70"/>
              <w:right w:type="dxa" w:w="80"/>
            </w:tcMar>
          </w:tcPr>
          <w:p>
            <w:r>
              <w:rPr>
                <w:rFonts w:ascii="Arial" w:cs="Arial" w:eastAsia="Arial" w:hAnsi="Arial"/>
                <w:b/>
                <w:bCs/>
                <w:color w:val="1E7A3E"/>
                <w:sz w:val="15"/>
                <w:szCs w:val="15"/>
              </w:rPr>
              <w:t xml:space="preserve">Phase 1</w:t>
            </w:r>
          </w:p>
        </w:tc>
      </w:tr>
      <w:tr>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8"/>
                <w:szCs w:val="18"/>
              </w:rPr>
              <w:t xml:space="preserve">Hauling &amp; Junk Removal</w:t>
            </w:r>
          </w:p>
        </w:tc>
        <w:tc>
          <w:tcPr>
            <w:tcW w:type="dxa" w:w="49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8"/>
                <w:szCs w:val="18"/>
              </w:rPr>
              <w:t xml:space="preserve">Debris, furniture, property cleanout — we haul it.</w:t>
            </w:r>
          </w:p>
        </w:tc>
        <w:tc>
          <w:tcPr>
            <w:tcW w:type="dxa" w:w="18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Courier New" w:cs="Courier New" w:eastAsia="Courier New" w:hAnsi="Courier New"/>
                <w:color w:val="E8611A"/>
                <w:sz w:val="16"/>
                <w:szCs w:val="16"/>
              </w:rPr>
              <w:t xml:space="preserve">/services/hauling</w:t>
            </w:r>
          </w:p>
        </w:tc>
        <w:tc>
          <w:tcPr>
            <w:tcW w:type="dxa" w:w="1000"/>
            <w:tcBorders>
              <w:top w:val="single" w:color="DDDDDD" w:sz="1"/>
              <w:left w:val="single" w:color="DDDDDD" w:sz="1"/>
              <w:bottom w:val="single" w:color="DDDDDD" w:sz="1"/>
              <w:right w:val="single" w:color="DDDDDD" w:sz="1"/>
            </w:tcBorders>
            <w:shd w:fill="FDE8D8" w:val="clear"/>
            <w:tcMar>
              <w:top w:type="dxa" w:w="70"/>
              <w:left w:type="dxa" w:w="80"/>
              <w:bottom w:type="dxa" w:w="70"/>
              <w:right w:type="dxa" w:w="80"/>
            </w:tcMar>
          </w:tcPr>
          <w:p>
            <w:r>
              <w:rPr>
                <w:rFonts w:ascii="Arial" w:cs="Arial" w:eastAsia="Arial" w:hAnsi="Arial"/>
                <w:b/>
                <w:bCs/>
                <w:color w:val="E8611A"/>
                <w:sz w:val="15"/>
                <w:szCs w:val="15"/>
              </w:rPr>
              <w:t xml:space="preserve">PENDING P2</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Hermes: The hauling card (row 9, /services/hauling) is Phase 2 PENDING. The card must still appear on the page and the link href='/services/hauling' must be present in the HTML. Add an HTML comment &lt;!-- page pending Phase 2 --&gt; adjacent to the anchor in source. Do not create the /services/hauling page yet.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Each card must be an &lt;a&gt; element wrapping the card content, linking to the URL in the third column. Do not use JavaScript click handlers. Do not link any card to an external URL.</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S04 — WHO WE SERVE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WHO WE SERVE — RESIDENTIAL &amp; COMMERCIAL</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Work With Homeowners and Property Professionals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Homeowners &amp; Renters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Whether it's one repair or a full list — we handle it in a single visit. No need to track down separate plumbers, electricians, or painters. We fix what needs fixing and get out of your way.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1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'Request Service'    URL: /request-service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 Managers &amp; Commercial Clients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work with property managers, landlords, and commercial property owners throughout Acadiana. Multi-unit repairs, make-ready turnovers, ongoing maintenance — one vendor, multiple trades, reliable scheduling.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COL 2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'Property Manager Services'    URL: /property-managers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Two-column layout on desktop. Stack single column on mobile. Each column has heading, body text, and a text link (not a button) at the bottom.</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S05 — WHY ROMERO'S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WHY ROMERO'S — 4 DIFFERENTIATORS</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Acadiana Calls Romero's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Handles Everything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Plumbing. Electrical. HVAC. Drywall. Painting. Flooring. We do it all — so you're not coordinating four different contractors for one property.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Insured, and Accountable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are fully licensed and insured with liability and workers' compensation coverage. When we're on your property, you're protected.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Fast Response Across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respond quickly — typically within 24 hours. For emergencies, we move faster. Lafayette, Youngsville, Broussard, Scott, Carencro — we're local and we show up.</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4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 Job Too Small</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4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jobs other contractors don't want are exactly what we're built for. A leaky faucet, a stuck door, a patched ceiling — call us.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4-item grid — 2×2 on desktop, single column on mobile. Each item: bold heading + 2-sentence body. No icons required but can be added as enhancement.</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S06 — TESTIMONIALS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Use only real testimonials from actual customers. The copy below is placeholder text modeled on the tone and content of real Nextdoor reviews. Replace with verbatim customer quotes before launch. Customer name and city are required for each testimonial — do not display anonymous quotes.</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STANDING CONVENTION — TESTIMONIALS: Do NOT truncate, shorten, paraphrase, or rewrite any customer quote. Use the customer's exact words verbatim. Editing testimonials undermines authenticity and trust. Attribution format: — [Name], [City], LA.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TESTIMONIALS — 3 CUSTOMER QUOTES</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Our Customers Say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TESTIMONIAL 1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"Adam showed up the same day I called. Fixed a leaky faucet and patched a hole in the drywall — two things I had been putting off for months. Fast, honest, and priced fairly. This is who you call in Lafayette."
— [Customer Name], Lafayette,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TESTIMONIAL 2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manage several properties in Acadiana and Romero's is our go-to for repairs. They handle multiple trades, they're reliable, and they turn units fast. Haven't needed anyone else since we started using them."
— [Customer Name], Property Manager, Lafayette,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TESTIMONIAL 3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 went out on a Friday evening. Called Romero's and they were out within the day. In South Louisiana summer, that's everything. I can't recommend them enough."
— [Customer Name], Youngsville,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ATTRIBUTION FORMAT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Each testimonial must display: quote text, customer name, city. Format: — [Name], [City], LA. Do not display testimonials without attribution.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3-column on desktop, single column on mobile. Each card: quote in quotation marks, attribution below. Light card background, no heavy shadows.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PROOF ACTION REQUIRED: Before launch, replace all 3 testimonials with real, verbatim customer quotes from Nextdoor or direct customer feedback. Real quotes must include: exact customer words (unedited), customer name, and city.</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S07 — SERVICE AREA STRIP</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SERVICE AREA STRIP — CITY COVERAGE</w:t>
            </w:r>
            <w:r>
              <w:rPr>
                <w:rFonts w:ascii="Arial" w:cs="Arial" w:eastAsia="Arial" w:hAnsi="Arial"/>
                <w:color w:val="CCCCCC"/>
                <w:sz w:val="17"/>
                <w:szCs w:val="17"/>
              </w:rPr>
              <w:t xml:space="preserve">  — Sixth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Lafayette and All of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and property managers across the Acadiana region — including: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30" w:before="30"/>
            </w:pPr>
            <w:r>
              <w:rPr>
                <w:rFonts w:ascii="Arial" w:cs="Arial" w:eastAsia="Arial" w:hAnsi="Arial"/>
                <w:color w:val="1A1A2E"/>
                <w:sz w:val="18"/>
                <w:szCs w:val="18"/>
              </w:rPr>
              <w:t xml:space="preserve">Lafayette — /lafayette</w:t>
            </w:r>
          </w:p>
          <w:p>
            <w:pPr>
              <w:pStyle w:val="ListParagraph"/>
              <w:numPr>
                <w:ilvl w:val="0"/>
                <w:numId w:val="2"/>
              </w:numPr>
              <w:spacing w:after="30" w:before="30"/>
            </w:pPr>
            <w:r>
              <w:rPr>
                <w:rFonts w:ascii="Arial" w:cs="Arial" w:eastAsia="Arial" w:hAnsi="Arial"/>
                <w:color w:val="1A1A2E"/>
                <w:sz w:val="18"/>
                <w:szCs w:val="18"/>
              </w:rPr>
              <w:t xml:space="preserve">Youngsville — /youngsville</w:t>
            </w:r>
          </w:p>
          <w:p>
            <w:pPr>
              <w:pStyle w:val="ListParagraph"/>
              <w:numPr>
                <w:ilvl w:val="0"/>
                <w:numId w:val="2"/>
              </w:numPr>
              <w:spacing w:after="30" w:before="30"/>
            </w:pPr>
            <w:r>
              <w:rPr>
                <w:rFonts w:ascii="Arial" w:cs="Arial" w:eastAsia="Arial" w:hAnsi="Arial"/>
                <w:color w:val="1A1A2E"/>
                <w:sz w:val="18"/>
                <w:szCs w:val="18"/>
              </w:rPr>
              <w:t xml:space="preserve">Broussard — /broussard</w:t>
            </w:r>
          </w:p>
          <w:p>
            <w:pPr>
              <w:pStyle w:val="ListParagraph"/>
              <w:numPr>
                <w:ilvl w:val="0"/>
                <w:numId w:val="2"/>
              </w:numPr>
              <w:spacing w:after="30" w:before="30"/>
            </w:pPr>
            <w:r>
              <w:rPr>
                <w:rFonts w:ascii="Arial" w:cs="Arial" w:eastAsia="Arial" w:hAnsi="Arial"/>
                <w:color w:val="1A1A2E"/>
                <w:sz w:val="18"/>
                <w:szCs w:val="18"/>
              </w:rPr>
              <w:t xml:space="preserve">Scott — /scott</w:t>
            </w:r>
          </w:p>
          <w:p>
            <w:pPr>
              <w:pStyle w:val="ListParagraph"/>
              <w:numPr>
                <w:ilvl w:val="0"/>
                <w:numId w:val="2"/>
              </w:numPr>
              <w:spacing w:after="30" w:before="30"/>
            </w:pPr>
            <w:r>
              <w:rPr>
                <w:rFonts w:ascii="Arial" w:cs="Arial" w:eastAsia="Arial" w:hAnsi="Arial"/>
                <w:color w:val="1A1A2E"/>
                <w:sz w:val="18"/>
                <w:szCs w:val="18"/>
              </w:rPr>
              <w:t xml:space="preserve">Carencro — /carencro</w:t>
            </w:r>
          </w:p>
          <w:p>
            <w:pPr>
              <w:pStyle w:val="ListParagraph"/>
              <w:numPr>
                <w:ilvl w:val="0"/>
                <w:numId w:val="2"/>
              </w:numPr>
              <w:spacing w:after="30" w:before="30"/>
            </w:pPr>
            <w:r>
              <w:rPr>
                <w:rFonts w:ascii="Arial" w:cs="Arial" w:eastAsia="Arial" w:hAnsi="Arial"/>
                <w:color w:val="1A1A2E"/>
                <w:sz w:val="18"/>
                <w:szCs w:val="18"/>
              </w:rPr>
              <w:t xml:space="preserve">Breaux Bridge — /breaux-bridge</w:t>
            </w:r>
          </w:p>
          <w:p>
            <w:pPr>
              <w:pStyle w:val="ListParagraph"/>
              <w:numPr>
                <w:ilvl w:val="0"/>
                <w:numId w:val="2"/>
              </w:numPr>
              <w:spacing w:after="30" w:before="30"/>
            </w:pPr>
            <w:r>
              <w:rPr>
                <w:rFonts w:ascii="Arial" w:cs="Arial" w:eastAsia="Arial" w:hAnsi="Arial"/>
                <w:color w:val="1A1A2E"/>
                <w:sz w:val="18"/>
                <w:szCs w:val="18"/>
              </w:rPr>
              <w:t xml:space="preserve">New Iberia — /new-iberia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CLOSING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Not sure if we cover your area? Call us at (337) 366-0592 or check our full service area page.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Full Service Area'    URL: /service-areas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HERMES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city name must be a clickable link to its city page. Use the URLs listed. The 'View Full Service Area' link goes to /service-areas — not an external map.</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S08 — FEATURED PROJECT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section requires a real project photo and real project story from Adam Romero. The copy below is a placeholder structure. Replace with actual job details before launch.</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FALLBACK RULE: If no real project photo or story is available at build time, this section must still be built and must remain visible on the page with its placeholder content clearly marked. Do NOT remove this section if assets are unavailable. Insert visible placeholder comments in the code so the section is ready to be populated.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08]  </w:t>
            </w:r>
            <w:r>
              <w:rPr>
                <w:rFonts w:ascii="Arial" w:cs="Arial" w:eastAsia="Arial" w:hAnsi="Arial"/>
                <w:b/>
                <w:bCs/>
                <w:color w:val="FFFFFF"/>
                <w:sz w:val="22"/>
                <w:szCs w:val="22"/>
              </w:rPr>
              <w:t xml:space="preserve">FEATURED PROJECT — REAL JOB STORY</w:t>
            </w:r>
            <w:r>
              <w:rPr>
                <w:rFonts w:ascii="Arial" w:cs="Arial" w:eastAsia="Arial" w:hAnsi="Arial"/>
                <w:color w:val="CCCCCC"/>
                <w:sz w:val="17"/>
                <w:szCs w:val="17"/>
              </w:rPr>
              <w:t xml:space="preserve">  — Seventh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Recent Work in [City Name]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PROJECT HEADING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[Job Type] in [City], LA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PROJECT BODY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[2–3 sentences describing the job: what the problem was, what we fixed, how long it took. Example: 'A homeowner in Youngsville called us after a pipe burst in their bathroom. We repaired the pipe, patched the drywall, and had everything dried and painted within two days.']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IMAGE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PLACEHOLDER: Real job photo — before/after ideal, single photo acceptable. WebP format. Caption below image: [Job type], [City], [Year or 'recent'].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'See What We Can Do For You'    Link: /request-service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Two-column on desktop: photo left (or right), text right. Full-width stacked on mobile with image above text.</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S09 — FAQ (ANSWER ENGINE SECTION)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these 5 questions as a visible FAQ section AND as FAQPage schema in the &lt;head&gt;. Both are required. The schema version must mirror the visible content exactly.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09]  </w:t>
            </w:r>
            <w:r>
              <w:rPr>
                <w:rFonts w:ascii="Arial" w:cs="Arial" w:eastAsia="Arial" w:hAnsi="Arial"/>
                <w:b/>
                <w:bCs/>
                <w:color w:val="FFFFFF"/>
                <w:sz w:val="22"/>
                <w:szCs w:val="22"/>
              </w:rPr>
              <w:t xml:space="preserve">FAQ SECTION — 5 QUESTIONS</w:t>
            </w:r>
            <w:r>
              <w:rPr>
                <w:rFonts w:ascii="Arial" w:cs="Arial" w:eastAsia="Arial" w:hAnsi="Arial"/>
                <w:color w:val="CCCCCC"/>
                <w:sz w:val="17"/>
                <w:szCs w:val="17"/>
              </w:rPr>
              <w:t xml:space="preserve">  — Eighth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Frequently Asked Questions</w:t>
            </w:r>
          </w:p>
        </w:tc>
      </w:tr>
    </w:tbl>
    <w:p>
      <w:pPr>
        <w:spacing w:after="40" w:before="60"/>
      </w:pPr>
    </w:p>
    <w:p>
      <w:pPr>
        <w:spacing w:after="20" w:before="100"/>
      </w:pPr>
      <w:r>
        <w:rPr>
          <w:rFonts w:ascii="Arial" w:cs="Arial" w:eastAsia="Arial" w:hAnsi="Arial"/>
          <w:b/>
          <w:bCs/>
          <w:color w:val="1A1A2E"/>
          <w:sz w:val="20"/>
          <w:szCs w:val="20"/>
        </w:rPr>
        <w:t xml:space="preserve">Q: What areas do you serve in Louisiana?</w:t>
      </w:r>
    </w:p>
    <w:p>
      <w:pPr>
        <w:spacing w:after="80" w:before="20"/>
      </w:pPr>
      <w:r>
        <w:rPr>
          <w:rFonts w:ascii="Arial" w:cs="Arial" w:eastAsia="Arial" w:hAnsi="Arial"/>
          <w:color w:val="333333"/>
          <w:sz w:val="19"/>
          <w:szCs w:val="19"/>
        </w:rPr>
        <w:t xml:space="preserve">A: We serve Lafayette and the surrounding Acadiana region, including Youngsville, Broussard, Scott, Carencro, Breaux Bridge, and New Iberia. Call us at (337) 366-0592 if you're not sure whether we cover your area.</w:t>
      </w:r>
    </w:p>
    <w:p>
      <w:pPr>
        <w:spacing w:after="20" w:before="100"/>
      </w:pPr>
      <w:r>
        <w:rPr>
          <w:rFonts w:ascii="Arial" w:cs="Arial" w:eastAsia="Arial" w:hAnsi="Arial"/>
          <w:b/>
          <w:bCs/>
          <w:color w:val="1A1A2E"/>
          <w:sz w:val="20"/>
          <w:szCs w:val="20"/>
        </w:rPr>
        <w:t xml:space="preserve">Q: Are you licensed and insured?</w:t>
      </w:r>
    </w:p>
    <w:p>
      <w:pPr>
        <w:spacing w:after="80" w:before="20"/>
      </w:pPr>
      <w:r>
        <w:rPr>
          <w:rFonts w:ascii="Arial" w:cs="Arial" w:eastAsia="Arial" w:hAnsi="Arial"/>
          <w:color w:val="333333"/>
          <w:sz w:val="19"/>
          <w:szCs w:val="19"/>
        </w:rPr>
        <w:t xml:space="preserve">A: Yes. Romero's Service Company is fully licensed and insured, with both liability coverage and workers' compensation. We're happy to provide documentation on request.</w:t>
      </w:r>
    </w:p>
    <w:p>
      <w:pPr>
        <w:spacing w:after="20" w:before="100"/>
      </w:pPr>
      <w:r>
        <w:rPr>
          <w:rFonts w:ascii="Arial" w:cs="Arial" w:eastAsia="Arial" w:hAnsi="Arial"/>
          <w:b/>
          <w:bCs/>
          <w:color w:val="1A1A2E"/>
          <w:sz w:val="20"/>
          <w:szCs w:val="20"/>
        </w:rPr>
        <w:t xml:space="preserve">Q: Can you handle multiple repairs in one visit?</w:t>
      </w:r>
    </w:p>
    <w:p>
      <w:pPr>
        <w:spacing w:after="80" w:before="20"/>
      </w:pPr>
      <w:r>
        <w:rPr>
          <w:rFonts w:ascii="Arial" w:cs="Arial" w:eastAsia="Arial" w:hAnsi="Arial"/>
          <w:color w:val="333333"/>
          <w:sz w:val="19"/>
          <w:szCs w:val="19"/>
        </w:rPr>
        <w:t xml:space="preserve">A: Absolutely — that's exactly what we're built for. We're a multi-trade company, so one call can cover plumbing, electrical, drywall, painting, and more. No need to schedule four different contractors.</w:t>
      </w:r>
    </w:p>
    <w:p>
      <w:pPr>
        <w:spacing w:after="20" w:before="100"/>
      </w:pPr>
      <w:r>
        <w:rPr>
          <w:rFonts w:ascii="Arial" w:cs="Arial" w:eastAsia="Arial" w:hAnsi="Arial"/>
          <w:b/>
          <w:bCs/>
          <w:color w:val="1A1A2E"/>
          <w:sz w:val="20"/>
          <w:szCs w:val="20"/>
        </w:rPr>
        <w:t xml:space="preserve">Q: How quickly can you respond?</w:t>
      </w:r>
    </w:p>
    <w:p>
      <w:pPr>
        <w:spacing w:after="80" w:before="20"/>
      </w:pPr>
      <w:r>
        <w:rPr>
          <w:rFonts w:ascii="Arial" w:cs="Arial" w:eastAsia="Arial" w:hAnsi="Arial"/>
          <w:color w:val="333333"/>
          <w:sz w:val="19"/>
          <w:szCs w:val="19"/>
        </w:rPr>
        <w:t xml:space="preserve">A: We respond quickly — typically within 24 hours. For emergencies — burst pipes, no AC, electrical issues — we prioritize and move faster. Call us directly at (337) 366-0592 for urgent situations.</w:t>
      </w:r>
    </w:p>
    <w:p>
      <w:pPr>
        <w:spacing w:after="20" w:before="100"/>
      </w:pPr>
      <w:r>
        <w:rPr>
          <w:rFonts w:ascii="Arial" w:cs="Arial" w:eastAsia="Arial" w:hAnsi="Arial"/>
          <w:b/>
          <w:bCs/>
          <w:color w:val="1A1A2E"/>
          <w:sz w:val="20"/>
          <w:szCs w:val="20"/>
        </w:rPr>
        <w:t xml:space="preserve">Q: Do you work on commercial properties and rentals?</w:t>
      </w:r>
    </w:p>
    <w:p>
      <w:pPr>
        <w:spacing w:after="80" w:before="20"/>
      </w:pPr>
      <w:r>
        <w:rPr>
          <w:rFonts w:ascii="Arial" w:cs="Arial" w:eastAsia="Arial" w:hAnsi="Arial"/>
          <w:color w:val="333333"/>
          <w:sz w:val="19"/>
          <w:szCs w:val="19"/>
        </w:rPr>
        <w:t xml:space="preserve">A: Yes. We work with homeowners, property managers, landlords, and commercial property owners throughout Acadiana. We handle multi-unit repairs, make-ready turnovers, and ongoing property maintenance.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FAQPage schema for these 5 questions must be added to the &lt;head&gt; as a separate JSON-LD block alongside the LocalBusiness schema. Use 'mainEntity' array with 'Question' and 'acceptedAnswer' types. FAQ items must be visible on the page — do not implement schema-only FAQ.</w:t>
            </w:r>
          </w:p>
        </w:tc>
      </w:tr>
    </w:tbl>
    <w:p>
      <w:pPr>
        <w:spacing w:after="40" w:before="120"/>
      </w:pPr>
    </w:p>
    <w:p>
      <w:pPr>
        <w:spacing w:after="60" w:before="200"/>
      </w:pPr>
      <w:r>
        <w:rPr>
          <w:rFonts w:ascii="Arial" w:cs="Arial" w:eastAsia="Arial" w:hAnsi="Arial"/>
          <w:b/>
          <w:bCs/>
          <w:color w:val="5B2D8E"/>
          <w:sz w:val="22"/>
          <w:szCs w:val="22"/>
        </w:rPr>
        <w:t xml:space="preserve">FAQPage Schema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"name": "What areas do you serve in Louisiana?",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"acceptedAnswer":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"Answer",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"text": "We serve Lafayette and the surrounding Acadiana region, including Youngsville, Broussard, Scott, Carencro, Breaux Bridge, and New Iberia. Call us at (337) 366-0592 if you're not sure whether we cover your area."</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"name": "Are you licensed and insured?",</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"acceptedAnswer":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"Answer",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"text": "Yes. Romero's Service Company is fully licensed and insured, with both liability coverage and workers' compensation. We're happy to provide documentation on request."</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"name": "Can you handle multiple repairs in one visit?",</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"acceptedAnswer":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"Answer",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"text": "Absolutely — that's exactly what we're built for. We're a multi-trade company, so one call can cover plumbing, electrical, drywall, painting, and more. No need to schedule four different contractors."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"name": "How quickly can you respond?",</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"acceptedAnswer":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"Answer",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"text": "We respond quickly — typically within 24 hours. For emergencies — burst pipes, no AC, electrical issues — we prioritize and move faster. Call us directly at (337) 366-0592 for urgent situations."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"name": "Do you work on commercial properties and rentals?",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"acceptedAnswer":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"@type": "Answer",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"text": "Yes. We work with homeowners, property managers, landlords, and commercial property owners throughout Acadiana. We handle multi-unit repairs, make-ready turnovers, and ongoing property maintenance."</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6"/>
                <w:szCs w:val="16"/>
              </w:rPr>
              <w:t xml:space="preserve">}</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S10 — FINAL CTA SECTION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10]  </w:t>
            </w:r>
            <w:r>
              <w:rPr>
                <w:rFonts w:ascii="Arial" w:cs="Arial" w:eastAsia="Arial" w:hAnsi="Arial"/>
                <w:b/>
                <w:bCs/>
                <w:color w:val="FFFFFF"/>
                <w:sz w:val="22"/>
                <w:szCs w:val="22"/>
              </w:rPr>
              <w:t xml:space="preserve">FINAL CTA — CLOSING CONVERSION SECTION</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Ready to Get It Fixed?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is all it takes. We handle plumbing, electrical, HVAC, drywall, painting, flooring, and more — across Lafayette and all of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REMINDER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Small text below CTAs: Licensed &amp; Insured · Fast Response · Serving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(navy or near-black) — mirror the hero section. This creates visual bookending between the top and bottom of the page.</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FOOTER — SITE-WIDE (IMPLEMENT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 footer is the same across every page. Define it as a shared Astro component. The content below is the exact footer specification.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FTR]  </w:t>
            </w:r>
            <w:r>
              <w:rPr>
                <w:rFonts w:ascii="Arial" w:cs="Arial" w:eastAsia="Arial" w:hAnsi="Arial"/>
                <w:b/>
                <w:bCs/>
                <w:color w:val="FFFFFF"/>
                <w:sz w:val="22"/>
                <w:szCs w:val="22"/>
              </w:rPr>
              <w:t xml:space="preserve">SITE FOOTER — SHARED COMPONENT</w:t>
            </w:r>
            <w:r>
              <w:rPr>
                <w:rFonts w:ascii="Arial" w:cs="Arial" w:eastAsia="Arial" w:hAnsi="Arial"/>
                <w:color w:val="CCCCCC"/>
                <w:sz w:val="17"/>
                <w:szCs w:val="17"/>
              </w:rPr>
              <w:t xml:space="preserve">  — Bottom of every page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BUSINESS NAME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Romero's Service Company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(337) 366-0592  —  must be a tel: link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EMAIL</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Romerosservicecompany@yahoo.com</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SERVICE AREA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Lafayette and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FOOTER NAV
COLUMN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30" w:before="30"/>
            </w:pPr>
            <w:r>
              <w:rPr>
                <w:rFonts w:ascii="Arial" w:cs="Arial" w:eastAsia="Arial" w:hAnsi="Arial"/>
                <w:color w:val="1A1A2E"/>
                <w:sz w:val="18"/>
                <w:szCs w:val="18"/>
              </w:rPr>
              <w:t xml:space="preserve">Services → /services</w:t>
            </w:r>
          </w:p>
          <w:p>
            <w:pPr>
              <w:pStyle w:val="ListParagraph"/>
              <w:numPr>
                <w:ilvl w:val="0"/>
                <w:numId w:val="2"/>
              </w:numPr>
              <w:spacing w:after="30" w:before="30"/>
            </w:pPr>
            <w:r>
              <w:rPr>
                <w:rFonts w:ascii="Arial" w:cs="Arial" w:eastAsia="Arial" w:hAnsi="Arial"/>
                <w:color w:val="1A1A2E"/>
                <w:sz w:val="18"/>
                <w:szCs w:val="18"/>
              </w:rPr>
              <w:t xml:space="preserve">Plumbing → /services/plumbing</w:t>
            </w:r>
          </w:p>
          <w:p>
            <w:pPr>
              <w:pStyle w:val="ListParagraph"/>
              <w:numPr>
                <w:ilvl w:val="0"/>
                <w:numId w:val="2"/>
              </w:numPr>
              <w:spacing w:after="30" w:before="30"/>
            </w:pPr>
            <w:r>
              <w:rPr>
                <w:rFonts w:ascii="Arial" w:cs="Arial" w:eastAsia="Arial" w:hAnsi="Arial"/>
                <w:color w:val="1A1A2E"/>
                <w:sz w:val="18"/>
                <w:szCs w:val="18"/>
              </w:rPr>
              <w:t xml:space="preserve">Electrical → /services/electrical</w:t>
            </w:r>
          </w:p>
          <w:p>
            <w:pPr>
              <w:pStyle w:val="ListParagraph"/>
              <w:numPr>
                <w:ilvl w:val="0"/>
                <w:numId w:val="2"/>
              </w:numPr>
              <w:spacing w:after="30" w:before="30"/>
            </w:pPr>
            <w:r>
              <w:rPr>
                <w:rFonts w:ascii="Arial" w:cs="Arial" w:eastAsia="Arial" w:hAnsi="Arial"/>
                <w:color w:val="1A1A2E"/>
                <w:sz w:val="18"/>
                <w:szCs w:val="18"/>
              </w:rPr>
              <w:t xml:space="preserve">HVAC → /services/hvac</w:t>
            </w:r>
          </w:p>
          <w:p>
            <w:pPr>
              <w:pStyle w:val="ListParagraph"/>
              <w:numPr>
                <w:ilvl w:val="0"/>
                <w:numId w:val="2"/>
              </w:numPr>
              <w:spacing w:after="30" w:before="30"/>
            </w:pPr>
            <w:r>
              <w:rPr>
                <w:rFonts w:ascii="Arial" w:cs="Arial" w:eastAsia="Arial" w:hAnsi="Arial"/>
                <w:color w:val="1A1A2E"/>
                <w:sz w:val="18"/>
                <w:szCs w:val="18"/>
              </w:rPr>
              <w:t xml:space="preserve">Drywall → /services/drywall</w:t>
            </w:r>
          </w:p>
          <w:p>
            <w:pPr>
              <w:pStyle w:val="ListParagraph"/>
              <w:numPr>
                <w:ilvl w:val="0"/>
                <w:numId w:val="2"/>
              </w:numPr>
              <w:spacing w:after="30" w:before="30"/>
            </w:pPr>
            <w:r>
              <w:rPr>
                <w:rFonts w:ascii="Arial" w:cs="Arial" w:eastAsia="Arial" w:hAnsi="Arial"/>
                <w:color w:val="1A1A2E"/>
                <w:sz w:val="18"/>
                <w:szCs w:val="18"/>
              </w:rPr>
              <w:t xml:space="preserve">Painting → /services/painting</w:t>
            </w:r>
          </w:p>
          <w:p>
            <w:pPr>
              <w:pStyle w:val="ListParagraph"/>
              <w:numPr>
                <w:ilvl w:val="0"/>
                <w:numId w:val="2"/>
              </w:numPr>
              <w:spacing w:after="30" w:before="30"/>
            </w:pPr>
            <w:r>
              <w:rPr>
                <w:rFonts w:ascii="Arial" w:cs="Arial" w:eastAsia="Arial" w:hAnsi="Arial"/>
                <w:color w:val="1A1A2E"/>
                <w:sz w:val="18"/>
                <w:szCs w:val="18"/>
              </w:rPr>
              <w:t xml:space="preserve">Flooring → /services/flooring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FOOTER NAV
COLUMN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30" w:before="30"/>
            </w:pPr>
            <w:r>
              <w:rPr>
                <w:rFonts w:ascii="Arial" w:cs="Arial" w:eastAsia="Arial" w:hAnsi="Arial"/>
                <w:color w:val="1A1A2E"/>
                <w:sz w:val="18"/>
                <w:szCs w:val="18"/>
              </w:rPr>
              <w:t xml:space="preserve">Handyman → /services/handyman</w:t>
            </w:r>
          </w:p>
          <w:p>
            <w:pPr>
              <w:pStyle w:val="ListParagraph"/>
              <w:numPr>
                <w:ilvl w:val="0"/>
                <w:numId w:val="2"/>
              </w:numPr>
              <w:spacing w:after="30" w:before="30"/>
            </w:pPr>
            <w:r>
              <w:rPr>
                <w:rFonts w:ascii="Arial" w:cs="Arial" w:eastAsia="Arial" w:hAnsi="Arial"/>
                <w:color w:val="1A1A2E"/>
                <w:sz w:val="18"/>
                <w:szCs w:val="18"/>
              </w:rPr>
              <w:t xml:space="preserve">Cleaning → /services/cleaning</w:t>
            </w:r>
          </w:p>
          <w:p>
            <w:pPr>
              <w:pStyle w:val="ListParagraph"/>
              <w:numPr>
                <w:ilvl w:val="0"/>
                <w:numId w:val="2"/>
              </w:numPr>
              <w:spacing w:after="30" w:before="30"/>
            </w:pPr>
            <w:r>
              <w:rPr>
                <w:rFonts w:ascii="Arial" w:cs="Arial" w:eastAsia="Arial" w:hAnsi="Arial"/>
                <w:color w:val="1A1A2E"/>
                <w:sz w:val="18"/>
                <w:szCs w:val="18"/>
              </w:rPr>
              <w:t xml:space="preserve">Emergency Repairs → /emergency-repairs</w:t>
            </w:r>
          </w:p>
          <w:p>
            <w:pPr>
              <w:pStyle w:val="ListParagraph"/>
              <w:numPr>
                <w:ilvl w:val="0"/>
                <w:numId w:val="2"/>
              </w:numPr>
              <w:spacing w:after="30" w:before="30"/>
            </w:pPr>
            <w:r>
              <w:rPr>
                <w:rFonts w:ascii="Arial" w:cs="Arial" w:eastAsia="Arial" w:hAnsi="Arial"/>
                <w:color w:val="1A1A2E"/>
                <w:sz w:val="18"/>
                <w:szCs w:val="18"/>
              </w:rPr>
              <w:t xml:space="preserve">Property Managers → /property-managers</w:t>
            </w:r>
          </w:p>
          <w:p>
            <w:pPr>
              <w:pStyle w:val="ListParagraph"/>
              <w:numPr>
                <w:ilvl w:val="0"/>
                <w:numId w:val="2"/>
              </w:numPr>
              <w:spacing w:after="30" w:before="30"/>
            </w:pPr>
            <w:r>
              <w:rPr>
                <w:rFonts w:ascii="Arial" w:cs="Arial" w:eastAsia="Arial" w:hAnsi="Arial"/>
                <w:color w:val="1A1A2E"/>
                <w:sz w:val="18"/>
                <w:szCs w:val="18"/>
              </w:rPr>
              <w:t xml:space="preserve">Service Areas → /service-areas</w:t>
            </w:r>
          </w:p>
          <w:p>
            <w:pPr>
              <w:pStyle w:val="ListParagraph"/>
              <w:numPr>
                <w:ilvl w:val="0"/>
                <w:numId w:val="2"/>
              </w:numPr>
              <w:spacing w:after="30" w:before="30"/>
            </w:pPr>
            <w:r>
              <w:rPr>
                <w:rFonts w:ascii="Arial" w:cs="Arial" w:eastAsia="Arial" w:hAnsi="Arial"/>
                <w:color w:val="1A1A2E"/>
                <w:sz w:val="18"/>
                <w:szCs w:val="18"/>
              </w:rPr>
              <w:t xml:space="preserve">Reviews → /reviews</w:t>
            </w:r>
          </w:p>
          <w:p>
            <w:pPr>
              <w:pStyle w:val="ListParagraph"/>
              <w:numPr>
                <w:ilvl w:val="0"/>
                <w:numId w:val="2"/>
              </w:numPr>
              <w:spacing w:after="30" w:before="30"/>
            </w:pPr>
            <w:r>
              <w:rPr>
                <w:rFonts w:ascii="Arial" w:cs="Arial" w:eastAsia="Arial" w:hAnsi="Arial"/>
                <w:color w:val="1A1A2E"/>
                <w:sz w:val="18"/>
                <w:szCs w:val="18"/>
              </w:rPr>
              <w:t xml:space="preserve">FAQ → /faq</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FOOTER NAV
COLUMN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30" w:before="30"/>
            </w:pPr>
            <w:r>
              <w:rPr>
                <w:rFonts w:ascii="Arial" w:cs="Arial" w:eastAsia="Arial" w:hAnsi="Arial"/>
                <w:color w:val="1A1A2E"/>
                <w:sz w:val="18"/>
                <w:szCs w:val="18"/>
              </w:rPr>
              <w:t xml:space="preserve">About → /about</w:t>
            </w:r>
          </w:p>
          <w:p>
            <w:pPr>
              <w:pStyle w:val="ListParagraph"/>
              <w:numPr>
                <w:ilvl w:val="0"/>
                <w:numId w:val="2"/>
              </w:numPr>
              <w:spacing w:after="30" w:before="30"/>
            </w:pPr>
            <w:r>
              <w:rPr>
                <w:rFonts w:ascii="Arial" w:cs="Arial" w:eastAsia="Arial" w:hAnsi="Arial"/>
                <w:color w:val="1A1A2E"/>
                <w:sz w:val="18"/>
                <w:szCs w:val="18"/>
              </w:rPr>
              <w:t xml:space="preserve">Contact → /contact</w:t>
            </w:r>
          </w:p>
          <w:p>
            <w:pPr>
              <w:pStyle w:val="ListParagraph"/>
              <w:numPr>
                <w:ilvl w:val="0"/>
                <w:numId w:val="2"/>
              </w:numPr>
              <w:spacing w:after="30" w:before="30"/>
            </w:pPr>
            <w:r>
              <w:rPr>
                <w:rFonts w:ascii="Arial" w:cs="Arial" w:eastAsia="Arial" w:hAnsi="Arial"/>
                <w:color w:val="1A1A2E"/>
                <w:sz w:val="18"/>
                <w:szCs w:val="18"/>
              </w:rPr>
              <w:t xml:space="preserve">Request Service → /request-service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LEGAL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[YEAR] Romero's Service Company. All rights reserved. Licensed &amp; Insured.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SCHEMA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Footer does not need its own schema. Schema is handled in the &lt;head&gt; per page.</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INTERNAL LINKING — HOMEPAGE REQUIREMENTS</w:t>
      </w:r>
    </w:p>
    <w:p>
      <w:pPr>
        <w:spacing w:after="60" w:before="60"/>
      </w:pPr>
      <w:r>
        <w:rPr>
          <w:rFonts w:ascii="Arial" w:cs="Arial" w:eastAsia="Arial" w:hAnsi="Arial"/>
          <w:sz w:val="20"/>
          <w:szCs w:val="20"/>
        </w:rPr>
        <w:t xml:space="preserve">Every link below must exist on the homepage. Hermes: verify all links before marking this page as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URL</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It Appears on This Page</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Primary CTA button (S01), secondary CTA (S04), S08 CTA, S10 primary button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Services Grid heading link</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/services/plumbing</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/services/electrical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/services/hvac</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/services/painting</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/services/flooring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/services/handyman</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/services/cleaning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/services/hauling</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/property-managers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S04 — commercial column link</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Footer nav column 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/lafayette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/youngsville</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/broussard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/scott</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/carencro</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/breaux-bridge</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/new-iberia</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S07 city strip</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S07 closing link + footer nav</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/reviews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Footer nav</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/faq</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Footer nav</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/about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Footer nav</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/contact</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Footer nav</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HOMEPAGE LAUNCH GATE — HERMES CHECKLIST</w:t>
      </w:r>
    </w:p>
    <w:p>
      <w:pPr>
        <w:spacing w:after="60" w:before="60"/>
      </w:pPr>
      <w:r>
        <w:rPr>
          <w:rFonts w:ascii="Arial" w:cs="Arial" w:eastAsia="Arial" w:hAnsi="Arial"/>
          <w:sz w:val="20"/>
          <w:szCs w:val="20"/>
        </w:rPr>
        <w:t xml:space="preserve">Hermes: do not mark the homepage as launch-ready until every item below is checked. This checklist is not optional.</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and &lt;meta description&gt; implemented exactly as specified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Canonical tag: &lt;link rel='canonical' href='https://romerosservicecompany.com/'&gt; present in &lt;head&gt;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OG tags implemented (og:title, og:description, og:url, og:image, og:type)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LocalBusiness JSON-LD schema in &lt;head&gt; — all PLACEHOLDER fields replaced with real values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FAQPage JSON-LD schema in &lt;head&gt; — mirrors visible FAQ content exactly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H1 is exactly: 'Residential &amp; Commercial Repair Services in Lafayette and Acadiana' — single H1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Hero phone number is a tappable tel: link on mobile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Hero CTA button links to /request-service — not JS, not a form</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Hero background is a real job photo or crew photo — no stock photography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9 service cards link to correct /services/[trade] URLs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7 city links in S07 go to correct city page URLs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3 testimonials replaced with real customer quotes (name + city required)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Featured project (S08) has real photo and real project story — no placeholder copy live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S10 final CTA button links to /request-service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Footer implemented as shared Astro component — same footer on all pages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internal links verified — no 404s, no broken links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Page reviewed on mobile (375px) — phone number visible, CTA above fold, no content overflow</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LCP measured on mobile — target under 2.5 seconds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Images served as WebP — no PNG/JPG in production</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Tailwind CDN in production — purged, bundled CSS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bl>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01 v2: Homepage (Revised)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01 v2: Homepage (Revised)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2026-04-17T05:26:24.575Z</dcterms:created>
  <dcterms:modified xsi:type="dcterms:W3CDTF">2026-04-17T05:26:24.575Z</dcterms:modified>
</cp:coreProperties>
</file>

<file path=docProps/custom.xml><?xml version="1.0" encoding="utf-8"?>
<Properties xmlns="http://schemas.openxmlformats.org/officeDocument/2006/custom-properties" xmlns:vt="http://schemas.openxmlformats.org/officeDocument/2006/docPropsVTypes"/>
</file>