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403" w14:textId="2076ECFD" w:rsidR="00CF347B" w:rsidRPr="006E0BB0" w:rsidRDefault="00CF347B" w:rsidP="00026DB4">
      <w:pPr>
        <w:pStyle w:val="Titre"/>
        <w:jc w:val="center"/>
        <w:rPr>
          <w:rFonts w:eastAsiaTheme="minorEastAsia"/>
        </w:rPr>
      </w:pPr>
      <w:r w:rsidRPr="006E0BB0">
        <w:rPr>
          <w:rFonts w:eastAsiaTheme="minorEastAsia"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B716AC">
        <w:trPr>
          <w:trHeight w:val="788"/>
        </w:trPr>
        <w:tc>
          <w:tcPr>
            <w:tcW w:w="10606" w:type="dxa"/>
          </w:tcPr>
          <w:p w14:paraId="74E65FE9" w14:textId="2D259228" w:rsidR="00CF347B" w:rsidRPr="007E7AF6" w:rsidRDefault="00CF347B" w:rsidP="00726564">
            <w:pPr>
              <w:rPr>
                <w:color w:val="0000FF"/>
              </w:rPr>
            </w:pPr>
            <w:r w:rsidRPr="007E7AF6">
              <w:rPr>
                <w:rFonts w:eastAsiaTheme="minorEastAsia"/>
                <w:b/>
                <w:color w:val="0000FF"/>
              </w:rPr>
              <w:t>Définition (Produit scalaire).</w:t>
            </w:r>
            <w:r w:rsidRPr="007E7AF6">
              <w:rPr>
                <w:rFonts w:eastAsiaTheme="minorEastAsia"/>
                <w:color w:val="0000FF"/>
              </w:rPr>
              <w:t xml:space="preserve">  </w:t>
            </w:r>
            <w:r w:rsidRPr="007E7AF6">
              <w:rPr>
                <w:color w:val="0000FF"/>
              </w:rPr>
              <w:t xml:space="preserve">Dans un repère </w:t>
            </w:r>
            <w:r w:rsidRPr="007E7AF6">
              <w:rPr>
                <w:color w:val="0000FF"/>
                <w:u w:val="single"/>
              </w:rPr>
              <w:t>orthonormé</w:t>
            </w:r>
            <w:r w:rsidRPr="007E7AF6">
              <w:rPr>
                <w:color w:val="0000FF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, alors on appelle </w:t>
            </w:r>
            <w:r w:rsidRPr="007E7AF6">
              <w:rPr>
                <w:b/>
                <w:color w:val="0000FF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 w:rsidRPr="007E7AF6">
              <w:rPr>
                <w:b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le </w:t>
            </w:r>
            <w:r w:rsidRPr="007E7AF6">
              <w:rPr>
                <w:i/>
                <w:color w:val="0000FF"/>
                <w:u w:val="single"/>
              </w:rPr>
              <w:t>nombre</w:t>
            </w:r>
            <w:r w:rsidR="00386E22" w:rsidRPr="007E7AF6">
              <w:rPr>
                <w:color w:val="0000FF"/>
              </w:rPr>
              <w:t xml:space="preserve"> d</w:t>
            </w:r>
            <w:r w:rsidRPr="007E7AF6">
              <w:rPr>
                <w:color w:val="0000FF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</w:tbl>
    <w:p w14:paraId="56FE8806" w14:textId="1511F74C" w:rsidR="00CF347B" w:rsidRPr="007E7AF6" w:rsidRDefault="00CF347B" w:rsidP="00CF347B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 w:rsidR="0043004F"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 w:rsidR="004736BC"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7E7AF6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Pr="007E7AF6">
        <w:rPr>
          <w:rFonts w:eastAsiaTheme="minorEastAsia"/>
        </w:rPr>
        <w:t>et</w:t>
      </w:r>
      <w:proofErr w:type="gramEnd"/>
      <w:r w:rsidRPr="007E7AF6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  <w:r w:rsidR="004736BC">
        <w:rPr>
          <w:rFonts w:eastAsiaTheme="minorEastAsia"/>
        </w:rPr>
        <w:br/>
      </w:r>
      <w:r w:rsidR="004736BC" w:rsidRPr="004736BC">
        <w:rPr>
          <w:rFonts w:eastAsiaTheme="minorEastAsia"/>
          <w:b/>
        </w:rPr>
        <w:t>Exemple</w:t>
      </w:r>
      <w:r w:rsidR="004736BC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=15+2=17</m:t>
        </m:r>
      </m:oMath>
    </w:p>
    <w:p w14:paraId="7DB5288A" w14:textId="27C2E551" w:rsidR="00CF347B" w:rsidRPr="007E7AF6" w:rsidRDefault="00CF347B" w:rsidP="00CF347B">
      <w:pPr>
        <w:rPr>
          <w:rFonts w:eastAsiaTheme="minorEastAsia"/>
          <w:color w:val="0000FF"/>
        </w:rPr>
      </w:pPr>
      <w:r w:rsidRPr="007E7AF6">
        <w:rPr>
          <w:rFonts w:eastAsiaTheme="minorEastAsia"/>
          <w:b/>
          <w:color w:val="0000FF"/>
        </w:rPr>
        <w:t>Hypothèses</w:t>
      </w:r>
      <w:r w:rsidRPr="007E7AF6">
        <w:rPr>
          <w:rFonts w:eastAsiaTheme="minorEastAsia"/>
          <w:color w:val="0000FF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w</m:t>
            </m:r>
          </m:e>
        </m:acc>
      </m:oMath>
      <w:r w:rsidRPr="007E7AF6">
        <w:rPr>
          <w:rFonts w:eastAsiaTheme="minorEastAsia"/>
          <w:color w:val="0000FF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7E7AF6">
        <w:rPr>
          <w:rFonts w:eastAsiaTheme="minorEastAsia"/>
          <w:color w:val="0000FF"/>
        </w:rPr>
        <w:t xml:space="preserve"> un réel. </w:t>
      </w:r>
    </w:p>
    <w:p w14:paraId="1F0B9E54" w14:textId="77777777" w:rsidR="007E7AF6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est commutatif. </w:t>
      </w:r>
      <w:r w:rsidR="001028F4" w:rsidRPr="007B6CA3">
        <w:rPr>
          <w:rFonts w:eastAsiaTheme="minorEastAsia"/>
          <w:color w:val="FF0000"/>
        </w:rPr>
        <w:t xml:space="preserve"> </w:t>
      </w:r>
      <w:r w:rsidR="001028F4" w:rsidRPr="007B6CA3">
        <w:rPr>
          <w:rFonts w:eastAsiaTheme="minorEastAsia"/>
          <w:color w:val="FF0000"/>
        </w:rPr>
        <w:tab/>
      </w:r>
      <w:r w:rsidR="001028F4" w:rsidRPr="007B6CA3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="007E7AF6" w:rsidRPr="007E7AF6">
        <w:rPr>
          <w:rFonts w:eastAsiaTheme="minorEastAsia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 w:rsidR="007E7A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1741B1DC" w14:textId="3AFA6937" w:rsidR="00A24A87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</w:t>
      </w:r>
      <m:oMath>
        <m:r>
          <w:rPr>
            <w:rFonts w:ascii="Cambria Math" w:eastAsiaTheme="minorEastAsia" w:hAnsi="Cambria Math"/>
            <w:color w:val="FF0000"/>
          </w:rPr>
          <m:t>⋅</m:t>
        </m:r>
      </m:oMath>
      <w:r w:rsidRPr="007B6CA3">
        <w:rPr>
          <w:rFonts w:eastAsiaTheme="minorEastAsia"/>
          <w:color w:val="FF0000"/>
        </w:rPr>
        <w:t xml:space="preserve"> est distributif sur </w:t>
      </w:r>
      <m:oMath>
        <m:r>
          <w:rPr>
            <w:rFonts w:ascii="Cambria Math" w:eastAsiaTheme="minorEastAsia" w:hAnsi="Cambria Math"/>
            <w:color w:val="FF0000"/>
          </w:rPr>
          <m:t>+</m:t>
        </m:r>
      </m:oMath>
      <w:r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 xml:space="preserve">  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7E7AF6">
        <w:rPr>
          <w:rFonts w:eastAsiaTheme="minorEastAsia"/>
          <w:color w:val="C00000"/>
        </w:rPr>
        <w:br/>
      </w:r>
      <w:r w:rsidR="007E7AF6" w:rsidRPr="007E7AF6">
        <w:rPr>
          <w:rFonts w:eastAsiaTheme="minorEastAsia"/>
          <w:b/>
        </w:rPr>
        <w:t>Exemple.</w:t>
      </w:r>
      <w:r w:rsidR="007E7AF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7B109CAD" w14:textId="19700D7C" w:rsidR="00C02B8E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="009A75CE">
        <w:rPr>
          <w:rFonts w:eastAsiaTheme="minorEastAsia"/>
          <w:color w:val="FF0000"/>
        </w:rPr>
        <w:t>Dans un produit scalaire, l</w:t>
      </w:r>
      <w:r w:rsidRPr="007B6CA3">
        <w:rPr>
          <w:rFonts w:eastAsiaTheme="minorEastAsia"/>
          <w:color w:val="FF0000"/>
        </w:rPr>
        <w:t xml:space="preserve">es constantes peuvent être </w:t>
      </w:r>
      <w:r w:rsidR="009A75CE">
        <w:rPr>
          <w:rFonts w:eastAsiaTheme="minorEastAsia"/>
          <w:color w:val="FF0000"/>
        </w:rPr>
        <w:t>sorties devant</w:t>
      </w:r>
      <w:r w:rsidR="009A75CE">
        <w:rPr>
          <w:rFonts w:eastAsiaTheme="minorEastAsia"/>
          <w:color w:val="FF0000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>=k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eastAsiaTheme="minorEastAsia"/>
              <w:color w:val="C00000"/>
            </w:rPr>
            <w:br/>
          </m:r>
        </m:oMath>
      </m:oMathPara>
      <w:r w:rsidR="009E4F26" w:rsidRPr="009E4F26">
        <w:rPr>
          <w:rFonts w:eastAsiaTheme="minorEastAsia"/>
          <w:b/>
        </w:rPr>
        <w:t>Exemple</w:t>
      </w:r>
      <w:r w:rsidR="009E4F26">
        <w:rPr>
          <w:rFonts w:eastAsiaTheme="minorEastAsia"/>
          <w:b/>
        </w:rPr>
        <w:t xml:space="preserve">. </w:t>
      </w:r>
      <w:r w:rsidR="00700900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2DBC6AAA" w14:textId="675005ED" w:rsidR="00A6328E" w:rsidRPr="00A6328E" w:rsidRDefault="00A6328E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t>Rappel</w:t>
      </w:r>
      <w:r w:rsidRPr="00A6328E">
        <w:rPr>
          <w:rFonts w:eastAsiaTheme="minorEastAsia" w:cs="Arial"/>
          <w:b/>
          <w:color w:val="0000FF"/>
        </w:rPr>
        <w:t xml:space="preserve">. </w:t>
      </w:r>
      <w:r w:rsidRPr="00A6328E">
        <w:rPr>
          <w:rFonts w:cs="Arial"/>
          <w:color w:val="0000FF"/>
        </w:rPr>
        <w:t xml:space="preserve">La </w:t>
      </w:r>
      <w:r w:rsidRPr="00A6328E">
        <w:rPr>
          <w:rFonts w:cs="Arial"/>
          <w:b/>
          <w:color w:val="0000FF"/>
        </w:rPr>
        <w:t>norme</w:t>
      </w:r>
      <w:r w:rsidRPr="00A6328E">
        <w:rPr>
          <w:rFonts w:cs="Arial"/>
          <w:color w:val="0000FF"/>
        </w:rPr>
        <w:t xml:space="preserve"> (ou </w:t>
      </w:r>
      <w:r w:rsidRPr="00A6328E">
        <w:rPr>
          <w:rFonts w:cs="Arial"/>
          <w:b/>
          <w:color w:val="0000FF"/>
        </w:rPr>
        <w:t>longueur</w:t>
      </w:r>
      <w:r w:rsidRPr="00A6328E">
        <w:rPr>
          <w:rFonts w:cs="Arial"/>
          <w:color w:val="0000FF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A6328E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23B073AC" w14:textId="2056670F" w:rsidR="00A6328E" w:rsidRPr="00A6328E" w:rsidRDefault="00A6328E" w:rsidP="00CF347B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</w:t>
      </w:r>
      <w:proofErr w:type="gramStart"/>
      <w:r w:rsidRPr="00A6328E">
        <w:rPr>
          <w:rFonts w:eastAsiaTheme="minorEastAsia" w:cs="Arial"/>
        </w:rPr>
        <w:t>est</w:t>
      </w:r>
      <w:proofErr w:type="gramEnd"/>
      <w:r w:rsidRPr="00A6328E">
        <w:rPr>
          <w:rFonts w:eastAsiaTheme="minorEastAsia" w:cs="Arial"/>
        </w:rPr>
        <w:t xml:space="preserve">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48753623" w14:textId="1A053D7E" w:rsidR="00A6328E" w:rsidRDefault="00CF347B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 Le carré scalaire est</w:t>
      </w:r>
      <w:r w:rsidR="0070156C">
        <w:rPr>
          <w:rFonts w:eastAsiaTheme="minorEastAsia"/>
          <w:color w:val="FF0000"/>
        </w:rPr>
        <w:t xml:space="preserve"> égal au</w:t>
      </w:r>
      <w:r w:rsidRPr="007B6CA3">
        <w:rPr>
          <w:rFonts w:eastAsiaTheme="minorEastAsia"/>
          <w:color w:val="FF0000"/>
        </w:rPr>
        <w:t xml:space="preserve"> carré de la norme. </w:t>
      </w:r>
      <w:r w:rsidR="001028F4" w:rsidRPr="007B6CA3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1270FB2" w14:textId="77777777" w:rsidR="00602589" w:rsidRDefault="007B6CA3" w:rsidP="00CF347B">
      <w:pPr>
        <w:rPr>
          <w:rFonts w:eastAsiaTheme="minorEastAsia"/>
        </w:rPr>
      </w:pPr>
      <w:r w:rsidRPr="0065259D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=25</m:t>
        </m:r>
      </m:oMath>
      <w:r w:rsidR="00A4475B">
        <w:rPr>
          <w:rFonts w:eastAsiaTheme="minorEastAsia"/>
        </w:rPr>
        <w:t xml:space="preserve">. Aussi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65259D">
        <w:rPr>
          <w:rFonts w:eastAsiaTheme="minorEastAsia"/>
        </w:rPr>
        <w:t> </w:t>
      </w:r>
      <w:r w:rsidR="00A6328E">
        <w:rPr>
          <w:rFonts w:eastAsiaTheme="minorEastAsia"/>
        </w:rPr>
        <w:br/>
      </w:r>
      <w:r w:rsidR="00A6328E" w:rsidRPr="00A6328E">
        <w:rPr>
          <w:rFonts w:eastAsiaTheme="minorEastAsia"/>
          <w:color w:val="000000" w:themeColor="text1"/>
          <w:u w:val="single"/>
        </w:rPr>
        <w:t>Attention</w:t>
      </w:r>
      <w:r w:rsidR="00A6328E" w:rsidRPr="00A6328E">
        <w:rPr>
          <w:rFonts w:eastAsiaTheme="minorEastAsia"/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</m:oMath>
      <w:r w:rsidR="00A6328E" w:rsidRPr="00A6328E">
        <w:rPr>
          <w:rFonts w:eastAsiaTheme="minorEastAsia"/>
          <w:color w:val="000000" w:themeColor="text1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000000" w:themeColor="text1"/>
          </w:rPr>
          <m:t>×</m:t>
        </m:r>
      </m:oMath>
      <w:r w:rsidR="00A6328E" w:rsidRPr="00A6328E">
        <w:rPr>
          <w:rFonts w:eastAsiaTheme="minorEastAsia"/>
          <w:color w:val="000000" w:themeColor="text1"/>
        </w:rPr>
        <w:t>.</w:t>
      </w:r>
    </w:p>
    <w:p w14:paraId="3ED3ED41" w14:textId="57025FEE" w:rsidR="00884986" w:rsidRDefault="00884986" w:rsidP="00602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CF347B" w:rsidRPr="007B6CA3">
        <w:rPr>
          <w:rFonts w:eastAsiaTheme="minorEastAsia"/>
          <w:color w:val="FF0000"/>
        </w:rPr>
        <w:t>. La norme d’un vecteur est la racine de son carré scalaire</w:t>
      </w:r>
      <w:r w:rsidR="001028F4"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29E13896" w14:textId="52FA7860" w:rsidR="00CF347B" w:rsidRPr="0065259D" w:rsidRDefault="0092115D" w:rsidP="00CF347B">
      <w:pPr>
        <w:rPr>
          <w:rFonts w:eastAsiaTheme="minorEastAsia"/>
        </w:rPr>
      </w:pPr>
      <w:r w:rsidRPr="007B6CA3">
        <w:rPr>
          <w:noProof/>
          <w:color w:val="FF0000"/>
        </w:rPr>
        <w:drawing>
          <wp:anchor distT="0" distB="0" distL="114300" distR="114300" simplePos="0" relativeHeight="251655168" behindDoc="1" locked="0" layoutInCell="1" allowOverlap="1" wp14:anchorId="3710A22C" wp14:editId="6D3F1628">
            <wp:simplePos x="0" y="0"/>
            <wp:positionH relativeFrom="column">
              <wp:posOffset>5940425</wp:posOffset>
            </wp:positionH>
            <wp:positionV relativeFrom="paragraph">
              <wp:posOffset>765175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1</w:t>
      </w:r>
      <w:r w:rsidR="00CF347B" w:rsidRPr="007B6CA3">
        <w:rPr>
          <w:rFonts w:eastAsiaTheme="minorEastAsia"/>
          <w:color w:val="FF0000"/>
          <w:vertAlign w:val="superscript"/>
        </w:rPr>
        <w:t>ère</w:t>
      </w:r>
      <w:r w:rsidR="00CF347B" w:rsidRPr="007B6CA3">
        <w:rPr>
          <w:rFonts w:eastAsiaTheme="minorEastAsia"/>
          <w:color w:val="FF0000"/>
        </w:rPr>
        <w:t xml:space="preserve"> identité remarquable vectorielle.  </w:t>
      </w:r>
      <w:r w:rsidR="001028F4" w:rsidRPr="007B6CA3">
        <w:rPr>
          <w:rFonts w:eastAsiaTheme="minorEastAsia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FF0000"/>
          </w:rPr>
          <w:br/>
        </m:r>
      </m:oMath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2</w:t>
      </w:r>
      <w:r w:rsidR="00CF347B" w:rsidRPr="007B6CA3">
        <w:rPr>
          <w:rFonts w:eastAsiaTheme="minorEastAsia"/>
          <w:color w:val="FF0000"/>
          <w:vertAlign w:val="superscript"/>
        </w:rPr>
        <w:t>ème</w:t>
      </w:r>
      <w:r w:rsidR="00CF347B" w:rsidRPr="007B6CA3">
        <w:rPr>
          <w:rFonts w:eastAsiaTheme="minorEastAsia"/>
          <w:color w:val="FF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884986">
        <w:rPr>
          <w:rFonts w:eastAsiaTheme="minorEastAsia"/>
          <w:color w:val="FF0000"/>
        </w:rPr>
        <w:br/>
      </w:r>
      <w:r w:rsidR="002D2A9C">
        <w:rPr>
          <w:rFonts w:eastAsiaTheme="minorEastAsia"/>
          <w:b/>
        </w:rPr>
        <w:t>Preuve</w:t>
      </w:r>
      <w:r w:rsidR="0088498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425DE8" w14:textId="78875973" w:rsidR="0092115D" w:rsidRDefault="00CF347B" w:rsidP="00921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</w:t>
      </w:r>
      <w:r w:rsidR="0092115D">
        <w:rPr>
          <w:rFonts w:eastAsiaTheme="minorEastAsia"/>
          <w:color w:val="FF0000"/>
        </w:rPr>
        <w:t xml:space="preserve"> </w:t>
      </w:r>
      <w:r w:rsidR="0092115D" w:rsidRPr="007B6CA3">
        <w:rPr>
          <w:color w:val="FF0000"/>
        </w:rPr>
        <w:t xml:space="preserve">Dans un repère orthonormé, deux vecteurs sont orthogonaux </w:t>
      </w:r>
      <w:proofErr w:type="spellStart"/>
      <w:r w:rsidR="0092115D" w:rsidRPr="007B6CA3">
        <w:rPr>
          <w:color w:val="FF0000"/>
        </w:rPr>
        <w:t>ssi</w:t>
      </w:r>
      <w:proofErr w:type="spellEnd"/>
      <w:r w:rsidR="0092115D" w:rsidRPr="007B6CA3">
        <w:rPr>
          <w:color w:val="FF0000"/>
        </w:rPr>
        <w:t xml:space="preserve"> leur produit scalaire est nul.</w:t>
      </w:r>
    </w:p>
    <w:p w14:paraId="0272B546" w14:textId="77777777" w:rsidR="00B10DDC" w:rsidRDefault="00000000" w:rsidP="00CF347B">
      <w:pPr>
        <w:rPr>
          <w:rFonts w:eastAsiaTheme="minorEastAsia"/>
          <w:color w:val="FF000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</w:t>
      </w:r>
      <w:proofErr w:type="gramStart"/>
      <w:r w:rsidR="0092115D" w:rsidRPr="007B6CA3">
        <w:rPr>
          <w:rFonts w:eastAsiaTheme="minorEastAsia"/>
          <w:color w:val="FF0000"/>
        </w:rPr>
        <w:t>et</w:t>
      </w:r>
      <w:proofErr w:type="gramEnd"/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orthogonaux </w:t>
      </w:r>
      <m:oMath>
        <m:r>
          <w:rPr>
            <w:rFonts w:ascii="Cambria Math" w:eastAsiaTheme="minorEastAsia" w:hAnsi="Cambria Math"/>
            <w:color w:val="FF0000"/>
          </w:rPr>
          <m:t>⇔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2115D"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=0</m:t>
        </m:r>
      </m:oMath>
      <w:r w:rsidR="0092115D" w:rsidRPr="007B6CA3">
        <w:rPr>
          <w:rFonts w:eastAsiaTheme="minorEastAsia"/>
          <w:color w:val="FF0000"/>
        </w:rPr>
        <w:t>.</w:t>
      </w:r>
    </w:p>
    <w:p w14:paraId="3DF3D22F" w14:textId="6B1E3F63" w:rsidR="00CF347B" w:rsidRDefault="00C50021" w:rsidP="00CF347B">
      <w:pPr>
        <w:rPr>
          <w:rFonts w:eastAsiaTheme="minorEastAsia"/>
        </w:rPr>
      </w:pPr>
      <w:r w:rsidRPr="00EC4F91">
        <w:rPr>
          <w:rFonts w:eastAsiaTheme="minorEastAsia"/>
          <w:b/>
        </w:rPr>
        <w:t xml:space="preserve">Exemple. </w:t>
      </w:r>
      <w:r w:rsidR="00EC4F91" w:rsidRPr="00EC4F91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sont orthogonaux.</w:t>
      </w:r>
      <w:r w:rsidR="00EC4F91" w:rsidRPr="00EC4F91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="00EC4F91" w:rsidRPr="00EC4F91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C4F91" w:rsidRPr="00EC4F91">
        <w:rPr>
          <w:rFonts w:eastAsiaTheme="minorEastAsia"/>
        </w:rPr>
        <w:t xml:space="preserve"> sont orthogonaux.</w:t>
      </w:r>
    </w:p>
    <w:p w14:paraId="0CD210A1" w14:textId="77777777" w:rsidR="00BF309D" w:rsidRDefault="00BF309D" w:rsidP="00CF347B">
      <w:pPr>
        <w:rPr>
          <w:rFonts w:eastAsiaTheme="minorEastAsia"/>
        </w:rPr>
      </w:pPr>
    </w:p>
    <w:p w14:paraId="3815E417" w14:textId="1E34189B" w:rsidR="00A40EC9" w:rsidRDefault="00A40EC9" w:rsidP="00A40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1968DABE" wp14:editId="230F1CD5">
            <wp:simplePos x="0" y="0"/>
            <wp:positionH relativeFrom="column">
              <wp:posOffset>5416462</wp:posOffset>
            </wp:positionH>
            <wp:positionV relativeFrom="paragraph">
              <wp:posOffset>-266455</wp:posOffset>
            </wp:positionV>
            <wp:extent cx="154813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63" y="21285"/>
                <wp:lineTo x="21263" y="0"/>
                <wp:lineTo x="0" y="0"/>
              </wp:wrapPolygon>
            </wp:wrapTight>
            <wp:docPr id="518555162" name="Image 1" descr="Une image contenant ligne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5162" name="Image 1" descr="Une image contenant ligne, cercl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color w:val="FF0000"/>
        </w:rPr>
        <w:t xml:space="preserve">Soit </w:t>
      </w:r>
      <m:oMath>
        <m:r>
          <w:rPr>
            <w:rFonts w:ascii="Cambria Math" w:hAnsi="Cambria Math"/>
            <w:color w:val="FF0000"/>
          </w:rPr>
          <m:t xml:space="preserve">A, </m:t>
        </m:r>
      </m:oMath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rFonts w:eastAsiaTheme="minorEastAsia"/>
          <w:color w:val="FF0000"/>
        </w:rPr>
        <w:t xml:space="preserve"> deux points distincts. Soit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un point.</w:t>
      </w:r>
      <w:r w:rsidRPr="007B6CA3">
        <w:rPr>
          <w:rFonts w:eastAsiaTheme="minorEastAsia"/>
          <w:color w:val="FF0000"/>
        </w:rPr>
        <w:br/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appartient au</w:t>
      </w:r>
      <w:r w:rsidRPr="007B6CA3">
        <w:rPr>
          <w:color w:val="FF0000"/>
        </w:rPr>
        <w:t xml:space="preserve"> cercle de diamètre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 xml:space="preserve">  ssi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color w:val="FF0000"/>
        </w:rPr>
        <w:t xml:space="preserve">  </w:t>
      </w:r>
      <w:r w:rsidRPr="007B6CA3">
        <w:rPr>
          <w:rFonts w:eastAsiaTheme="minorEastAsia"/>
          <w:color w:val="FF0000"/>
        </w:rPr>
        <w:br/>
        <w:t xml:space="preserve">L’ensemble des points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rFonts w:eastAsiaTheme="minorEastAsia"/>
          <w:color w:val="FF0000"/>
        </w:rPr>
        <w:t xml:space="preserve"> est le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>.</w:t>
      </w:r>
    </w:p>
    <w:p w14:paraId="61A9C8BA" w14:textId="2CCFFDEA" w:rsidR="00CF347B" w:rsidRPr="00640835" w:rsidRDefault="00DF77D1" w:rsidP="00CF347B">
      <w:pPr>
        <w:rPr>
          <w:rFonts w:ascii="Cambria Math" w:eastAsiaTheme="minorEastAsia" w:hAnsi="Cambria Math" w:cs="Arial"/>
          <w:iCs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640835">
        <w:rPr>
          <w:rFonts w:eastAsiaTheme="minorEastAsia"/>
        </w:rPr>
        <w:t> </w:t>
      </w:r>
      <w:proofErr w:type="gramStart"/>
      <w:r w:rsidR="00640835">
        <w:rPr>
          <w:rFonts w:eastAsiaTheme="minorEastAsia"/>
        </w:rPr>
        <w:t>et</w:t>
      </w:r>
      <w:proofErr w:type="gramEnd"/>
      <w:r w:rsidR="006408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640835">
        <w:rPr>
          <w:rFonts w:eastAsiaTheme="minorEastAsia"/>
        </w:rPr>
        <w:t>, donner une équation du cercle</w:t>
      </w:r>
      <w:r w:rsidR="00DE7B5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640835">
        <w:rPr>
          <w:rFonts w:eastAsiaTheme="minorEastAsia"/>
        </w:rPr>
        <w:t xml:space="preserve">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086CD4">
        <w:rPr>
          <w:rFonts w:eastAsiaTheme="minorEastAsia"/>
        </w:rPr>
        <w:t>.</w:t>
      </w:r>
      <w:r w:rsidR="00640835">
        <w:rPr>
          <w:rFonts w:eastAsiaTheme="minorEastAsia"/>
        </w:rPr>
        <w:br/>
      </w:r>
      <w:r w:rsidR="00640835">
        <w:rPr>
          <w:rFonts w:eastAsiaTheme="minorEastAsia" w:cs="Arial"/>
          <w:iCs/>
        </w:rPr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40835">
        <w:rPr>
          <w:rFonts w:eastAsiaTheme="minorEastAsia" w:cs="Arial"/>
          <w:iCs/>
        </w:rPr>
        <w:t xml:space="preserve"> un point du plan.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5-x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4-y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2-y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640835">
        <w:rPr>
          <w:rFonts w:eastAsiaTheme="minorEastAsia" w:cs="Arial"/>
          <w:iCs/>
        </w:rPr>
        <w:t xml:space="preserve"> 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M∈C⇔5-5x-x+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+8-4y-2y+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=0⇔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-6x-6y+13=0</m:t>
        </m:r>
      </m:oMath>
      <w:r w:rsidR="00640835">
        <w:rPr>
          <w:rFonts w:eastAsiaTheme="minorEastAsia" w:cs="Arial"/>
          <w:iCs/>
        </w:rPr>
        <w:t xml:space="preserve"> </w:t>
      </w:r>
    </w:p>
    <w:p w14:paraId="58673145" w14:textId="15CB2C38" w:rsidR="00185448" w:rsidRPr="003441F6" w:rsidRDefault="003441F6" w:rsidP="00CF347B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Rappel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FF0000"/>
        </w:rPr>
        <w:t>Rappel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directeur d’une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15166515" w14:textId="77777777" w:rsidR="001E4D8D" w:rsidRDefault="001E4D8D" w:rsidP="001E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Définition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normal à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orthogonal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normal à 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7E379C7C" w14:textId="3C342060" w:rsidR="00AD1652" w:rsidRPr="00AD1652" w:rsidRDefault="001E4D8D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="00C92291">
        <w:rPr>
          <w:rFonts w:eastAsiaTheme="minorEastAsia" w:cs="Arial"/>
        </w:rPr>
        <w:t xml:space="preserve">Les droites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:2x-3y+4=0</m:t>
        </m:r>
      </m:oMath>
      <w:r w:rsidR="00C9229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3x+2y-1=0</m:t>
        </m:r>
      </m:oMath>
      <w:r w:rsidR="00C92291">
        <w:rPr>
          <w:rFonts w:eastAsiaTheme="minorEastAsia" w:cs="Arial"/>
        </w:rPr>
        <w:t xml:space="preserve"> sont-elles perpendiculaires ?</w:t>
      </w:r>
      <w:r w:rsidR="00C92291">
        <w:rPr>
          <w:rFonts w:eastAsiaTheme="minorEastAsia" w:cs="Arial"/>
        </w:rPr>
        <w:br/>
        <w:t xml:space="preserve">Leurs vecteurs normaux sont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="00C9229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C92291">
        <w:rPr>
          <w:rFonts w:eastAsiaTheme="minorEastAsia" w:cs="Arial"/>
        </w:rPr>
        <w:t xml:space="preserve">, 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=6-6=0</m:t>
        </m:r>
      </m:oMath>
      <w:r w:rsidR="00C92291">
        <w:rPr>
          <w:rFonts w:eastAsiaTheme="minorEastAsia" w:cs="Arial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⊥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C92291">
        <w:rPr>
          <w:rFonts w:eastAsiaTheme="minorEastAsia" w:cs="Arial"/>
        </w:rPr>
        <w:t xml:space="preserve">. </w:t>
      </w:r>
      <w:r w:rsidR="005C5E88">
        <w:rPr>
          <w:rFonts w:eastAsiaTheme="minorEastAsia" w:cs="Arial"/>
        </w:rPr>
        <w:br/>
        <w:t xml:space="preserve">On pouvait aussi utiliser les vecteurs directeurs. Pour traduire des situations </w:t>
      </w:r>
      <w:r w:rsidR="00F21CCE">
        <w:rPr>
          <w:rFonts w:eastAsiaTheme="minorEastAsia" w:cs="Arial"/>
        </w:rPr>
        <w:t>avec des droites</w:t>
      </w:r>
      <w:r w:rsidR="005C5E88">
        <w:rPr>
          <w:rFonts w:eastAsiaTheme="minorEastAsia" w:cs="Arial"/>
        </w:rPr>
        <w:t xml:space="preserve">, on a souvent le choix entre vecteur directeur / </w:t>
      </w:r>
      <w:r w:rsidR="00F21CCE">
        <w:rPr>
          <w:rFonts w:eastAsiaTheme="minorEastAsia" w:cs="Arial"/>
        </w:rPr>
        <w:t xml:space="preserve">vecteur </w:t>
      </w:r>
      <w:r w:rsidR="005C5E88">
        <w:rPr>
          <w:rFonts w:eastAsiaTheme="minorEastAsia" w:cs="Arial"/>
        </w:rPr>
        <w:t>normal, et entre produit scalaire nul / déterminant nul.</w:t>
      </w:r>
      <w:r w:rsidR="00DE7B5F">
        <w:rPr>
          <w:rFonts w:eastAsiaTheme="minorEastAsia" w:cs="Arial"/>
        </w:rPr>
        <w:br/>
      </w:r>
      <w:r w:rsidR="00AD1652">
        <w:rPr>
          <w:rFonts w:eastAsiaTheme="minorEastAsia" w:cs="Arial"/>
          <w:b/>
        </w:rPr>
        <w:t>Exemple.</w:t>
      </w:r>
      <w:r w:rsidR="00AD1652">
        <w:rPr>
          <w:rFonts w:eastAsiaTheme="minorEastAsia" w:cs="Arial"/>
          <w:b/>
        </w:rPr>
        <w:t xml:space="preserve"> </w:t>
      </w:r>
      <w:r w:rsidR="00AD1652">
        <w:rPr>
          <w:rFonts w:eastAsiaTheme="minorEastAsia" w:cs="Arial"/>
        </w:rPr>
        <w:t xml:space="preserve">Donner une équation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AD1652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5,-3</m:t>
            </m:r>
          </m:e>
        </m:d>
      </m:oMath>
      <w:r w:rsidR="00AD1652">
        <w:rPr>
          <w:rFonts w:eastAsiaTheme="minorEastAsia" w:cs="Arial"/>
        </w:rPr>
        <w:t xml:space="preserve"> de vecteur normal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AD1652">
        <w:rPr>
          <w:rFonts w:eastAsiaTheme="minorEastAsia" w:cs="Arial"/>
        </w:rPr>
        <w:t>.</w:t>
      </w:r>
      <w:r w:rsidR="00F1520C"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F1520C">
        <w:rPr>
          <w:rFonts w:eastAsiaTheme="minorEastAsia" w:cs="Arial"/>
        </w:rPr>
        <w:t xml:space="preserve"> un point</w:t>
      </w:r>
      <w:r w:rsidR="00671F15">
        <w:rPr>
          <w:rFonts w:eastAsiaTheme="minorEastAsia" w:cs="Arial"/>
        </w:rPr>
        <w:t xml:space="preserve"> du plan</w:t>
      </w:r>
      <w:r w:rsidR="00F1520C">
        <w:rPr>
          <w:rFonts w:eastAsiaTheme="minorEastAsia" w:cs="Arial"/>
        </w:rPr>
        <w:t xml:space="preserve">. </w:t>
      </w:r>
      <w:r w:rsidR="00F1520C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</m:t>
        </m:r>
        <m:r>
          <w:rPr>
            <w:rFonts w:ascii="Cambria Math" w:eastAsiaTheme="minorEastAsia" w:hAnsi="Cambria Math" w:cs="Arial"/>
          </w:rPr>
          <m:t>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x-5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-3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</m:t>
        </m:r>
        <m:r>
          <w:rPr>
            <w:rFonts w:ascii="Cambria Math" w:eastAsiaTheme="minorEastAsia" w:hAnsi="Cambria Math" w:cs="Arial"/>
          </w:rPr>
          <m:t>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=-3x+15+2y+6=0</m:t>
        </m:r>
      </m:oMath>
      <w:r w:rsidR="00671F15">
        <w:rPr>
          <w:rFonts w:eastAsiaTheme="minorEastAsia" w:cs="Arial"/>
        </w:rPr>
        <w:t xml:space="preserve"> </w:t>
      </w:r>
      <w:r w:rsidR="00671F15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</m:t>
        </m:r>
        <m:r>
          <w:rPr>
            <w:rFonts w:ascii="Cambria Math" w:eastAsiaTheme="minorEastAsia" w:hAnsi="Cambria Math" w:cs="Arial"/>
          </w:rPr>
          <m:t>⇔</m:t>
        </m:r>
        <m:r>
          <w:rPr>
            <w:rFonts w:ascii="Cambria Math" w:eastAsiaTheme="minorEastAsia" w:hAnsi="Cambria Math" w:cs="Arial"/>
          </w:rPr>
          <m:t>-3x+2y+21=0</m:t>
        </m:r>
      </m:oMath>
      <w:r w:rsidR="00671F15">
        <w:rPr>
          <w:rFonts w:eastAsiaTheme="minorEastAsia" w:cs="Arial"/>
        </w:rPr>
        <w:t xml:space="preserve">.   L’équation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671F15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-3x+2y+21=0</m:t>
        </m:r>
      </m:oMath>
      <w:r w:rsidR="00671F15">
        <w:rPr>
          <w:rFonts w:eastAsiaTheme="minorEastAsia" w:cs="Arial"/>
        </w:rPr>
        <w:t>.</w:t>
      </w:r>
      <w:r w:rsidR="00F1520C">
        <w:rPr>
          <w:rFonts w:eastAsiaTheme="minorEastAsia" w:cs="Arial"/>
        </w:rPr>
        <w:t xml:space="preserve"> </w:t>
      </w:r>
      <w:r w:rsidR="00DE7B5F">
        <w:rPr>
          <w:rFonts w:eastAsiaTheme="minorEastAsia" w:cs="Arial"/>
        </w:rPr>
        <w:br/>
      </w:r>
      <w:r w:rsidR="00671F15">
        <w:rPr>
          <w:rFonts w:eastAsiaTheme="minorEastAsia" w:cs="Arial"/>
          <w:b/>
        </w:rPr>
        <w:t xml:space="preserve">Exemple. </w:t>
      </w:r>
      <w:r w:rsidR="00671F15">
        <w:rPr>
          <w:rFonts w:eastAsiaTheme="minorEastAsia" w:cs="Arial"/>
        </w:rPr>
        <w:t xml:space="preserve">Donner une équation de la droite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 w:rsidR="00671F15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  <m:r>
              <w:rPr>
                <w:rFonts w:ascii="Cambria Math" w:eastAsiaTheme="minorEastAsia" w:hAnsi="Cambria Math" w:cs="Arial"/>
              </w:rPr>
              <m:t>,</m:t>
            </m:r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 w:rsidR="00671F15">
        <w:rPr>
          <w:rFonts w:eastAsiaTheme="minorEastAsia" w:cs="Arial"/>
        </w:rPr>
        <w:t xml:space="preserve"> perpendiculaire à </w:t>
      </w:r>
      <m:oMath>
        <m:r>
          <w:rPr>
            <w:rFonts w:ascii="Cambria Math" w:eastAsiaTheme="minorEastAsia" w:hAnsi="Cambria Math" w:cs="Arial"/>
          </w:rPr>
          <m:t>d:5x+2y-3=0</m:t>
        </m:r>
      </m:oMath>
      <w:r w:rsidR="00671F15">
        <w:rPr>
          <w:rFonts w:eastAsiaTheme="minorEastAsia" w:cs="Arial"/>
        </w:rPr>
        <w:t>.</w:t>
      </w:r>
      <w:r w:rsidR="00671F15">
        <w:rPr>
          <w:rFonts w:eastAsiaTheme="minorEastAsia" w:cs="Arial"/>
        </w:rPr>
        <w:br/>
      </w:r>
      <w:r w:rsidR="00671F15">
        <w:rPr>
          <w:rFonts w:eastAsiaTheme="minorEastAsia" w:cs="Arial"/>
        </w:rPr>
        <w:t xml:space="preserve">Un vecteur </w:t>
      </w:r>
      <w:r w:rsidR="00671F15" w:rsidRPr="00671F15">
        <w:rPr>
          <w:rFonts w:eastAsiaTheme="minorEastAsia" w:cs="Arial"/>
          <w:i/>
        </w:rPr>
        <w:t>directeur</w:t>
      </w:r>
      <w:r w:rsidR="00671F15"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671F15">
        <w:rPr>
          <w:rFonts w:eastAsiaTheme="minorEastAsia" w:cs="Arial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</m:eqArr>
          </m:e>
        </m:d>
      </m:oMath>
      <w:r w:rsidR="00671F15">
        <w:rPr>
          <w:rFonts w:eastAsiaTheme="minorEastAsia" w:cs="Arial"/>
        </w:rPr>
        <w:t xml:space="preserve">.  C’est aussi un vecteur </w:t>
      </w:r>
      <w:r w:rsidR="00671F15" w:rsidRPr="00671F15">
        <w:rPr>
          <w:rFonts w:eastAsiaTheme="minorEastAsia" w:cs="Arial"/>
          <w:i/>
        </w:rPr>
        <w:t>normal</w:t>
      </w:r>
      <w:r w:rsidR="00671F15">
        <w:rPr>
          <w:rFonts w:eastAsiaTheme="minorEastAsia" w:cs="Arial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 w:rsidR="00671F15">
        <w:rPr>
          <w:rFonts w:eastAsiaTheme="minorEastAsia" w:cs="Arial"/>
        </w:rPr>
        <w:t xml:space="preserve">.  </w:t>
      </w:r>
      <w:r w:rsidR="00671F15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71F15">
        <w:rPr>
          <w:rFonts w:eastAsiaTheme="minorEastAsia" w:cs="Arial"/>
        </w:rPr>
        <w:t xml:space="preserve"> un point. </w:t>
      </w:r>
      <w:r w:rsidR="00671F15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Arial"/>
                  </w:rPr>
                  <m:t>y-</m:t>
                </m:r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</w:rPr>
              <m:t>+2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  <m:r>
              <w:rPr>
                <w:rFonts w:ascii="Cambria Math" w:eastAsiaTheme="minorEastAsia" w:hAnsi="Cambria Math" w:cs="Arial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</m:e>
        </m:d>
        <m:r>
          <w:rPr>
            <w:rFonts w:ascii="Cambria Math" w:eastAsiaTheme="minorEastAsia" w:hAnsi="Cambria Math" w:cs="Arial"/>
          </w:rPr>
          <m:t>=-</m:t>
        </m:r>
        <m:r>
          <w:rPr>
            <w:rFonts w:ascii="Cambria Math" w:eastAsiaTheme="minorEastAsia" w:hAnsi="Cambria Math" w:cs="Arial"/>
          </w:rPr>
          <m:t>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>-4</m:t>
        </m:r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5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</w:rPr>
          <m:t>-20</m:t>
        </m:r>
        <m:r>
          <w:rPr>
            <w:rFonts w:ascii="Cambria Math" w:eastAsiaTheme="minorEastAsia" w:hAnsi="Cambria Math" w:cs="Arial"/>
          </w:rPr>
          <m:t>=0</m:t>
        </m:r>
      </m:oMath>
      <w:r w:rsidR="00671F15">
        <w:rPr>
          <w:rFonts w:eastAsiaTheme="minorEastAsia" w:cs="Arial"/>
        </w:rPr>
        <w:t xml:space="preserve"> </w:t>
      </w:r>
      <w:r w:rsidR="00671F15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⇔-</m:t>
        </m:r>
        <m:r>
          <w:rPr>
            <w:rFonts w:ascii="Cambria Math" w:eastAsiaTheme="minorEastAsia" w:hAnsi="Cambria Math" w:cs="Arial"/>
          </w:rPr>
          <m:t>2x</m:t>
        </m:r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5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</w:rPr>
          <m:t>-24</m:t>
        </m:r>
        <m:r>
          <w:rPr>
            <w:rFonts w:ascii="Cambria Math" w:eastAsiaTheme="minorEastAsia" w:hAnsi="Cambria Math" w:cs="Arial"/>
          </w:rPr>
          <m:t>=0</m:t>
        </m:r>
      </m:oMath>
      <w:r w:rsidR="00671F15">
        <w:rPr>
          <w:rFonts w:eastAsiaTheme="minorEastAsia" w:cs="Arial"/>
        </w:rPr>
        <w:t xml:space="preserve">.   L’équation de la droite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 w:rsidR="00671F15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-2x+5y-24=0</m:t>
        </m:r>
      </m:oMath>
      <w:r w:rsidR="00671F15">
        <w:rPr>
          <w:rFonts w:eastAsiaTheme="minorEastAsia" w:cs="Arial"/>
        </w:rPr>
        <w:t>.</w:t>
      </w:r>
    </w:p>
    <w:p w14:paraId="0DA0E9D3" w14:textId="1CEB23B6" w:rsidR="006B2F17" w:rsidRDefault="006B2F17" w:rsidP="00CF347B">
      <w:pPr>
        <w:rPr>
          <w:rFonts w:eastAsiaTheme="minorEastAsia" w:cs="Arial"/>
          <w:color w:val="0000FF"/>
        </w:rPr>
      </w:pPr>
      <w:r w:rsidRPr="00F4676C">
        <w:rPr>
          <w:rFonts w:eastAsiaTheme="minorEastAsia" w:cs="Arial"/>
          <w:b/>
          <w:color w:val="0000FF"/>
        </w:rPr>
        <w:t>Définition</w:t>
      </w:r>
      <w:r w:rsidRPr="00F4676C">
        <w:rPr>
          <w:rFonts w:eastAsiaTheme="minorEastAsia" w:cs="Arial"/>
          <w:color w:val="0000FF"/>
        </w:rPr>
        <w:t xml:space="preserve">. </w:t>
      </w:r>
      <w:r w:rsidR="00A83CBB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 xml:space="preserve">Le </w:t>
      </w:r>
      <w:r w:rsidRPr="002A546E">
        <w:rPr>
          <w:rFonts w:eastAsiaTheme="minorEastAsia" w:cs="Arial"/>
          <w:b/>
          <w:color w:val="0000FF"/>
        </w:rPr>
        <w:t>projeté orthogonal</w:t>
      </w:r>
      <w:r>
        <w:rPr>
          <w:rFonts w:eastAsiaTheme="minorEastAsia" w:cs="Arial"/>
          <w:color w:val="0000FF"/>
        </w:rPr>
        <w:t xml:space="preserve"> </w:t>
      </w:r>
      <w:r w:rsidRPr="002A546E">
        <w:rPr>
          <w:rFonts w:eastAsiaTheme="minorEastAsia" w:cs="Arial"/>
          <w:b/>
          <w:color w:val="0000FF"/>
        </w:rPr>
        <w:t xml:space="preserve">d’un point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Pr="002A546E">
        <w:rPr>
          <w:rFonts w:eastAsiaTheme="minorEastAsia" w:cs="Arial"/>
          <w:b/>
          <w:color w:val="0000FF"/>
        </w:rPr>
        <w:t xml:space="preserve"> sur une droite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 xml:space="preserve"> d</m:t>
        </m:r>
      </m:oMath>
      <w:r>
        <w:rPr>
          <w:rFonts w:eastAsiaTheme="minorEastAsia" w:cs="Arial"/>
          <w:color w:val="0000FF"/>
        </w:rPr>
        <w:t xml:space="preserve"> </w:t>
      </w:r>
      <w:r w:rsidR="00FE7ABA">
        <w:rPr>
          <w:rFonts w:eastAsiaTheme="minorEastAsia" w:cs="Arial"/>
          <w:color w:val="0000FF"/>
        </w:rPr>
        <w:t xml:space="preserve">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H∈d</m:t>
        </m:r>
      </m:oMath>
      <w:r w:rsidR="00FE7ABA">
        <w:rPr>
          <w:rFonts w:eastAsiaTheme="minorEastAsia" w:cs="Arial"/>
          <w:color w:val="0000FF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MH</m:t>
            </m:r>
          </m:e>
        </m:d>
        <m:r>
          <w:rPr>
            <w:rFonts w:ascii="Cambria Math" w:eastAsiaTheme="minorEastAsia" w:hAnsi="Cambria Math" w:cs="Arial"/>
            <w:color w:val="008000"/>
          </w:rPr>
          <m:t>⊥d</m:t>
        </m:r>
      </m:oMath>
      <w:r w:rsidR="00FE7ABA">
        <w:rPr>
          <w:rFonts w:eastAsiaTheme="minorEastAsia" w:cs="Arial"/>
          <w:color w:val="0000FF"/>
        </w:rPr>
        <w:br/>
      </w:r>
      <w:r w:rsidR="00536346">
        <w:rPr>
          <w:rFonts w:eastAsiaTheme="minorEastAsia" w:cs="Arial"/>
          <w:color w:val="0000FF"/>
        </w:rPr>
        <w:t xml:space="preserve">Si on connait deux points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="00536346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="00536346">
        <w:rPr>
          <w:rFonts w:eastAsiaTheme="minorEastAsia" w:cs="Arial"/>
          <w:color w:val="0000FF"/>
        </w:rPr>
        <w:t xml:space="preserve"> 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536346">
        <w:rPr>
          <w:rFonts w:eastAsiaTheme="minorEastAsia" w:cs="Arial"/>
          <w:color w:val="0000FF"/>
        </w:rPr>
        <w:t>, c</w:t>
      </w:r>
      <w:r w:rsidR="00FE7ABA">
        <w:rPr>
          <w:rFonts w:eastAsiaTheme="minorEastAsia" w:cs="Arial"/>
          <w:color w:val="0000FF"/>
        </w:rPr>
        <w:t>’</w:t>
      </w:r>
      <w:r>
        <w:rPr>
          <w:rFonts w:eastAsiaTheme="minorEastAsia" w:cs="Arial"/>
          <w:color w:val="0000FF"/>
        </w:rPr>
        <w:t xml:space="preserve">est le point </w:t>
      </w:r>
      <m:oMath>
        <m:r>
          <w:rPr>
            <w:rFonts w:ascii="Cambria Math" w:eastAsiaTheme="minorEastAsia" w:hAnsi="Cambria Math" w:cs="Arial"/>
            <w:color w:val="0000FF"/>
          </w:rPr>
          <m:t>H</m:t>
        </m:r>
      </m:oMath>
      <w:r>
        <w:rPr>
          <w:rFonts w:eastAsiaTheme="minorEastAsia" w:cs="Arial"/>
          <w:color w:val="0000FF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E36C0A" w:themeColor="accent6" w:themeShade="BF"/>
                              </w:rPr>
                              <m:t>AH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;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E36C0A" w:themeColor="accent6" w:themeShade="BF"/>
                              </w:rPr>
                              <m:t>AB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0000FF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=0</m:t>
                </m:r>
              </m:e>
            </m:eqArr>
          </m:e>
        </m:d>
      </m:oMath>
    </w:p>
    <w:p w14:paraId="4BA08A2D" w14:textId="424CD33F" w:rsidR="00AD1652" w:rsidRPr="00086CD4" w:rsidRDefault="00DE7B5F" w:rsidP="00CF347B">
      <w:pPr>
        <w:rPr>
          <w:rFonts w:eastAsiaTheme="minorEastAsia" w:cs="Arial"/>
          <w:color w:val="0000FF"/>
        </w:rPr>
      </w:pPr>
      <w:r w:rsidRPr="00D40539">
        <w:rPr>
          <w:rFonts w:eastAsiaTheme="minorEastAsia" w:cs="Arial"/>
          <w:noProof/>
        </w:rPr>
        <w:drawing>
          <wp:anchor distT="0" distB="0" distL="114300" distR="114300" simplePos="0" relativeHeight="251658240" behindDoc="1" locked="0" layoutInCell="1" allowOverlap="1" wp14:anchorId="585CA9DB" wp14:editId="2C84BE3B">
            <wp:simplePos x="0" y="0"/>
            <wp:positionH relativeFrom="column">
              <wp:posOffset>4630293</wp:posOffset>
            </wp:positionH>
            <wp:positionV relativeFrom="paragraph">
              <wp:posOffset>284404</wp:posOffset>
            </wp:positionV>
            <wp:extent cx="2355850" cy="1654810"/>
            <wp:effectExtent l="0" t="0" r="0" b="0"/>
            <wp:wrapTight wrapText="bothSides">
              <wp:wrapPolygon edited="0">
                <wp:start x="0" y="0"/>
                <wp:lineTo x="0" y="21384"/>
                <wp:lineTo x="21484" y="21384"/>
                <wp:lineTo x="21484" y="0"/>
                <wp:lineTo x="0" y="0"/>
              </wp:wrapPolygon>
            </wp:wrapTight>
            <wp:docPr id="93112196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196" name="Image 1" descr="Une image contenant ligne, diagramme, Tracé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F17">
        <w:rPr>
          <w:rFonts w:eastAsiaTheme="minorEastAsia" w:cs="Arial"/>
          <w:b/>
        </w:rPr>
        <w:t xml:space="preserve">Exemple. </w:t>
      </w:r>
      <w:r w:rsidR="00671349">
        <w:rPr>
          <w:rFonts w:eastAsiaTheme="minorEastAsia" w:cs="Arial"/>
        </w:rPr>
        <w:t>Déterminer</w:t>
      </w:r>
      <w:r w:rsidR="006B2F17">
        <w:rPr>
          <w:rFonts w:eastAsiaTheme="minorEastAsia" w:cs="Arial"/>
        </w:rPr>
        <w:t xml:space="preserve"> le projeté orthogonal </w:t>
      </w:r>
      <m:oMath>
        <m:r>
          <w:rPr>
            <w:rFonts w:ascii="Cambria Math" w:eastAsiaTheme="minorEastAsia" w:hAnsi="Cambria Math" w:cs="Arial"/>
          </w:rPr>
          <m:t>H</m:t>
        </m:r>
      </m:oMath>
      <w:r w:rsidR="006B2F17">
        <w:rPr>
          <w:rFonts w:eastAsiaTheme="minorEastAsia" w:cs="Arial"/>
        </w:rPr>
        <w:t xml:space="preserve"> du point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7;-1</m:t>
            </m:r>
          </m:e>
        </m:d>
      </m:oMath>
      <w:r w:rsidR="000E5D05">
        <w:rPr>
          <w:rFonts w:eastAsiaTheme="minorEastAsia" w:cs="Arial"/>
        </w:rPr>
        <w:t xml:space="preserve"> sur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E5D05"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1;1</m:t>
            </m:r>
          </m:e>
        </m:d>
      </m:oMath>
      <w:r w:rsidR="000E5D0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3;2</m:t>
            </m:r>
          </m:e>
        </m:d>
      </m:oMath>
      <w:r w:rsidR="00D40539">
        <w:rPr>
          <w:rFonts w:eastAsiaTheme="minorEastAsia" w:cs="Arial"/>
        </w:rPr>
        <w:t xml:space="preserve">.     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="00484C2C">
        <w:rPr>
          <w:rFonts w:eastAsiaTheme="minorEastAsia" w:cs="Arial"/>
        </w:rPr>
        <w:t xml:space="preserve"> </w:t>
      </w:r>
      <w:r w:rsidR="00A91832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="00D40539">
        <w:rPr>
          <w:rFonts w:eastAsiaTheme="minorEastAsia" w:cs="Arial"/>
        </w:rPr>
        <w:t xml:space="preserve"> </w:t>
      </w:r>
      <w:r w:rsidR="00D40539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-1-2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+2=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+1=0</m:t>
        </m:r>
      </m:oMath>
      <w:r w:rsidR="00026E7B">
        <w:rPr>
          <w:rFonts w:eastAsiaTheme="minorEastAsia" w:cs="Arial"/>
        </w:rPr>
        <w:t xml:space="preserve"> </w:t>
      </w:r>
      <w:r w:rsidR="005E020C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MH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</m:oMath>
      <w:r w:rsidR="00D40539">
        <w:rPr>
          <w:rFonts w:eastAsiaTheme="minorEastAsia" w:cs="Arial"/>
        </w:rPr>
        <w:t xml:space="preserve"> </w:t>
      </w:r>
      <w:r w:rsidR="00D40539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MH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-14+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r>
          <w:rPr>
            <w:rFonts w:ascii="Cambria Math" w:eastAsiaTheme="minorEastAsia" w:hAnsi="Cambria Math" w:cs="Arial"/>
            <w:color w:val="008000"/>
          </w:rPr>
          <m:t>2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8000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00800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8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8000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008000"/>
          </w:rPr>
          <m:t>-13=0</m:t>
        </m:r>
      </m:oMath>
      <w:r w:rsidR="005E020C">
        <w:rPr>
          <w:rFonts w:eastAsiaTheme="minorEastAsia" w:cs="Arial"/>
        </w:rPr>
        <w:t xml:space="preserve">  </w:t>
      </w:r>
      <w:r w:rsidR="004625AB">
        <w:rPr>
          <w:rFonts w:eastAsiaTheme="minorEastAsia" w:cs="Arial"/>
        </w:rPr>
        <w:br/>
        <w:t xml:space="preserve">On résout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x-2y+1=0</m:t>
                </m:r>
                <m:ctrlPr>
                  <w:rPr>
                    <w:rFonts w:ascii="Cambria Math" w:eastAsia="Cambria Math" w:hAnsi="Cambria Math" w:cs="Cambria Math"/>
                    <w:i/>
                    <w:color w:val="008000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2x+y-13=0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⇔…⇔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x=5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y=3</m:t>
                </m:r>
              </m:e>
            </m:eqArr>
          </m:e>
        </m:d>
      </m:oMath>
      <w:r w:rsidR="004625AB">
        <w:rPr>
          <w:rFonts w:eastAsiaTheme="minorEastAsia" w:cs="Arial"/>
        </w:rPr>
        <w:t xml:space="preserve">     Le projeté orthogonal de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4625AB">
        <w:rPr>
          <w:rFonts w:eastAsiaTheme="minorEastAsia" w:cs="Arial"/>
        </w:rPr>
        <w:t xml:space="preserve"> sur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4625AB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H=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5;3</m:t>
            </m:r>
          </m:e>
        </m:d>
      </m:oMath>
      <w:r w:rsidR="004625AB">
        <w:rPr>
          <w:rFonts w:eastAsiaTheme="minorEastAsia" w:cs="Arial"/>
        </w:rPr>
        <w:t>.</w:t>
      </w:r>
      <w:r w:rsidR="00D40539">
        <w:rPr>
          <w:rFonts w:eastAsiaTheme="minorEastAsia" w:cs="Arial"/>
        </w:rPr>
        <w:br/>
      </w:r>
      <w:r w:rsidR="00AD1652">
        <w:rPr>
          <w:rFonts w:eastAsiaTheme="minorEastAsia" w:cs="Arial"/>
          <w:color w:val="0000FF"/>
        </w:rPr>
        <w:t xml:space="preserve">Si on connait l’équation </w:t>
      </w:r>
      <m:oMath>
        <m:r>
          <w:rPr>
            <w:rFonts w:ascii="Cambria Math" w:eastAsiaTheme="minorEastAsia" w:hAnsi="Cambria Math" w:cs="Arial"/>
            <w:color w:val="0000FF"/>
          </w:rPr>
          <m:t>ax+by+c=0</m:t>
        </m:r>
      </m:oMath>
      <w:r w:rsidR="00AD1652">
        <w:rPr>
          <w:rFonts w:eastAsiaTheme="minorEastAsia" w:cs="Arial"/>
          <w:color w:val="0000FF"/>
        </w:rPr>
        <w:t xml:space="preserve"> 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D1652">
        <w:rPr>
          <w:rFonts w:eastAsiaTheme="minorEastAsia" w:cs="Arial"/>
          <w:color w:val="0000FF"/>
        </w:rPr>
        <w:t xml:space="preserve">, c’est le point </w:t>
      </w:r>
      <m:oMath>
        <m:r>
          <w:rPr>
            <w:rFonts w:ascii="Cambria Math" w:eastAsiaTheme="minorEastAsia" w:hAnsi="Cambria Math" w:cs="Arial"/>
            <w:color w:val="0000FF"/>
          </w:rPr>
          <m:t>H</m:t>
        </m:r>
      </m:oMath>
      <w:r w:rsidR="00AD1652">
        <w:rPr>
          <w:rFonts w:eastAsiaTheme="minorEastAsia" w:cs="Arial"/>
          <w:color w:val="0000FF"/>
        </w:rPr>
        <w:t xml:space="preserve"> t.q.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+c=0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 xml:space="preserve">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0000FF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8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008000"/>
                  </w:rPr>
                  <m:t>=0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ou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8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8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8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8000"/>
                                  </w:rPr>
                                  <m:t>MH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Arial"/>
                                <w:color w:val="008000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8000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color w:val="00800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8000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8000"/>
                                      </w:rPr>
                                      <m:t>b</m:t>
                                    </m:r>
                                  </m:e>
                                </m:eqAr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=0</m:t>
                        </m:r>
                      </m:e>
                    </m:func>
                  </m:e>
                </m:d>
              </m:e>
            </m:eqArr>
          </m:e>
        </m:d>
      </m:oMath>
    </w:p>
    <w:sectPr w:rsidR="00AD1652" w:rsidRPr="00086CD4" w:rsidSect="001B41B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D234" w14:textId="77777777" w:rsidR="001B41BB" w:rsidRDefault="001B41BB" w:rsidP="007F5512">
      <w:pPr>
        <w:spacing w:after="0" w:line="240" w:lineRule="auto"/>
      </w:pPr>
      <w:r>
        <w:separator/>
      </w:r>
    </w:p>
  </w:endnote>
  <w:endnote w:type="continuationSeparator" w:id="0">
    <w:p w14:paraId="653D6CC8" w14:textId="77777777" w:rsidR="001B41BB" w:rsidRDefault="001B41B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CD17" w14:textId="77777777" w:rsidR="001B41BB" w:rsidRDefault="001B41BB" w:rsidP="007F5512">
      <w:pPr>
        <w:spacing w:after="0" w:line="240" w:lineRule="auto"/>
      </w:pPr>
      <w:r>
        <w:separator/>
      </w:r>
    </w:p>
  </w:footnote>
  <w:footnote w:type="continuationSeparator" w:id="0">
    <w:p w14:paraId="23835A2B" w14:textId="77777777" w:rsidR="001B41BB" w:rsidRDefault="001B41B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6A2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A3"/>
    <w:rsid w:val="000214C3"/>
    <w:rsid w:val="000215AC"/>
    <w:rsid w:val="0002209E"/>
    <w:rsid w:val="00022342"/>
    <w:rsid w:val="00022602"/>
    <w:rsid w:val="000228EE"/>
    <w:rsid w:val="00022934"/>
    <w:rsid w:val="00022973"/>
    <w:rsid w:val="00022A50"/>
    <w:rsid w:val="00022BD3"/>
    <w:rsid w:val="00022D65"/>
    <w:rsid w:val="00022F20"/>
    <w:rsid w:val="000231C9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6E7B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3B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C78"/>
    <w:rsid w:val="00042F75"/>
    <w:rsid w:val="0004359E"/>
    <w:rsid w:val="00043AEA"/>
    <w:rsid w:val="00043BD4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1DB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129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6CD4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08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1F65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0E7B"/>
    <w:rsid w:val="000C107D"/>
    <w:rsid w:val="000C1112"/>
    <w:rsid w:val="000C1459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BFC"/>
    <w:rsid w:val="000D3CF4"/>
    <w:rsid w:val="000D3F84"/>
    <w:rsid w:val="000D431D"/>
    <w:rsid w:val="000D4632"/>
    <w:rsid w:val="000D46E6"/>
    <w:rsid w:val="000D46FC"/>
    <w:rsid w:val="000D473B"/>
    <w:rsid w:val="000D4E0A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D0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AF9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6B4A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574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381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84A"/>
    <w:rsid w:val="00182A16"/>
    <w:rsid w:val="00182AA4"/>
    <w:rsid w:val="00182C4A"/>
    <w:rsid w:val="00182C75"/>
    <w:rsid w:val="00182EBD"/>
    <w:rsid w:val="0018314B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0D0A"/>
    <w:rsid w:val="001A14C1"/>
    <w:rsid w:val="001A1A4E"/>
    <w:rsid w:val="001A2C84"/>
    <w:rsid w:val="001A2E8C"/>
    <w:rsid w:val="001A2FD5"/>
    <w:rsid w:val="001A3114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1BB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C14"/>
    <w:rsid w:val="001B6E88"/>
    <w:rsid w:val="001B6F3F"/>
    <w:rsid w:val="001B70DD"/>
    <w:rsid w:val="001B7122"/>
    <w:rsid w:val="001B77A5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761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41E"/>
    <w:rsid w:val="001C78D0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D7971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4B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A76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16D5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8CD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6FD1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67F95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0B5A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69D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D14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46E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6CB1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80C"/>
    <w:rsid w:val="00304BDD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40B"/>
    <w:rsid w:val="003146A6"/>
    <w:rsid w:val="00314725"/>
    <w:rsid w:val="00314AF5"/>
    <w:rsid w:val="00314BED"/>
    <w:rsid w:val="00314E94"/>
    <w:rsid w:val="0031509B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1F8A"/>
    <w:rsid w:val="00322A0B"/>
    <w:rsid w:val="00322E23"/>
    <w:rsid w:val="00323349"/>
    <w:rsid w:val="00323BFE"/>
    <w:rsid w:val="00323E7C"/>
    <w:rsid w:val="003240EE"/>
    <w:rsid w:val="0032426B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1FE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BB9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26"/>
    <w:rsid w:val="003441F6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0A0F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310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1DE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137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0E1C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5EB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8D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22F"/>
    <w:rsid w:val="0039646A"/>
    <w:rsid w:val="003966F8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2E32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829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376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E7C3B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20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9F8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1BC"/>
    <w:rsid w:val="00423271"/>
    <w:rsid w:val="00423393"/>
    <w:rsid w:val="00423515"/>
    <w:rsid w:val="00423951"/>
    <w:rsid w:val="004239C0"/>
    <w:rsid w:val="00423CE4"/>
    <w:rsid w:val="00423DC1"/>
    <w:rsid w:val="004242E7"/>
    <w:rsid w:val="004242F2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428"/>
    <w:rsid w:val="004467ED"/>
    <w:rsid w:val="004474A6"/>
    <w:rsid w:val="00447667"/>
    <w:rsid w:val="00447D43"/>
    <w:rsid w:val="00450108"/>
    <w:rsid w:val="00450412"/>
    <w:rsid w:val="004504D8"/>
    <w:rsid w:val="0045059E"/>
    <w:rsid w:val="004507FA"/>
    <w:rsid w:val="00450EF1"/>
    <w:rsid w:val="0045106E"/>
    <w:rsid w:val="004519B9"/>
    <w:rsid w:val="00451B6E"/>
    <w:rsid w:val="004521AC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5AB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67A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EE8"/>
    <w:rsid w:val="00470F23"/>
    <w:rsid w:val="00470F32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8BF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9ED"/>
    <w:rsid w:val="00483C08"/>
    <w:rsid w:val="0048489F"/>
    <w:rsid w:val="00484AC6"/>
    <w:rsid w:val="00484C2C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6EEA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2F5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456"/>
    <w:rsid w:val="004B6771"/>
    <w:rsid w:val="004B6D13"/>
    <w:rsid w:val="004B6D18"/>
    <w:rsid w:val="004B6D82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465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89A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D1A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A60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B4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198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901"/>
    <w:rsid w:val="00535A1B"/>
    <w:rsid w:val="00535BA1"/>
    <w:rsid w:val="00536346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235A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4AF8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876F0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709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1E52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73A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6F97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5E88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20C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2F9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6CD5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AE3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8FA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10F"/>
    <w:rsid w:val="006445CF"/>
    <w:rsid w:val="00644685"/>
    <w:rsid w:val="00644E0D"/>
    <w:rsid w:val="00645164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178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9A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07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856"/>
    <w:rsid w:val="00663DEE"/>
    <w:rsid w:val="0066403A"/>
    <w:rsid w:val="0066427B"/>
    <w:rsid w:val="00664838"/>
    <w:rsid w:val="00664B9D"/>
    <w:rsid w:val="00664E6C"/>
    <w:rsid w:val="00664F4A"/>
    <w:rsid w:val="006650DB"/>
    <w:rsid w:val="00665232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349"/>
    <w:rsid w:val="00671690"/>
    <w:rsid w:val="006718A7"/>
    <w:rsid w:val="006719A2"/>
    <w:rsid w:val="00671E16"/>
    <w:rsid w:val="00671F15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66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9AE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3F45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2F17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88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74F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46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726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5D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11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33F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14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B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9FA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2DD9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6EF6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82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97F55"/>
    <w:rsid w:val="007A02EF"/>
    <w:rsid w:val="007A05BC"/>
    <w:rsid w:val="007A05C7"/>
    <w:rsid w:val="007A09D9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431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925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29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9F2"/>
    <w:rsid w:val="00805ACE"/>
    <w:rsid w:val="00805C94"/>
    <w:rsid w:val="00805E98"/>
    <w:rsid w:val="00805FB9"/>
    <w:rsid w:val="00805FC1"/>
    <w:rsid w:val="008060CC"/>
    <w:rsid w:val="00806123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8F2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4B8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6A0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4FBB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422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960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334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1FFC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3E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476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6FE"/>
    <w:rsid w:val="008E49FC"/>
    <w:rsid w:val="008E4A2F"/>
    <w:rsid w:val="008E4DBA"/>
    <w:rsid w:val="008E5165"/>
    <w:rsid w:val="008E5695"/>
    <w:rsid w:val="008E5AB0"/>
    <w:rsid w:val="008E6310"/>
    <w:rsid w:val="008E66AD"/>
    <w:rsid w:val="008E66CC"/>
    <w:rsid w:val="008E68FC"/>
    <w:rsid w:val="008E6949"/>
    <w:rsid w:val="008E6C56"/>
    <w:rsid w:val="008E6D48"/>
    <w:rsid w:val="008E6EBE"/>
    <w:rsid w:val="008E6FCD"/>
    <w:rsid w:val="008E7697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53E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9AD"/>
    <w:rsid w:val="008F7DC7"/>
    <w:rsid w:val="008F7F03"/>
    <w:rsid w:val="00900027"/>
    <w:rsid w:val="009000CA"/>
    <w:rsid w:val="0090027D"/>
    <w:rsid w:val="00900697"/>
    <w:rsid w:val="00900E98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469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4A4D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0C52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B24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AA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1FE"/>
    <w:rsid w:val="009A6306"/>
    <w:rsid w:val="009A64FD"/>
    <w:rsid w:val="009A663F"/>
    <w:rsid w:val="009A6880"/>
    <w:rsid w:val="009A6958"/>
    <w:rsid w:val="009A6A48"/>
    <w:rsid w:val="009A74D1"/>
    <w:rsid w:val="009A75CE"/>
    <w:rsid w:val="009A78A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658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433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5C4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A97"/>
    <w:rsid w:val="009E2C33"/>
    <w:rsid w:val="009E2DEF"/>
    <w:rsid w:val="009E2FBD"/>
    <w:rsid w:val="009E32F2"/>
    <w:rsid w:val="009E3342"/>
    <w:rsid w:val="009E347C"/>
    <w:rsid w:val="009E359D"/>
    <w:rsid w:val="009E3B73"/>
    <w:rsid w:val="009E40FD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464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D70"/>
    <w:rsid w:val="009F7FA5"/>
    <w:rsid w:val="00A00119"/>
    <w:rsid w:val="00A0045C"/>
    <w:rsid w:val="00A00B8C"/>
    <w:rsid w:val="00A01216"/>
    <w:rsid w:val="00A012A4"/>
    <w:rsid w:val="00A0150D"/>
    <w:rsid w:val="00A01F70"/>
    <w:rsid w:val="00A02507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678"/>
    <w:rsid w:val="00A15748"/>
    <w:rsid w:val="00A15C3E"/>
    <w:rsid w:val="00A166E2"/>
    <w:rsid w:val="00A168BC"/>
    <w:rsid w:val="00A16BC0"/>
    <w:rsid w:val="00A17498"/>
    <w:rsid w:val="00A176B3"/>
    <w:rsid w:val="00A17B20"/>
    <w:rsid w:val="00A17CE1"/>
    <w:rsid w:val="00A2003B"/>
    <w:rsid w:val="00A2006F"/>
    <w:rsid w:val="00A200E9"/>
    <w:rsid w:val="00A20382"/>
    <w:rsid w:val="00A20A68"/>
    <w:rsid w:val="00A20C03"/>
    <w:rsid w:val="00A20E36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2B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0F3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488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04A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9E4"/>
    <w:rsid w:val="00A51C2D"/>
    <w:rsid w:val="00A51C80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0A4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5B8"/>
    <w:rsid w:val="00A63CA6"/>
    <w:rsid w:val="00A64057"/>
    <w:rsid w:val="00A641C8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0FD2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DF5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107"/>
    <w:rsid w:val="00A8231A"/>
    <w:rsid w:val="00A828C9"/>
    <w:rsid w:val="00A82A87"/>
    <w:rsid w:val="00A82C99"/>
    <w:rsid w:val="00A82D83"/>
    <w:rsid w:val="00A82F03"/>
    <w:rsid w:val="00A83A9D"/>
    <w:rsid w:val="00A83CBB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832"/>
    <w:rsid w:val="00A91C43"/>
    <w:rsid w:val="00A9204D"/>
    <w:rsid w:val="00A9230E"/>
    <w:rsid w:val="00A9253D"/>
    <w:rsid w:val="00A928AE"/>
    <w:rsid w:val="00A92904"/>
    <w:rsid w:val="00A92C2D"/>
    <w:rsid w:val="00A92CD2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8BF"/>
    <w:rsid w:val="00A95A2F"/>
    <w:rsid w:val="00A95E1D"/>
    <w:rsid w:val="00A96186"/>
    <w:rsid w:val="00A96571"/>
    <w:rsid w:val="00A96E4C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AE7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D80"/>
    <w:rsid w:val="00AD0E8D"/>
    <w:rsid w:val="00AD1213"/>
    <w:rsid w:val="00AD1652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641"/>
    <w:rsid w:val="00AE174D"/>
    <w:rsid w:val="00AE192F"/>
    <w:rsid w:val="00AE19A7"/>
    <w:rsid w:val="00AE2344"/>
    <w:rsid w:val="00AE2643"/>
    <w:rsid w:val="00AE2974"/>
    <w:rsid w:val="00AE2A77"/>
    <w:rsid w:val="00AE2C89"/>
    <w:rsid w:val="00AE2DA4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A1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14A"/>
    <w:rsid w:val="00B14457"/>
    <w:rsid w:val="00B14866"/>
    <w:rsid w:val="00B15EA1"/>
    <w:rsid w:val="00B163EF"/>
    <w:rsid w:val="00B1661F"/>
    <w:rsid w:val="00B16AA7"/>
    <w:rsid w:val="00B16C25"/>
    <w:rsid w:val="00B16F28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55D"/>
    <w:rsid w:val="00B21B5E"/>
    <w:rsid w:val="00B21DA5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AAB"/>
    <w:rsid w:val="00B30C7F"/>
    <w:rsid w:val="00B30F3F"/>
    <w:rsid w:val="00B31991"/>
    <w:rsid w:val="00B31BE0"/>
    <w:rsid w:val="00B31F13"/>
    <w:rsid w:val="00B328C3"/>
    <w:rsid w:val="00B329C9"/>
    <w:rsid w:val="00B32E0C"/>
    <w:rsid w:val="00B336B6"/>
    <w:rsid w:val="00B33A02"/>
    <w:rsid w:val="00B33EB1"/>
    <w:rsid w:val="00B34152"/>
    <w:rsid w:val="00B34397"/>
    <w:rsid w:val="00B34C0A"/>
    <w:rsid w:val="00B34D02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CFC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23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70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6AC"/>
    <w:rsid w:val="00B71F91"/>
    <w:rsid w:val="00B72289"/>
    <w:rsid w:val="00B7277A"/>
    <w:rsid w:val="00B72A65"/>
    <w:rsid w:val="00B72C7E"/>
    <w:rsid w:val="00B72CAC"/>
    <w:rsid w:val="00B730D3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1FB1"/>
    <w:rsid w:val="00B82007"/>
    <w:rsid w:val="00B82266"/>
    <w:rsid w:val="00B8239A"/>
    <w:rsid w:val="00B82540"/>
    <w:rsid w:val="00B8275E"/>
    <w:rsid w:val="00B82FCF"/>
    <w:rsid w:val="00B833F5"/>
    <w:rsid w:val="00B836CF"/>
    <w:rsid w:val="00B83907"/>
    <w:rsid w:val="00B83AB1"/>
    <w:rsid w:val="00B84102"/>
    <w:rsid w:val="00B8440A"/>
    <w:rsid w:val="00B8441F"/>
    <w:rsid w:val="00B846AC"/>
    <w:rsid w:val="00B84835"/>
    <w:rsid w:val="00B8486C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97F07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5C8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69C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3850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C4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D9C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54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D17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35D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5B5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CAE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0EB3"/>
    <w:rsid w:val="00C81B08"/>
    <w:rsid w:val="00C81BB3"/>
    <w:rsid w:val="00C82454"/>
    <w:rsid w:val="00C82779"/>
    <w:rsid w:val="00C828B5"/>
    <w:rsid w:val="00C82FF4"/>
    <w:rsid w:val="00C834A2"/>
    <w:rsid w:val="00C84112"/>
    <w:rsid w:val="00C844EC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A29"/>
    <w:rsid w:val="00C91D3D"/>
    <w:rsid w:val="00C91D7E"/>
    <w:rsid w:val="00C92291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484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4BA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0F1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A49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05EF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653"/>
    <w:rsid w:val="00D04927"/>
    <w:rsid w:val="00D04BB1"/>
    <w:rsid w:val="00D05073"/>
    <w:rsid w:val="00D05545"/>
    <w:rsid w:val="00D05727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86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083F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4B78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0FA"/>
    <w:rsid w:val="00D37537"/>
    <w:rsid w:val="00D3766F"/>
    <w:rsid w:val="00D3777F"/>
    <w:rsid w:val="00D37C55"/>
    <w:rsid w:val="00D37D74"/>
    <w:rsid w:val="00D37DF4"/>
    <w:rsid w:val="00D40277"/>
    <w:rsid w:val="00D40539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4A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9B6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9F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5C0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16D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7C"/>
    <w:rsid w:val="00DA2CD1"/>
    <w:rsid w:val="00DA3287"/>
    <w:rsid w:val="00DA37BD"/>
    <w:rsid w:val="00DA3DC0"/>
    <w:rsid w:val="00DA3E5A"/>
    <w:rsid w:val="00DA4895"/>
    <w:rsid w:val="00DA5537"/>
    <w:rsid w:val="00DA5C38"/>
    <w:rsid w:val="00DA5DA7"/>
    <w:rsid w:val="00DA6282"/>
    <w:rsid w:val="00DA6A92"/>
    <w:rsid w:val="00DA6C61"/>
    <w:rsid w:val="00DA70FF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6C72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B5F"/>
    <w:rsid w:val="00DE7F72"/>
    <w:rsid w:val="00DF0110"/>
    <w:rsid w:val="00DF02F2"/>
    <w:rsid w:val="00DF0317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69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95B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787"/>
    <w:rsid w:val="00E60838"/>
    <w:rsid w:val="00E6089E"/>
    <w:rsid w:val="00E610FA"/>
    <w:rsid w:val="00E613EF"/>
    <w:rsid w:val="00E61448"/>
    <w:rsid w:val="00E61497"/>
    <w:rsid w:val="00E61640"/>
    <w:rsid w:val="00E61EF2"/>
    <w:rsid w:val="00E62A3B"/>
    <w:rsid w:val="00E62A70"/>
    <w:rsid w:val="00E637AC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18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1F7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9E6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2E33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776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DF5"/>
    <w:rsid w:val="00EC6ED3"/>
    <w:rsid w:val="00EC76BD"/>
    <w:rsid w:val="00EC7848"/>
    <w:rsid w:val="00EC7B3F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3DC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CF6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1F3F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358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20C"/>
    <w:rsid w:val="00F152A9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1CCE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22A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803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1F9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7C2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5CA9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5FD9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ABA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839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1089</cp:revision>
  <cp:lastPrinted>2022-02-11T10:56:00Z</cp:lastPrinted>
  <dcterms:created xsi:type="dcterms:W3CDTF">2023-08-25T09:09:00Z</dcterms:created>
  <dcterms:modified xsi:type="dcterms:W3CDTF">2024-03-10T16:39:00Z</dcterms:modified>
</cp:coreProperties>
</file>