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D7955" w14:textId="77777777" w:rsidR="00A35EDA" w:rsidRPr="00A651A1" w:rsidRDefault="00A35EDA" w:rsidP="00A35EDA">
      <w:pPr>
        <w:pStyle w:val="Paragraphedeliste"/>
        <w:numPr>
          <w:ilvl w:val="0"/>
          <w:numId w:val="2"/>
        </w:numPr>
        <w:spacing w:after="0"/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point graphiquement.</w:t>
      </w:r>
    </w:p>
    <w:p w14:paraId="0024ACFE" w14:textId="77777777" w:rsidR="00A35EDA" w:rsidRPr="00A651A1" w:rsidRDefault="00A35EDA" w:rsidP="00A35ED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58782FB" wp14:editId="1AB8B286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b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Pr="00A651A1">
        <w:rPr>
          <w:rFonts w:eastAsiaTheme="minorEastAsia" w:cs="Arial"/>
          <w:lang w:val="fr-FR"/>
        </w:rPr>
        <w:t xml:space="preserve"> l’unique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Pr="00A651A1">
        <w:rPr>
          <w:rFonts w:eastAsiaTheme="minorEastAsia" w:cs="Arial"/>
          <w:lang w:val="fr-FR"/>
        </w:rPr>
        <w:t xml:space="preserve">.  </w:t>
      </w:r>
      <w:r w:rsidRPr="00A651A1">
        <w:rPr>
          <w:rFonts w:eastAsiaTheme="minorEastAsia" w:cs="Arial"/>
          <w:lang w:val="fr-FR"/>
        </w:rPr>
        <w:br/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Pr="00A651A1">
        <w:rPr>
          <w:rFonts w:eastAsiaTheme="minorEastAsia" w:cs="Arial"/>
          <w:lang w:val="fr-FR"/>
        </w:rPr>
        <w:t xml:space="preserve"> sont des nombres réels)</w:t>
      </w:r>
    </w:p>
    <w:p w14:paraId="1A0D2A2C" w14:textId="77777777" w:rsidR="00A35EDA" w:rsidRPr="00A651A1" w:rsidRDefault="00A35EDA" w:rsidP="00A35EDA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06179FAC" w14:textId="77777777" w:rsidR="00A35EDA" w:rsidRPr="00A651A1" w:rsidRDefault="00A35EDA" w:rsidP="00A35E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355487B" w14:textId="77777777" w:rsidR="00A35EDA" w:rsidRPr="00A651A1" w:rsidRDefault="00A35EDA" w:rsidP="00A35E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>• On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appelée </w:t>
      </w:r>
      <w:r w:rsidRPr="00A651A1">
        <w:rPr>
          <w:rFonts w:eastAsiaTheme="minorEastAsia" w:cstheme="minorHAnsi"/>
          <w:b/>
          <w:color w:val="0070C0"/>
          <w:lang w:val="fr-FR"/>
        </w:rPr>
        <w:t>abscisse</w:t>
      </w:r>
      <w:r w:rsidRPr="00A651A1">
        <w:rPr>
          <w:rFonts w:eastAsiaTheme="minorEastAsia" w:cstheme="minorHAnsi"/>
          <w:color w:val="0070C0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9CA6F29" w14:textId="77777777" w:rsidR="00A35EDA" w:rsidRPr="00A651A1" w:rsidRDefault="00A35EDA" w:rsidP="00A35ED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>• On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>axe vertical</w:t>
      </w:r>
      <w:r w:rsidRPr="00A651A1">
        <w:rPr>
          <w:rFonts w:eastAsiaTheme="minorEastAsia" w:cstheme="minorHAnsi"/>
          <w:lang w:val="fr-FR"/>
        </w:rPr>
        <w:t xml:space="preserve"> le nombre correspondant à la </w:t>
      </w:r>
      <w:r w:rsidRPr="00A651A1">
        <w:rPr>
          <w:rFonts w:eastAsiaTheme="minorEastAsia" w:cstheme="minorHAnsi"/>
          <w:i/>
          <w:lang w:val="fr-FR"/>
        </w:rPr>
        <w:t>deuxième coordonnée</w:t>
      </w:r>
      <w:r w:rsidRPr="00A651A1">
        <w:rPr>
          <w:rFonts w:eastAsiaTheme="minorEastAsia" w:cstheme="minorHAnsi"/>
          <w:lang w:val="fr-FR"/>
        </w:rPr>
        <w:t xml:space="preserve"> 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appelée </w:t>
      </w:r>
      <w:r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361720BB" w14:textId="77777777" w:rsidR="00A35EDA" w:rsidRPr="00A651A1" w:rsidRDefault="00A35EDA" w:rsidP="00A35ED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04F7F8D" w14:textId="77777777" w:rsidR="00A35EDA" w:rsidRPr="00A651A1" w:rsidRDefault="00A35EDA" w:rsidP="00A35EDA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74DD00FD" w14:textId="77777777" w:rsidR="00A35EDA" w:rsidRPr="00A651A1" w:rsidRDefault="00A35EDA" w:rsidP="00A35EDA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9830915" w14:textId="5E670090" w:rsidR="00D75EE5" w:rsidRPr="00A421BB" w:rsidRDefault="00A35EDA" w:rsidP="00A35EDA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rFonts w:eastAsiaTheme="minorEastAsia" w:cs="Arial"/>
          <w:b/>
          <w:u w:val="single"/>
          <w:lang w:val="fr-FR"/>
        </w:rPr>
        <w:t>Calculer le milieu d’un segment</w:t>
      </w:r>
    </w:p>
    <w:p w14:paraId="5CF5385C" w14:textId="77777777" w:rsidR="00A421BB" w:rsidRPr="00A35EDA" w:rsidRDefault="00A421BB" w:rsidP="00A421BB">
      <w:pPr>
        <w:pStyle w:val="Paragraphedeliste"/>
        <w:spacing w:after="0"/>
        <w:ind w:left="0"/>
        <w:rPr>
          <w:lang w:val="fr-FR"/>
        </w:rPr>
      </w:pPr>
    </w:p>
    <w:p w14:paraId="285CF633" w14:textId="77777777" w:rsidR="00A421BB" w:rsidRDefault="00A421BB" w:rsidP="00A421BB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</w:p>
    <w:p w14:paraId="115DBC86" w14:textId="77777777" w:rsidR="00A421BB" w:rsidRPr="00A421BB" w:rsidRDefault="00A421BB" w:rsidP="00A421BB">
      <w:pPr>
        <w:pStyle w:val="Paragraphedeliste"/>
        <w:rPr>
          <w:lang w:val="fr-FR"/>
        </w:rPr>
      </w:pPr>
    </w:p>
    <w:p w14:paraId="3A664204" w14:textId="13F13A79" w:rsidR="00A421BB" w:rsidRPr="00A421BB" w:rsidRDefault="00A421BB" w:rsidP="00A35EDA">
      <w:pPr>
        <w:pStyle w:val="Paragraphedeliste"/>
        <w:numPr>
          <w:ilvl w:val="0"/>
          <w:numId w:val="2"/>
        </w:numPr>
        <w:spacing w:after="0"/>
        <w:rPr>
          <w:b/>
          <w:u w:val="single"/>
          <w:lang w:val="fr-FR"/>
        </w:rPr>
      </w:pPr>
      <w:r w:rsidRPr="00A421BB">
        <w:rPr>
          <w:b/>
          <w:u w:val="single"/>
          <w:lang w:val="fr-FR"/>
        </w:rPr>
        <w:t>Calculer la distance entre deux points</w:t>
      </w:r>
    </w:p>
    <w:p w14:paraId="7FFF6AD1" w14:textId="77777777" w:rsidR="00A421BB" w:rsidRPr="00A421BB" w:rsidRDefault="00A421BB" w:rsidP="00A421BB">
      <w:pPr>
        <w:pStyle w:val="Paragraphedeliste"/>
        <w:rPr>
          <w:lang w:val="fr-FR"/>
        </w:rPr>
      </w:pPr>
    </w:p>
    <w:p w14:paraId="60D22951" w14:textId="77777777" w:rsidR="00A421BB" w:rsidRDefault="00A421BB" w:rsidP="00A421BB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</w:p>
    <w:p w14:paraId="79880434" w14:textId="77777777" w:rsidR="00A421BB" w:rsidRPr="00A421BB" w:rsidRDefault="00A421BB" w:rsidP="00A421BB">
      <w:pPr>
        <w:pStyle w:val="Paragraphedeliste"/>
        <w:rPr>
          <w:lang w:val="fr-FR"/>
        </w:rPr>
      </w:pPr>
    </w:p>
    <w:p w14:paraId="43E5B34A" w14:textId="02B95A94" w:rsidR="00F76142" w:rsidRDefault="00F76142" w:rsidP="00A35EDA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Connaitre les relations dans un triangle rectangle.</w:t>
      </w:r>
    </w:p>
    <w:p w14:paraId="44DF662C" w14:textId="77777777" w:rsidR="00F76142" w:rsidRDefault="00F76142" w:rsidP="00F76142">
      <w:pPr>
        <w:pStyle w:val="Paragraphedeliste"/>
        <w:spacing w:after="0"/>
        <w:ind w:left="0"/>
        <w:rPr>
          <w:lang w:val="fr-FR"/>
        </w:rPr>
      </w:pPr>
    </w:p>
    <w:p w14:paraId="401A798F" w14:textId="64AC5FD7" w:rsidR="00A35EDA" w:rsidRDefault="00A421BB" w:rsidP="00A35EDA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Connaitre les propriétés des quadrilatères.</w:t>
      </w:r>
    </w:p>
    <w:p w14:paraId="7ED8BC0A" w14:textId="77777777" w:rsidR="00D861DE" w:rsidRDefault="00D861DE" w:rsidP="00D861DE">
      <w:pPr>
        <w:pStyle w:val="Paragraphedeliste"/>
        <w:spacing w:after="0"/>
        <w:ind w:left="0"/>
        <w:rPr>
          <w:lang w:val="fr-FR"/>
        </w:rPr>
      </w:pPr>
    </w:p>
    <w:p w14:paraId="7C6DD6A1" w14:textId="20379829" w:rsidR="00D861DE" w:rsidRPr="00A35EDA" w:rsidRDefault="00D861DE" w:rsidP="00A35EDA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Connaitre le projeté orthogonal</w:t>
      </w:r>
    </w:p>
    <w:sectPr w:rsidR="00D861DE" w:rsidRPr="00A35EDA" w:rsidSect="00A35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b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num w:numId="1" w16cid:durableId="22941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601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093"/>
    <w:rsid w:val="00001093"/>
    <w:rsid w:val="002F2BA6"/>
    <w:rsid w:val="00356AFA"/>
    <w:rsid w:val="00646293"/>
    <w:rsid w:val="00A35EDA"/>
    <w:rsid w:val="00A421BB"/>
    <w:rsid w:val="00B455A8"/>
    <w:rsid w:val="00D75EE5"/>
    <w:rsid w:val="00D861DE"/>
    <w:rsid w:val="00F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69C4"/>
  <w15:chartTrackingRefBased/>
  <w15:docId w15:val="{016AAAF3-9F64-4002-BCAA-008E1585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0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10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10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09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0109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01093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01093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01093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010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01093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010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01093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0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0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0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0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01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1093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010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109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10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093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0109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</cp:revision>
  <dcterms:created xsi:type="dcterms:W3CDTF">2024-08-24T08:19:00Z</dcterms:created>
  <dcterms:modified xsi:type="dcterms:W3CDTF">2024-08-24T08:30:00Z</dcterms:modified>
</cp:coreProperties>
</file>