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3ED94" w14:textId="3AA626C9" w:rsidR="00D75EE5" w:rsidRPr="00F81314" w:rsidRDefault="00A05851" w:rsidP="0072653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Manipuler une inégalité</w:t>
      </w:r>
    </w:p>
    <w:p w14:paraId="3D1CD093" w14:textId="157A6B7A" w:rsidR="00EB27CD" w:rsidRDefault="00467A63" w:rsidP="00EB2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="00730C7E" w:rsidRPr="00F81314">
        <w:rPr>
          <w:rFonts w:cstheme="minorHAnsi"/>
          <w:lang w:val="fr-FR"/>
        </w:rPr>
        <w:t xml:space="preserve">• </w:t>
      </w:r>
      <w:r w:rsidR="00730C7E"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="00730C7E" w:rsidRPr="00F81314">
        <w:rPr>
          <w:rFonts w:eastAsiaTheme="minorEastAsia"/>
          <w:lang w:val="fr-FR"/>
        </w:rPr>
        <w:t xml:space="preserve"> aux deux côtés d'une inéquation</w:t>
      </w:r>
      <w:r w:rsidR="00CF41E3" w:rsidRPr="00F81314">
        <w:rPr>
          <w:rFonts w:eastAsiaTheme="minorEastAsia"/>
          <w:lang w:val="fr-FR"/>
        </w:rPr>
        <w:t>,</w:t>
      </w:r>
      <w:r w:rsidR="00730C7E" w:rsidRPr="00F81314">
        <w:rPr>
          <w:rFonts w:eastAsiaTheme="minorEastAsia"/>
          <w:lang w:val="fr-FR"/>
        </w:rPr>
        <w:t xml:space="preserve"> donne une inéquation équivalente</w:t>
      </w:r>
      <w:r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B⇔A+c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B+c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B⇔A-c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B-c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Pr="00F81314">
        <w:rPr>
          <w:rFonts w:eastAsiaTheme="minorEastAsia"/>
          <w:lang w:val="fr-FR"/>
        </w:rPr>
        <w:br/>
      </w:r>
      <w:r w:rsidR="00730C7E" w:rsidRPr="00F81314">
        <w:rPr>
          <w:rFonts w:cstheme="minorHAnsi"/>
          <w:lang w:val="fr-FR"/>
        </w:rPr>
        <w:t xml:space="preserve">• </w:t>
      </w:r>
      <w:r w:rsidR="00730C7E"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008000"/>
            <w:lang w:val="fr-FR"/>
          </w:rPr>
          <m:t>&gt;0</m:t>
        </m:r>
      </m:oMath>
      <w:r w:rsidR="00730C7E" w:rsidRPr="00F81314">
        <w:rPr>
          <w:color w:val="008000"/>
          <w:lang w:val="fr-FR"/>
        </w:rPr>
        <w:t xml:space="preserve"> </w:t>
      </w:r>
      <w:r w:rsidR="00730C7E" w:rsidRPr="00F81314">
        <w:rPr>
          <w:lang w:val="fr-FR"/>
        </w:rPr>
        <w:t xml:space="preserve">aux </w:t>
      </w:r>
      <w:r w:rsidR="002822D6" w:rsidRPr="00F81314">
        <w:rPr>
          <w:rFonts w:eastAsiaTheme="minorEastAsia"/>
          <w:lang w:val="fr-FR"/>
        </w:rPr>
        <w:t>2</w:t>
      </w:r>
      <w:r w:rsidR="00730C7E" w:rsidRPr="00F81314">
        <w:rPr>
          <w:rFonts w:eastAsiaTheme="minorEastAsia"/>
          <w:lang w:val="fr-FR"/>
        </w:rPr>
        <w:t xml:space="preserve"> côtés</w:t>
      </w:r>
      <w:r w:rsidR="00730C7E" w:rsidRPr="00F81314">
        <w:rPr>
          <w:lang w:val="fr-FR"/>
        </w:rPr>
        <w:t xml:space="preserve"> d'une </w:t>
      </w:r>
      <w:r w:rsidR="002822D6" w:rsidRPr="00F81314">
        <w:rPr>
          <w:rFonts w:eastAsiaTheme="minorEastAsia"/>
          <w:lang w:val="fr-FR"/>
        </w:rPr>
        <w:t>inéquation</w:t>
      </w:r>
      <w:r w:rsidR="002D70B6" w:rsidRPr="00F81314">
        <w:rPr>
          <w:rFonts w:eastAsiaTheme="minorEastAsia"/>
          <w:lang w:val="fr-FR"/>
        </w:rPr>
        <w:t>,</w:t>
      </w:r>
      <w:r w:rsidR="002822D6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lang w:val="fr-FR"/>
        </w:rPr>
        <w:t xml:space="preserve">donne une </w:t>
      </w:r>
      <w:r w:rsidR="002822D6" w:rsidRPr="00F81314">
        <w:rPr>
          <w:rFonts w:eastAsiaTheme="minorEastAsia"/>
          <w:lang w:val="fr-FR"/>
        </w:rPr>
        <w:t xml:space="preserve">inéquation </w:t>
      </w:r>
      <w:r w:rsidR="00730C7E" w:rsidRPr="00F81314">
        <w:rPr>
          <w:lang w:val="fr-FR"/>
        </w:rPr>
        <w:t>équivalente</w:t>
      </w:r>
      <w:r w:rsidR="00730C7E" w:rsidRPr="00F81314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B⇔A×c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B×c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color w:val="008000"/>
            <w:lang w:val="fr-FR"/>
          </w:rPr>
          <m:t>≤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</m:oMath>
      <w:r w:rsidR="00730C7E" w:rsidRPr="00F81314">
        <w:rPr>
          <w:rFonts w:eastAsiaTheme="minorEastAsia"/>
          <w:lang w:val="fr-FR"/>
        </w:rPr>
        <w:t xml:space="preserve"> </w:t>
      </w:r>
      <w:r w:rsidR="00BB6154" w:rsidRPr="00F81314">
        <w:rPr>
          <w:rFonts w:eastAsiaTheme="minorEastAsia"/>
          <w:lang w:val="fr-FR"/>
        </w:rPr>
        <w:br/>
      </w:r>
      <w:r w:rsidR="00BB6154" w:rsidRPr="00F81314">
        <w:rPr>
          <w:rFonts w:cstheme="minorHAnsi"/>
          <w:lang w:val="fr-FR"/>
        </w:rPr>
        <w:t xml:space="preserve">• </w:t>
      </w:r>
      <w:r w:rsidR="00BB6154"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&lt;0</m:t>
        </m:r>
      </m:oMath>
      <w:r w:rsidR="00BB6154" w:rsidRPr="00F81314">
        <w:rPr>
          <w:lang w:val="fr-FR"/>
        </w:rPr>
        <w:t xml:space="preserve"> aux </w:t>
      </w:r>
      <w:r w:rsidR="00BB6154" w:rsidRPr="00F81314">
        <w:rPr>
          <w:rFonts w:eastAsiaTheme="minorEastAsia"/>
          <w:lang w:val="fr-FR"/>
        </w:rPr>
        <w:t>2 côtés</w:t>
      </w:r>
      <w:r w:rsidR="00BB6154" w:rsidRPr="00F81314">
        <w:rPr>
          <w:lang w:val="fr-FR"/>
        </w:rPr>
        <w:t xml:space="preserve"> d'une </w:t>
      </w:r>
      <w:r w:rsidR="00BB6154" w:rsidRPr="00F81314">
        <w:rPr>
          <w:rFonts w:eastAsiaTheme="minorEastAsia"/>
          <w:lang w:val="fr-FR"/>
        </w:rPr>
        <w:t xml:space="preserve">inéquation, </w:t>
      </w:r>
      <w:r w:rsidR="00BB6154" w:rsidRPr="00F81314">
        <w:rPr>
          <w:lang w:val="fr-FR"/>
        </w:rPr>
        <w:t xml:space="preserve">donne une </w:t>
      </w:r>
      <w:r w:rsidR="00BB6154" w:rsidRPr="00F81314">
        <w:rPr>
          <w:rFonts w:eastAsiaTheme="minorEastAsia"/>
          <w:lang w:val="fr-FR"/>
        </w:rPr>
        <w:t xml:space="preserve">inéquation </w:t>
      </w:r>
      <w:r w:rsidR="00BB6154" w:rsidRPr="00F81314">
        <w:rPr>
          <w:lang w:val="fr-FR"/>
        </w:rPr>
        <w:t>équivalente</w:t>
      </w:r>
      <w:r w:rsidR="00BB6154" w:rsidRPr="00F81314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B⇔A×c</m:t>
        </m:r>
        <m:r>
          <w:rPr>
            <w:rFonts w:ascii="Cambria Math" w:hAnsi="Cambria Math"/>
            <w:color w:val="FF0000"/>
            <w:lang w:val="fr-FR"/>
          </w:rPr>
          <m:t>≥</m:t>
        </m:r>
        <m:r>
          <w:rPr>
            <w:rFonts w:ascii="Cambria Math" w:hAnsi="Cambria Math"/>
            <w:lang w:val="fr-FR"/>
          </w:rPr>
          <m:t>B×c</m:t>
        </m:r>
      </m:oMath>
      <w:r w:rsidR="00BB6154" w:rsidRPr="00F81314">
        <w:rPr>
          <w:rFonts w:eastAsiaTheme="minorEastAsia"/>
          <w:lang w:val="fr-FR"/>
        </w:rPr>
        <w:t xml:space="preserve"> </w:t>
      </w:r>
      <w:r w:rsidR="00BB6154" w:rsidRPr="00F81314">
        <w:rPr>
          <w:rFonts w:eastAsiaTheme="minorEastAsia"/>
          <w:lang w:val="fr-FR"/>
        </w:rPr>
        <w:tab/>
      </w:r>
      <w:r w:rsidR="00BB6154" w:rsidRPr="00F81314">
        <w:rPr>
          <w:rFonts w:eastAsiaTheme="minorEastAsia"/>
          <w:lang w:val="fr-FR"/>
        </w:rPr>
        <w:tab/>
        <w:t xml:space="preserve">ATTENTION : Pour </w:t>
      </w:r>
      <m:oMath>
        <m:r>
          <w:rPr>
            <w:rFonts w:ascii="Cambria Math" w:eastAsiaTheme="minorEastAsia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&lt;0</m:t>
        </m:r>
      </m:oMath>
      <w:r w:rsidR="00BB6154" w:rsidRPr="00F81314">
        <w:rPr>
          <w:rFonts w:eastAsiaTheme="minorEastAsia"/>
          <w:lang w:val="fr-FR"/>
        </w:rPr>
        <w:t>,  il faut changer le sens de l’inéquation !</w:t>
      </w:r>
      <w:r w:rsidR="00BB6154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color w:val="FF0000"/>
            <w:lang w:val="fr-FR"/>
          </w:rPr>
          <m:t>≥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</m:oMath>
      <w:r w:rsidR="00BB6154" w:rsidRPr="00F81314">
        <w:rPr>
          <w:rFonts w:eastAsiaTheme="minorEastAsia"/>
          <w:lang w:val="fr-FR"/>
        </w:rPr>
        <w:t xml:space="preserve"> </w:t>
      </w:r>
    </w:p>
    <w:p w14:paraId="20A662FA" w14:textId="77777777" w:rsidR="00EB27CD" w:rsidRPr="00F81314" w:rsidRDefault="00EB27CD" w:rsidP="00EB27CD">
      <w:pPr>
        <w:pStyle w:val="Paragraphedeliste"/>
        <w:ind w:left="0"/>
        <w:rPr>
          <w:rFonts w:eastAsiaTheme="minorEastAsia"/>
          <w:lang w:val="fr-FR"/>
        </w:rPr>
      </w:pPr>
    </w:p>
    <w:p w14:paraId="2DEBC0B2" w14:textId="5D4B1930" w:rsidR="00F81314" w:rsidRPr="00EB27CD" w:rsidRDefault="00F81314" w:rsidP="00F81314">
      <w:pPr>
        <w:pStyle w:val="Paragraphedeliste"/>
        <w:numPr>
          <w:ilvl w:val="2"/>
          <w:numId w:val="1"/>
        </w:numPr>
        <w:rPr>
          <w:lang w:val="fr-FR"/>
        </w:rPr>
      </w:pPr>
      <w:r w:rsidRPr="00F81314">
        <w:rPr>
          <w:lang w:val="fr-FR"/>
        </w:rPr>
        <w:br/>
        <w:t xml:space="preserve">1.  Soit </w:t>
      </w:r>
      <m:oMath>
        <m:r>
          <w:rPr>
            <w:rFonts w:ascii="Cambria Math" w:hAnsi="Cambria Math"/>
            <w:lang w:val="fr-FR"/>
          </w:rPr>
          <m:t>x</m:t>
        </m:r>
      </m:oMath>
      <w:r w:rsidRPr="00F81314">
        <w:rPr>
          <w:rFonts w:eastAsiaTheme="minorEastAsia"/>
          <w:lang w:val="fr-FR"/>
        </w:rPr>
        <w:t xml:space="preserve"> un nombre réel tel que </w:t>
      </w:r>
      <m:oMath>
        <m:r>
          <w:rPr>
            <w:rFonts w:ascii="Cambria Math" w:eastAsiaTheme="minorEastAsia" w:hAnsi="Cambria Math" w:cs="Arial"/>
            <w:lang w:val="fr-FR"/>
          </w:rPr>
          <m:t>x≥4</m:t>
        </m:r>
      </m:oMath>
      <w:r w:rsidRPr="00F81314">
        <w:rPr>
          <w:rFonts w:eastAsiaTheme="minorEastAsia" w:cs="Arial"/>
          <w:lang w:val="fr-FR"/>
        </w:rPr>
        <w:t xml:space="preserve">.   Que peut-on dire de </w:t>
      </w:r>
      <m:oMath>
        <m:r>
          <w:rPr>
            <w:rFonts w:ascii="Cambria Math" w:eastAsiaTheme="minorEastAsia" w:hAnsi="Cambria Math" w:cs="Arial"/>
            <w:lang w:val="fr-FR"/>
          </w:rPr>
          <m:t>x+6 </m:t>
        </m:r>
      </m:oMath>
      <w:r w:rsidRPr="00F81314">
        <w:rPr>
          <w:rFonts w:eastAsiaTheme="minorEastAsia" w:cs="Arial"/>
          <w:lang w:val="fr-FR"/>
        </w:rPr>
        <w:t xml:space="preserve">? </w:t>
      </w:r>
      <w:r w:rsidRPr="00F81314">
        <w:rPr>
          <w:rFonts w:eastAsiaTheme="minorEastAsia" w:cs="Arial"/>
          <w:lang w:val="fr-FR"/>
        </w:rPr>
        <w:br/>
        <w:t xml:space="preserve">2.  </w:t>
      </w:r>
      <w:r w:rsidRPr="00F81314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x</m:t>
        </m:r>
      </m:oMath>
      <w:r w:rsidRPr="00F81314">
        <w:rPr>
          <w:rFonts w:eastAsiaTheme="minorEastAsia"/>
          <w:lang w:val="fr-FR"/>
        </w:rPr>
        <w:t xml:space="preserve"> un nombre réel tel que </w:t>
      </w:r>
      <m:oMath>
        <m:r>
          <w:rPr>
            <w:rFonts w:ascii="Cambria Math" w:eastAsiaTheme="minorEastAsia" w:hAnsi="Cambria Math" w:cs="Arial"/>
            <w:lang w:val="fr-FR"/>
          </w:rPr>
          <m:t>x&lt;6</m:t>
        </m:r>
      </m:oMath>
      <w:r w:rsidRPr="00F81314">
        <w:rPr>
          <w:rFonts w:eastAsiaTheme="minorEastAsia" w:cs="Arial"/>
          <w:lang w:val="fr-FR"/>
        </w:rPr>
        <w:t xml:space="preserve">.   Que peut-on dire de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F81314">
        <w:rPr>
          <w:rFonts w:eastAsiaTheme="minorEastAsia" w:cs="Arial"/>
          <w:lang w:val="fr-FR"/>
        </w:rPr>
        <w:t>?</w:t>
      </w:r>
      <w:r>
        <w:rPr>
          <w:rFonts w:eastAsiaTheme="minorEastAsia" w:cs="Arial"/>
          <w:lang w:val="fr-FR"/>
        </w:rPr>
        <w:br/>
        <w:t xml:space="preserve">3.  </w:t>
      </w:r>
      <w:r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2&lt;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≤9</m:t>
        </m:r>
      </m:oMath>
      <w:r w:rsidRPr="00F81314"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 xml:space="preserve">  </w:t>
      </w:r>
      <w:r w:rsidRPr="00F81314">
        <w:rPr>
          <w:rFonts w:eastAsiaTheme="minorEastAsia" w:cs="Arial"/>
          <w:lang w:val="fr-FR"/>
        </w:rPr>
        <w:t>Donner un encadrement de</w:t>
      </w:r>
      <w:r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3a</m:t>
        </m:r>
      </m:oMath>
      <w:r>
        <w:rPr>
          <w:rFonts w:eastAsiaTheme="minorEastAsia" w:cs="Arial"/>
          <w:lang w:val="fr-FR"/>
        </w:rPr>
        <w:t>.</w:t>
      </w:r>
      <w:r w:rsidR="00A933A0">
        <w:rPr>
          <w:rFonts w:eastAsiaTheme="minorEastAsia" w:cs="Arial"/>
          <w:lang w:val="fr-FR"/>
        </w:rPr>
        <w:br/>
        <w:t xml:space="preserve">4.  </w:t>
      </w:r>
      <w:r w:rsidR="00A933A0" w:rsidRPr="00F81314">
        <w:rPr>
          <w:rFonts w:eastAsiaTheme="minorEastAsia" w:cs="Arial"/>
          <w:lang w:val="fr-FR"/>
        </w:rPr>
        <w:t>Soi</w:t>
      </w:r>
      <w:r w:rsidR="00420646">
        <w:rPr>
          <w:rFonts w:eastAsiaTheme="minorEastAsia" w:cs="Arial"/>
          <w:lang w:val="fr-FR"/>
        </w:rPr>
        <w:t xml:space="preserve">t </w:t>
      </w:r>
      <m:oMath>
        <m:r>
          <w:rPr>
            <w:rFonts w:ascii="Cambria Math" w:eastAsiaTheme="minorEastAsia" w:hAnsi="Cambria Math" w:cs="Arial"/>
          </w:rPr>
          <m:t>z</m:t>
        </m:r>
      </m:oMath>
      <w:r w:rsidR="00A933A0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3≤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Arial"/>
            <w:lang w:val="fr-FR"/>
          </w:rPr>
          <m:t>≤4</m:t>
        </m:r>
      </m:oMath>
      <w:r w:rsidR="00A933A0" w:rsidRPr="00F81314">
        <w:rPr>
          <w:rFonts w:eastAsiaTheme="minorEastAsia" w:cs="Arial"/>
          <w:lang w:val="fr-FR"/>
        </w:rPr>
        <w:t xml:space="preserve">. </w:t>
      </w:r>
      <w:r w:rsidR="00A933A0">
        <w:rPr>
          <w:rFonts w:eastAsiaTheme="minorEastAsia" w:cs="Arial"/>
          <w:lang w:val="fr-FR"/>
        </w:rPr>
        <w:t xml:space="preserve">  </w:t>
      </w:r>
      <w:r w:rsidR="00A933A0" w:rsidRPr="00F81314">
        <w:rPr>
          <w:rFonts w:eastAsiaTheme="minorEastAsia" w:cs="Arial"/>
          <w:lang w:val="fr-FR"/>
        </w:rPr>
        <w:t>Donner un encadrement de</w:t>
      </w:r>
      <w:r w:rsidR="00A933A0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-2z</m:t>
        </m:r>
      </m:oMath>
      <w:r w:rsidR="00A933A0">
        <w:rPr>
          <w:rFonts w:eastAsiaTheme="minorEastAsia" w:cs="Arial"/>
          <w:lang w:val="fr-FR"/>
        </w:rPr>
        <w:t>.</w:t>
      </w:r>
      <w:r w:rsidR="006A0115">
        <w:rPr>
          <w:rFonts w:eastAsiaTheme="minorEastAsia" w:cs="Arial"/>
          <w:lang w:val="fr-FR"/>
        </w:rPr>
        <w:br/>
        <w:t xml:space="preserve">5.  </w:t>
      </w:r>
      <w:r w:rsidR="006A0115"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6A0115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-4&lt;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&lt;0</m:t>
        </m:r>
      </m:oMath>
      <w:r w:rsidR="006A0115" w:rsidRPr="00F81314">
        <w:rPr>
          <w:rFonts w:eastAsiaTheme="minorEastAsia" w:cs="Arial"/>
          <w:lang w:val="fr-FR"/>
        </w:rPr>
        <w:t xml:space="preserve">. </w:t>
      </w:r>
      <w:r w:rsidR="006A0115">
        <w:rPr>
          <w:rFonts w:eastAsiaTheme="minorEastAsia" w:cs="Arial"/>
          <w:lang w:val="fr-FR"/>
        </w:rPr>
        <w:t xml:space="preserve">  </w:t>
      </w:r>
      <w:r w:rsidR="006A0115" w:rsidRPr="00F81314">
        <w:rPr>
          <w:rFonts w:eastAsiaTheme="minorEastAsia" w:cs="Arial"/>
          <w:lang w:val="fr-FR"/>
        </w:rPr>
        <w:t>Donner un encadrement de</w:t>
      </w:r>
      <w:r w:rsidR="006A0115">
        <w:rPr>
          <w:rFonts w:eastAsiaTheme="minorEastAsia" w:cs="Arial"/>
          <w:lang w:val="fr-F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den>
        </m:f>
      </m:oMath>
      <w:r w:rsidR="006A0115">
        <w:rPr>
          <w:rFonts w:eastAsiaTheme="minorEastAsia" w:cs="Arial"/>
          <w:lang w:val="fr-FR"/>
        </w:rPr>
        <w:t>.</w:t>
      </w:r>
      <w:r w:rsidR="00812B0E">
        <w:rPr>
          <w:rFonts w:eastAsiaTheme="minorEastAsia" w:cs="Arial"/>
          <w:lang w:val="fr-FR"/>
        </w:rPr>
        <w:br/>
      </w:r>
      <w:r w:rsidR="00DF0ED3">
        <w:rPr>
          <w:rFonts w:eastAsiaTheme="minorEastAsia" w:cs="Arial"/>
          <w:lang w:val="fr-FR"/>
        </w:rPr>
        <w:t>6</w:t>
      </w:r>
      <w:r w:rsidR="00812B0E">
        <w:rPr>
          <w:rFonts w:eastAsiaTheme="minorEastAsia" w:cs="Arial"/>
          <w:lang w:val="fr-FR"/>
        </w:rPr>
        <w:t xml:space="preserve">.  </w:t>
      </w:r>
      <w:r w:rsidR="00812B0E"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12B0E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-5&lt;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&lt;2</m:t>
        </m:r>
      </m:oMath>
      <w:r w:rsidR="00812B0E" w:rsidRPr="00F81314">
        <w:rPr>
          <w:rFonts w:eastAsiaTheme="minorEastAsia" w:cs="Arial"/>
          <w:lang w:val="fr-FR"/>
        </w:rPr>
        <w:t xml:space="preserve">. </w:t>
      </w:r>
      <w:r w:rsidR="00812B0E">
        <w:rPr>
          <w:rFonts w:eastAsiaTheme="minorEastAsia" w:cs="Arial"/>
          <w:lang w:val="fr-FR"/>
        </w:rPr>
        <w:t xml:space="preserve">  </w:t>
      </w:r>
      <w:r w:rsidR="00812B0E" w:rsidRPr="00F81314">
        <w:rPr>
          <w:rFonts w:eastAsiaTheme="minorEastAsia" w:cs="Arial"/>
          <w:lang w:val="fr-FR"/>
        </w:rPr>
        <w:t>Donner un encadrement de</w:t>
      </w:r>
      <w:r w:rsidR="00812B0E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y-3</m:t>
        </m:r>
      </m:oMath>
      <w:r w:rsidR="00812B0E">
        <w:rPr>
          <w:rFonts w:eastAsiaTheme="minorEastAsia" w:cs="Arial"/>
          <w:lang w:val="fr-FR"/>
        </w:rPr>
        <w:t>.</w:t>
      </w:r>
      <w:r w:rsidR="00EB27CD">
        <w:rPr>
          <w:rFonts w:eastAsiaTheme="minorEastAsia" w:cs="Arial"/>
          <w:lang w:val="fr-FR"/>
        </w:rPr>
        <w:br/>
      </w:r>
    </w:p>
    <w:p w14:paraId="7B5EFDD1" w14:textId="2E50C5F1" w:rsidR="00F81314" w:rsidRPr="00EB27CD" w:rsidRDefault="00EB27CD" w:rsidP="00DD6DAF">
      <w:pPr>
        <w:pStyle w:val="Paragraphedeliste"/>
        <w:numPr>
          <w:ilvl w:val="2"/>
          <w:numId w:val="1"/>
        </w:numPr>
        <w:rPr>
          <w:lang w:val="fr-FR"/>
        </w:rPr>
      </w:pPr>
      <w:r w:rsidRPr="00EB27CD">
        <w:rPr>
          <w:rFonts w:eastAsiaTheme="minorEastAsia" w:cs="Arial"/>
          <w:lang w:val="fr-FR"/>
        </w:rPr>
        <w:t xml:space="preserve">Marco affirme qu’il a une somme </w:t>
      </w:r>
      <m:oMath>
        <m:r>
          <w:rPr>
            <w:rFonts w:ascii="Cambria Math" w:eastAsiaTheme="minorEastAsia" w:hAnsi="Cambria Math" w:cs="Arial"/>
            <w:lang w:val="fr-FR"/>
          </w:rPr>
          <m:t>S</m:t>
        </m:r>
      </m:oMath>
      <w:r w:rsidRPr="00EB27CD">
        <w:rPr>
          <w:rFonts w:eastAsiaTheme="minorEastAsia" w:cs="Arial"/>
          <w:lang w:val="fr-FR"/>
        </w:rPr>
        <w:t xml:space="preserve"> entre 100 et 160 euros sur un compte en banque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1. </w:t>
      </w:r>
      <w:r w:rsidRPr="00EB27CD">
        <w:rPr>
          <w:rFonts w:eastAsiaTheme="minorEastAsia" w:cs="Arial"/>
          <w:lang w:val="fr-FR"/>
        </w:rPr>
        <w:t>Ses parents rajoutent 30 euros sur ce compte. Que peut-il affirmer maintenant</w:t>
      </w:r>
      <w:r>
        <w:rPr>
          <w:rFonts w:eastAsiaTheme="minorEastAsia" w:cs="Arial"/>
          <w:lang w:val="fr-FR"/>
        </w:rPr>
        <w:t> ?</w:t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  <w:t xml:space="preserve">2. </w:t>
      </w:r>
      <w:r w:rsidRPr="00EB27CD">
        <w:rPr>
          <w:rFonts w:eastAsiaTheme="minorEastAsia" w:cs="Arial"/>
          <w:lang w:val="fr-FR"/>
        </w:rPr>
        <w:t>Marco dépense 80 euros pour acheter un vélo d’occasion. Que peut-il dire de la somme restant sur son compte</w:t>
      </w:r>
      <w:r>
        <w:rPr>
          <w:rFonts w:eastAsiaTheme="minorEastAsia" w:cs="Arial"/>
          <w:lang w:val="fr-FR"/>
        </w:rPr>
        <w:t> ?</w:t>
      </w:r>
      <w:r w:rsidR="00B12AE3">
        <w:rPr>
          <w:rFonts w:eastAsiaTheme="minorEastAsia" w:cs="Arial"/>
          <w:lang w:val="fr-FR"/>
        </w:rPr>
        <w:br/>
      </w:r>
    </w:p>
    <w:p w14:paraId="4D370F72" w14:textId="21CC45DC" w:rsidR="00F81314" w:rsidRPr="00A05851" w:rsidRDefault="00A05851" w:rsidP="00DD6DA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1314">
        <w:rPr>
          <w:b/>
          <w:u w:val="single"/>
          <w:lang w:val="fr-FR"/>
        </w:rPr>
        <w:t>Résoudre une inéquation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47333D" w:rsidRPr="00287341" w14:paraId="404B901D" w14:textId="77777777" w:rsidTr="00E35442">
        <w:trPr>
          <w:trHeight w:val="3409"/>
        </w:trPr>
        <w:tc>
          <w:tcPr>
            <w:tcW w:w="6204" w:type="dxa"/>
          </w:tcPr>
          <w:p w14:paraId="5CC296AF" w14:textId="1D694241" w:rsidR="0047333D" w:rsidRPr="00F81314" w:rsidRDefault="0047333D" w:rsidP="00E35442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F81314">
              <w:rPr>
                <w:lang w:val="fr-FR"/>
              </w:rPr>
              <w:t>Pour résoudre une inéquation simple du 1</w:t>
            </w:r>
            <w:r w:rsidRPr="00F81314">
              <w:rPr>
                <w:vertAlign w:val="superscript"/>
                <w:lang w:val="fr-FR"/>
              </w:rPr>
              <w:t>er</w:t>
            </w:r>
            <w:r w:rsidRPr="00F81314">
              <w:rPr>
                <w:lang w:val="fr-FR"/>
              </w:rPr>
              <w:t xml:space="preserve"> 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</w:t>
            </w:r>
            <w:r w:rsidRPr="00F81314">
              <w:rPr>
                <w:lang w:val="fr-FR"/>
              </w:rPr>
              <w:t>:</w:t>
            </w:r>
          </w:p>
          <w:p w14:paraId="301BAAE4" w14:textId="77777777" w:rsidR="0047333D" w:rsidRPr="00F81314" w:rsidRDefault="0047333D" w:rsidP="00E35442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3077B536" w14:textId="77777777" w:rsidR="0047333D" w:rsidRPr="00F81314" w:rsidRDefault="0047333D" w:rsidP="00E35442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060EAE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060EAE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060EAE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060EAE">
              <w:rPr>
                <w:color w:val="008000"/>
                <w:lang w:val="fr-FR"/>
              </w:rPr>
              <w:t xml:space="preserve">terme à gauche ne contenant pas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7B6F9DEC" w14:textId="3CBE5248" w:rsidR="0047333D" w:rsidRPr="00F81314" w:rsidRDefault="0047333D" w:rsidP="00C61401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 pour isoler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. </w:t>
            </w:r>
            <w:r w:rsidR="00C61401" w:rsidRPr="00F81314">
              <w:rPr>
                <w:rFonts w:eastAsiaTheme="minorEastAsia" w:cstheme="minorHAnsi"/>
                <w:lang w:val="fr-FR"/>
              </w:rPr>
              <w:br/>
            </w:r>
            <w:r w:rsidR="00C61401" w:rsidRPr="00F81314">
              <w:rPr>
                <w:rFonts w:cstheme="minorHAnsi"/>
                <w:lang w:val="fr-FR"/>
              </w:rPr>
              <w:t xml:space="preserve">    </w:t>
            </w:r>
            <w:r w:rsidR="008142E1" w:rsidRPr="00F81314">
              <w:rPr>
                <w:rFonts w:cstheme="minorHAnsi"/>
                <w:lang w:val="fr-FR"/>
              </w:rPr>
              <w:t xml:space="preserve">•  </w:t>
            </w:r>
            <w:r w:rsidR="008142E1" w:rsidRPr="00F81314">
              <w:rPr>
                <w:rFonts w:cstheme="minorHAnsi"/>
                <w:b/>
                <w:lang w:val="fr-FR"/>
              </w:rPr>
              <w:t>ATTENTION</w:t>
            </w:r>
            <w:r w:rsidR="008142E1" w:rsidRPr="00F81314">
              <w:rPr>
                <w:rFonts w:cstheme="minorHAnsi"/>
                <w:lang w:val="fr-FR"/>
              </w:rPr>
              <w:t xml:space="preserve"> : Si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>c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&lt;0</m:t>
              </m:r>
            </m:oMath>
            <w:r w:rsidR="008142E1" w:rsidRPr="00F81314">
              <w:rPr>
                <w:rFonts w:eastAsiaTheme="minorEastAsia" w:cstheme="minorHAnsi"/>
                <w:lang w:val="fr-FR"/>
              </w:rPr>
              <w:t xml:space="preserve">, on doit </w:t>
            </w:r>
            <w:r w:rsidR="008142E1" w:rsidRPr="00F81314">
              <w:rPr>
                <w:rFonts w:eastAsiaTheme="minorEastAsia" w:cstheme="minorHAnsi"/>
                <w:color w:val="FF0000"/>
                <w:lang w:val="fr-FR"/>
              </w:rPr>
              <w:t xml:space="preserve">inverser </w:t>
            </w:r>
            <w:r w:rsidR="008142E1" w:rsidRPr="00F81314">
              <w:rPr>
                <w:rFonts w:eastAsiaTheme="minorEastAsia" w:cstheme="minorHAnsi"/>
                <w:lang w:val="fr-FR"/>
              </w:rPr>
              <w:t>le sens de l’inégalité.</w:t>
            </w:r>
            <w:r w:rsidR="00961BC1" w:rsidRPr="00F81314">
              <w:rPr>
                <w:rFonts w:eastAsiaTheme="minorEastAsia" w:cstheme="minorHAnsi"/>
                <w:lang w:val="fr-FR"/>
              </w:rPr>
              <w:br/>
            </w:r>
            <w:r w:rsidR="00961BC1" w:rsidRPr="00F81314">
              <w:rPr>
                <w:rFonts w:cstheme="minorHAnsi"/>
                <w:lang w:val="fr-FR"/>
              </w:rPr>
              <w:t xml:space="preserve">• On </w:t>
            </w:r>
            <w:r w:rsidR="00B575E4" w:rsidRPr="00F81314">
              <w:rPr>
                <w:rFonts w:cstheme="minorHAnsi"/>
                <w:lang w:val="fr-FR"/>
              </w:rPr>
              <w:t>donne</w:t>
            </w:r>
            <w:r w:rsidR="00961BC1" w:rsidRPr="00F81314">
              <w:rPr>
                <w:rFonts w:cstheme="minorHAnsi"/>
                <w:lang w:val="fr-FR"/>
              </w:rPr>
              <w:t xml:space="preserve"> la solution </w:t>
            </w:r>
            <w:r w:rsidR="00B575E4" w:rsidRPr="00F81314">
              <w:rPr>
                <w:rFonts w:cstheme="minorHAnsi"/>
                <w:lang w:val="fr-FR"/>
              </w:rPr>
              <w:t>sous forme d’</w:t>
            </w:r>
            <w:r w:rsidR="00961BC1" w:rsidRPr="00F81314">
              <w:rPr>
                <w:rFonts w:cstheme="minorHAnsi"/>
                <w:lang w:val="fr-FR"/>
              </w:rPr>
              <w:t>intervalle</w:t>
            </w:r>
            <w:r w:rsidRPr="00F81314">
              <w:rPr>
                <w:rFonts w:eastAsiaTheme="minorEastAsia" w:cstheme="minorHAnsi"/>
                <w:color w:val="FF0000"/>
                <w:lang w:val="fr-FR"/>
              </w:rPr>
              <w:br/>
            </w:r>
            <w:r w:rsidRPr="00F81314">
              <w:rPr>
                <w:rFonts w:cstheme="minorHAnsi"/>
                <w:color w:val="FF0000"/>
                <w:lang w:val="fr-FR"/>
              </w:rPr>
              <w:br/>
            </w:r>
            <w:r w:rsidRPr="00F81314">
              <w:rPr>
                <w:lang w:val="fr-FR"/>
              </w:rPr>
              <w:t xml:space="preserve">ATTENTION : Cette méthode du </w:t>
            </w:r>
            <w:r w:rsidRPr="00F81314">
              <w:rPr>
                <w:i/>
                <w:lang w:val="fr-FR"/>
              </w:rPr>
              <w:t>1</w:t>
            </w:r>
            <w:r w:rsidRPr="00F81314">
              <w:rPr>
                <w:i/>
                <w:vertAlign w:val="superscript"/>
                <w:lang w:val="fr-FR"/>
              </w:rPr>
              <w:t>er</w:t>
            </w:r>
            <w:r w:rsidRPr="00F81314">
              <w:rPr>
                <w:i/>
                <w:lang w:val="fr-FR"/>
              </w:rPr>
              <w:t xml:space="preserve"> degré</w:t>
            </w:r>
            <w:r w:rsidRPr="00F81314">
              <w:rPr>
                <w:lang w:val="fr-FR"/>
              </w:rPr>
              <w:t xml:space="preserve"> ne marche </w:t>
            </w:r>
            <w:r w:rsidRPr="00F81314">
              <w:rPr>
                <w:rFonts w:eastAsiaTheme="minorEastAsia"/>
                <w:lang w:val="fr-FR"/>
              </w:rPr>
              <w:t xml:space="preserve">pas si l’équation contient des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040A679D" w14:textId="78BEB51A" w:rsidR="0047333D" w:rsidRPr="00F81314" w:rsidRDefault="0047333D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b/>
                <w:lang w:val="fr-FR"/>
              </w:rPr>
              <w:t>Exemple.</w:t>
            </w:r>
            <w:r w:rsidRPr="00F81314">
              <w:rPr>
                <w:lang w:val="fr-FR"/>
              </w:rPr>
              <w:t xml:space="preserve"> 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</m:d>
            </m:oMath>
            <w:r w:rsidRPr="00F81314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2x+3&lt;13-3x</m:t>
              </m:r>
            </m:oMath>
            <w:r w:rsidRPr="00F81314">
              <w:rPr>
                <w:rFonts w:eastAsiaTheme="minorEastAsia"/>
                <w:lang w:val="fr-FR"/>
              </w:rPr>
              <w:br/>
            </w:r>
          </w:p>
          <w:p w14:paraId="1E35B5B3" w14:textId="583DD0EA" w:rsidR="0047333D" w:rsidRPr="00F81314" w:rsidRDefault="00000000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2x+3&lt;13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-3x</m:t>
              </m:r>
            </m:oMath>
            <w:r w:rsidR="0047333D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47333D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2x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+3x</m:t>
              </m:r>
              <m:r>
                <w:rPr>
                  <w:rFonts w:ascii="Cambria Math" w:eastAsiaTheme="minorEastAsia" w:hAnsi="Cambria Math"/>
                  <w:lang w:val="fr-FR"/>
                </w:rPr>
                <m:t>&lt;13</m:t>
              </m:r>
            </m:oMath>
            <w:r w:rsidR="0047333D" w:rsidRPr="00F81314">
              <w:rPr>
                <w:rFonts w:eastAsiaTheme="minorEastAsia"/>
                <w:lang w:val="fr-FR"/>
              </w:rPr>
              <w:t xml:space="preserve"> </w:t>
            </w:r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2x+3x&lt;13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-3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2+3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x&lt;10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5</m:t>
              </m:r>
              <m:r>
                <w:rPr>
                  <w:rFonts w:ascii="Cambria Math" w:hAnsi="Cambria Math"/>
                  <w:lang w:val="fr-FR"/>
                </w:rPr>
                <m:t>x&lt;10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5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5</m:t>
                  </m:r>
                </m:den>
              </m:f>
            </m:oMath>
          </w:p>
          <w:p w14:paraId="3FBB5DFF" w14:textId="77777777" w:rsidR="00F47578" w:rsidRPr="00F81314" w:rsidRDefault="0047333D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⇔x&lt;2</m:t>
              </m:r>
            </m:oMath>
          </w:p>
          <w:p w14:paraId="0D884855" w14:textId="3E9E6383" w:rsidR="0047333D" w:rsidRPr="00F81314" w:rsidRDefault="0047333D" w:rsidP="00E35442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br/>
            </w:r>
            <w:r w:rsidR="00AE702B" w:rsidRPr="00F81314">
              <w:rPr>
                <w:rFonts w:eastAsiaTheme="minorEastAsia"/>
                <w:lang w:val="fr-FR"/>
              </w:rPr>
              <w:t xml:space="preserve">L’ensemble des solutions </w:t>
            </w:r>
            <w:r w:rsidR="008F71DE">
              <w:rPr>
                <w:rFonts w:eastAsiaTheme="minorEastAsia"/>
                <w:lang w:val="fr-FR"/>
              </w:rPr>
              <w:t xml:space="preserve">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I</m:t>
                  </m:r>
                </m:e>
              </m:d>
            </m:oMath>
            <w:r w:rsidR="008F71DE">
              <w:rPr>
                <w:rFonts w:eastAsiaTheme="minorEastAsia"/>
                <w:lang w:val="fr-FR"/>
              </w:rPr>
              <w:t xml:space="preserve"> </w:t>
            </w:r>
            <w:r w:rsidR="00AE702B" w:rsidRPr="00F81314">
              <w:rPr>
                <w:rFonts w:eastAsiaTheme="minorEastAsia"/>
                <w:lang w:val="fr-FR"/>
              </w:rPr>
              <w:t>est :</w:t>
            </w:r>
            <w:r w:rsidRPr="00F81314">
              <w:rPr>
                <w:rFonts w:eastAsiaTheme="minorEastAsia"/>
                <w:lang w:val="fr-FR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]-∞;2[</m:t>
                </m:r>
              </m:oMath>
            </m:oMathPara>
          </w:p>
        </w:tc>
      </w:tr>
    </w:tbl>
    <w:p w14:paraId="2383285F" w14:textId="77777777" w:rsidR="00117AD5" w:rsidRPr="00F81314" w:rsidRDefault="00117AD5" w:rsidP="00DD6DAF">
      <w:pPr>
        <w:pStyle w:val="Paragraphedeliste"/>
        <w:ind w:left="0"/>
        <w:rPr>
          <w:b/>
          <w:lang w:val="fr-FR"/>
        </w:rPr>
      </w:pPr>
    </w:p>
    <w:p w14:paraId="0FC057DC" w14:textId="77777777" w:rsidR="00A55143" w:rsidRPr="00F81314" w:rsidRDefault="00117AD5" w:rsidP="00DD6DAF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b/>
          <w:lang w:val="fr-FR"/>
        </w:rPr>
        <w:t>Exemple.</w:t>
      </w:r>
      <w:r w:rsidRPr="00F81314">
        <w:rPr>
          <w:lang w:val="fr-FR"/>
        </w:rPr>
        <w:t xml:space="preserve"> 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</m:oMath>
      <w:r w:rsidRPr="00F81314">
        <w:rPr>
          <w:rFonts w:eastAsiaTheme="minorEastAsia"/>
          <w:lang w:val="fr-FR"/>
        </w:rPr>
        <w:t xml:space="preserve"> : </w:t>
      </w:r>
      <m:oMath>
        <m:r>
          <w:rPr>
            <w:rFonts w:ascii="Cambria Math" w:eastAsiaTheme="minorEastAsia" w:hAnsi="Cambria Math"/>
            <w:lang w:val="fr-FR"/>
          </w:rPr>
          <m:t>3x+2≤5x-3</m:t>
        </m:r>
      </m:oMath>
    </w:p>
    <w:p w14:paraId="21D57083" w14:textId="78F91F98" w:rsidR="00084889" w:rsidRDefault="00000000" w:rsidP="00DD6DAF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  <m:r>
          <w:rPr>
            <w:rFonts w:ascii="Cambria Math" w:hAnsi="Cambria Math"/>
            <w:lang w:val="fr-FR"/>
          </w:rPr>
          <m:t>⇔</m:t>
        </m:r>
      </m:oMath>
      <w:r w:rsidR="00117AD5" w:rsidRPr="00F81314">
        <w:rPr>
          <w:rFonts w:eastAsiaTheme="minorEastAsia"/>
          <w:lang w:val="fr-FR"/>
        </w:rPr>
        <w:t xml:space="preserve"> </w:t>
      </w:r>
      <w:r w:rsidR="00A55143" w:rsidRPr="00F81314">
        <w:rPr>
          <w:rFonts w:eastAsiaTheme="minorEastAsia"/>
          <w:lang w:val="fr-FR"/>
        </w:rPr>
        <w:br/>
      </w:r>
    </w:p>
    <w:p w14:paraId="083E15D0" w14:textId="77777777" w:rsidR="00084889" w:rsidRDefault="000848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487DF048" w14:textId="77777777" w:rsidR="00987EA3" w:rsidRDefault="00987EA3" w:rsidP="00987EA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Résoudre les inéquations suivantes :</w:t>
      </w:r>
    </w:p>
    <w:p w14:paraId="2277C9F5" w14:textId="53AE63A5" w:rsidR="00987EA3" w:rsidRDefault="00000000" w:rsidP="00987EA3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</m:t>
            </m:r>
          </m:e>
        </m:d>
        <m:r>
          <w:rPr>
            <w:rFonts w:ascii="Cambria Math" w:hAnsi="Cambria Math"/>
            <w:lang w:val="fr-FR"/>
          </w:rPr>
          <m:t xml:space="preserve"> :4x-8&lt;16</m:t>
        </m:r>
      </m:oMath>
      <w:r w:rsidR="00987EA3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J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-3x-9≤1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:5x+7≤27</m:t>
        </m:r>
      </m:oMath>
      <w:r w:rsidR="00987EA3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L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:6x+2&gt;5x-5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</w:p>
    <w:p w14:paraId="3E56B9CA" w14:textId="77777777" w:rsidR="00987EA3" w:rsidRDefault="00987EA3" w:rsidP="00987EA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Résoudre les inéquations suivantes :</w:t>
      </w:r>
    </w:p>
    <w:p w14:paraId="20225A85" w14:textId="5880959A" w:rsidR="00987EA3" w:rsidRPr="008B4257" w:rsidRDefault="00000000" w:rsidP="00987EA3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r>
          <w:rPr>
            <w:rFonts w:ascii="Cambria Math" w:eastAsiaTheme="minorEastAsia" w:hAnsi="Cambria Math" w:cs="Arial"/>
            <w:lang w:val="fr-FR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-24≥0</m:t>
        </m:r>
      </m:oMath>
      <w:r w:rsidR="00987EA3">
        <w:rPr>
          <w:rFonts w:eastAsiaTheme="minorEastAsia"/>
          <w:lang w:val="fr-FR"/>
        </w:rPr>
        <w:t xml:space="preserve"> </w:t>
      </w:r>
      <w:r w:rsidR="008B4257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r>
          <w:rPr>
            <w:rFonts w:ascii="Cambria Math" w:eastAsiaTheme="minorEastAsia" w:hAnsi="Cambria Math" w:cs="Arial"/>
            <w:lang w:val="fr-FR"/>
          </w:rPr>
          <m:t>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+7&gt;2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-8</m:t>
            </m:r>
          </m:e>
        </m:d>
        <m:r>
          <w:rPr>
            <w:rFonts w:ascii="Cambria Math" w:eastAsiaTheme="minorEastAsia" w:hAnsi="Cambria Math" w:cs="Arial"/>
            <w:lang w:val="fr-FR"/>
          </w:rPr>
          <m:t>-9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O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≤5x</m:t>
        </m:r>
      </m:oMath>
      <w:r w:rsidR="007274C8">
        <w:rPr>
          <w:rFonts w:eastAsiaTheme="minorEastAsia"/>
          <w:lang w:val="fr-FR"/>
        </w:rPr>
        <w:t xml:space="preserve">  </w:t>
      </w:r>
      <w:r w:rsidR="007274C8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lang w:val="fr-FR"/>
          </w:rPr>
          <m:t>+1&gt;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</w:p>
    <w:p w14:paraId="739F0E1B" w14:textId="2868C1B5" w:rsidR="00795342" w:rsidRPr="00835FEC" w:rsidRDefault="002D2A84" w:rsidP="0072653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Etudier </w:t>
      </w:r>
      <w:r w:rsidR="004972A2">
        <w:rPr>
          <w:b/>
          <w:u w:val="single"/>
          <w:lang w:val="fr-FR"/>
        </w:rPr>
        <w:t>le signe d’une</w:t>
      </w:r>
      <w:r w:rsidR="00835FEC" w:rsidRPr="00835FEC">
        <w:rPr>
          <w:b/>
          <w:u w:val="single"/>
          <w:lang w:val="fr-FR"/>
        </w:rPr>
        <w:t xml:space="preserve"> expression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E60B90" w14:paraId="249A8766" w14:textId="77777777" w:rsidTr="00D916BF">
        <w:tc>
          <w:tcPr>
            <w:tcW w:w="5211" w:type="dxa"/>
          </w:tcPr>
          <w:p w14:paraId="0237BF94" w14:textId="77777777" w:rsidR="003E2D7C" w:rsidRDefault="00E60B90" w:rsidP="00E60B9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expression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3ADC21B0" w14:textId="2FBD3329" w:rsidR="00E60B90" w:rsidRPr="00B66983" w:rsidRDefault="00E60B90" w:rsidP="00E60B90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positive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négative.</w:t>
            </w:r>
          </w:p>
        </w:tc>
        <w:tc>
          <w:tcPr>
            <w:tcW w:w="5812" w:type="dxa"/>
          </w:tcPr>
          <w:p w14:paraId="2A0533A2" w14:textId="446AA3E4" w:rsidR="00E60B90" w:rsidRPr="00E60B90" w:rsidRDefault="00E60B90" w:rsidP="00E60B90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 w:rsidR="003E2D7C">
              <w:rPr>
                <w:rFonts w:eastAsiaTheme="minorEastAsia"/>
                <w:lang w:val="fr-FR"/>
              </w:rPr>
              <w:t>.</w:t>
            </w:r>
            <w:r w:rsidR="003E2D7C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≥0⇔-2x-6≥0⇔-2x≥6⇔x≤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⇔x≤-3</m:t>
              </m:r>
            </m:oMath>
            <w:r w:rsidR="00D916BF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082A8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]-∞;-3]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≥0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>.</w:t>
            </w:r>
            <w:r w:rsidRPr="00082A8C">
              <w:rPr>
                <w:rFonts w:eastAsiaTheme="minorEastAsia"/>
                <w:highlight w:val="yellow"/>
                <w:lang w:val="fr-FR"/>
              </w:rPr>
              <w:br/>
            </w:r>
            <w:proofErr w:type="gramStart"/>
            <w:r w:rsidRPr="00082A8C">
              <w:rPr>
                <w:rFonts w:eastAsiaTheme="minorEastAsia"/>
                <w:highlight w:val="yellow"/>
                <w:lang w:val="fr-FR"/>
              </w:rPr>
              <w:t xml:space="preserve">Sur </w:t>
            </w:r>
            <w:r w:rsidR="00B66983" w:rsidRPr="00082A8C">
              <w:rPr>
                <w:rFonts w:eastAsiaTheme="minorEastAsia"/>
                <w:highlight w:val="yellow"/>
                <w:lang w:val="fr-FR"/>
              </w:rPr>
              <w:t>]</w:t>
            </w:r>
            <w:proofErr w:type="gramEnd"/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 xml:space="preserve">-3;+∞[ 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&lt;0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>.</w:t>
            </w:r>
          </w:p>
        </w:tc>
      </w:tr>
    </w:tbl>
    <w:p w14:paraId="3E7ECB41" w14:textId="0C3B6D67" w:rsidR="008D0633" w:rsidRDefault="00E60B90" w:rsidP="00835FEC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140EBA0B" w14:textId="09F0885D" w:rsidR="008D0633" w:rsidRPr="008D0633" w:rsidRDefault="008D0633" w:rsidP="008D0633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Etudier le signe de </w:t>
      </w:r>
    </w:p>
    <w:p w14:paraId="4197E241" w14:textId="499B2CF4" w:rsidR="008D0633" w:rsidRDefault="00D916BF" w:rsidP="008D063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=4x+8</m:t>
        </m:r>
      </m:oMath>
      <w:r w:rsidR="008D063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=-5x+7</m:t>
        </m:r>
      </m:oMath>
    </w:p>
    <w:p w14:paraId="6BAE75CE" w14:textId="27DF393D" w:rsidR="008D0633" w:rsidRDefault="00FA25A7" w:rsidP="008D0633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 w:rsidR="00D916BF">
        <w:rPr>
          <w:b/>
          <w:u w:val="single"/>
          <w:lang w:val="fr-FR"/>
        </w:rPr>
        <w:br/>
      </w:r>
      <w:r w:rsidR="00D916BF">
        <w:rPr>
          <w:b/>
          <w:u w:val="single"/>
          <w:lang w:val="fr-FR"/>
        </w:rPr>
        <w:br/>
      </w:r>
    </w:p>
    <w:p w14:paraId="04C4A0FD" w14:textId="438658F0" w:rsidR="00813056" w:rsidRPr="00F7358D" w:rsidRDefault="00F7358D" w:rsidP="00835FE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la position d’une courbe par rapport à l’axe des abscisses</w:t>
      </w:r>
    </w:p>
    <w:p w14:paraId="4CB74E83" w14:textId="77777777" w:rsidR="00F7358D" w:rsidRDefault="00F7358D" w:rsidP="00F7358D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920"/>
        <w:gridCol w:w="5103"/>
      </w:tblGrid>
      <w:tr w:rsidR="00A152BC" w:rsidRPr="00287341" w14:paraId="33052C88" w14:textId="77777777" w:rsidTr="00E60935">
        <w:tc>
          <w:tcPr>
            <w:tcW w:w="5920" w:type="dxa"/>
          </w:tcPr>
          <w:p w14:paraId="1ABACABE" w14:textId="50D831C7" w:rsidR="00A152BC" w:rsidRPr="00B66983" w:rsidRDefault="00A152BC" w:rsidP="00575DD7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 w:rsidRPr="00813056">
              <w:rPr>
                <w:b/>
                <w:lang w:val="fr-FR"/>
              </w:rPr>
              <w:t>déterminer la position</w:t>
            </w:r>
            <w:r>
              <w:rPr>
                <w:b/>
                <w:lang w:val="fr-FR"/>
              </w:rPr>
              <w:t xml:space="preserve"> relative</w:t>
            </w:r>
            <w:r w:rsidRPr="00813056">
              <w:rPr>
                <w:b/>
                <w:lang w:val="fr-FR"/>
              </w:rPr>
              <w:t xml:space="preserve">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 w:rsidRPr="00813056">
              <w:rPr>
                <w:rFonts w:eastAsiaTheme="minorEastAsia"/>
                <w:b/>
                <w:lang w:val="fr-FR"/>
              </w:rPr>
              <w:t xml:space="preserve"> par rapport à l’axe des abscisses</w:t>
            </w:r>
            <w:r>
              <w:rPr>
                <w:rFonts w:eastAsiaTheme="minorEastAsia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au-dessus de l’axe </w:t>
            </w:r>
            <w:r>
              <w:rPr>
                <w:rFonts w:eastAsiaTheme="minorEastAsia" w:cstheme="minorHAnsi"/>
                <w:lang w:val="fr-FR"/>
              </w:rPr>
              <w:lastRenderedPageBreak/>
              <w:t>des abscisses.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en-dessous de l’axe des abscisses.</w:t>
            </w:r>
          </w:p>
        </w:tc>
        <w:tc>
          <w:tcPr>
            <w:tcW w:w="5103" w:type="dxa"/>
          </w:tcPr>
          <w:p w14:paraId="0B00A6A1" w14:textId="4DC50573" w:rsidR="00A152BC" w:rsidRPr="00E60B90" w:rsidRDefault="00A152BC" w:rsidP="00575DD7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lastRenderedPageBreak/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=3x-7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≥0⇔3x-7≥0⇔3x≥7⇔x≤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]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au dessus de l’axe des abscisses.</w:t>
            </w:r>
            <w:r w:rsidRPr="00A152BC">
              <w:rPr>
                <w:rFonts w:eastAsiaTheme="minorEastAsia"/>
                <w:highlight w:val="yellow"/>
                <w:lang w:val="fr-FR"/>
              </w:rPr>
              <w:br/>
            </w:r>
            <w:proofErr w:type="gramStart"/>
            <w:r w:rsidRPr="00A152BC">
              <w:rPr>
                <w:rFonts w:eastAsiaTheme="minorEastAsia"/>
                <w:highlight w:val="yellow"/>
                <w:lang w:val="fr-FR"/>
              </w:rPr>
              <w:lastRenderedPageBreak/>
              <w:t>Sur ]</w:t>
            </w:r>
            <w:proofErr w:type="gramEnd"/>
            <w:r w:rsidR="00040BEB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 xml:space="preserve">;+∞ [ 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en dessous de l’axe des abscisses.</w:t>
            </w:r>
          </w:p>
        </w:tc>
      </w:tr>
    </w:tbl>
    <w:p w14:paraId="688A202A" w14:textId="77777777" w:rsidR="00A152BC" w:rsidRDefault="00A152BC" w:rsidP="00A152BC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 </w:t>
      </w:r>
    </w:p>
    <w:p w14:paraId="1600E565" w14:textId="7C35E00E" w:rsidR="00A152BC" w:rsidRPr="008D0633" w:rsidRDefault="0080083E" w:rsidP="00A152BC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la position des fonctions suivantes par rapport à l’axe des abscisses.</w:t>
      </w:r>
    </w:p>
    <w:p w14:paraId="3B6D0A04" w14:textId="541DBA1C" w:rsidR="00A152BC" w:rsidRDefault="004F4D9A" w:rsidP="00A152BC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 w:rsidR="00A152BC">
        <w:rPr>
          <w:rFonts w:eastAsiaTheme="minorEastAsia"/>
          <w:lang w:val="fr-FR"/>
        </w:rPr>
        <w:t xml:space="preserve"> </w:t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=10x+4</m:t>
        </m:r>
      </m:oMath>
    </w:p>
    <w:p w14:paraId="61260960" w14:textId="77777777" w:rsidR="00A152BC" w:rsidRDefault="00A152BC" w:rsidP="00A152BC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3B7BB0D0" w14:textId="77777777" w:rsidR="00A152BC" w:rsidRDefault="00A152BC" w:rsidP="00F7358D">
      <w:pPr>
        <w:pStyle w:val="Paragraphedeliste"/>
        <w:ind w:left="0"/>
        <w:rPr>
          <w:lang w:val="fr-FR"/>
        </w:rPr>
      </w:pPr>
    </w:p>
    <w:p w14:paraId="56CB8EC3" w14:textId="77777777" w:rsidR="00A152BC" w:rsidRDefault="00A152BC" w:rsidP="00F7358D">
      <w:pPr>
        <w:pStyle w:val="Paragraphedeliste"/>
        <w:ind w:left="0"/>
        <w:rPr>
          <w:lang w:val="fr-FR"/>
        </w:rPr>
      </w:pPr>
    </w:p>
    <w:p w14:paraId="2766F015" w14:textId="36CF3E33" w:rsidR="00835FEC" w:rsidRPr="00120AF2" w:rsidRDefault="00653A01" w:rsidP="00F7358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Etudier </w:t>
      </w:r>
      <w:r w:rsidR="00F7358D">
        <w:rPr>
          <w:b/>
          <w:u w:val="single"/>
          <w:lang w:val="fr-FR"/>
        </w:rPr>
        <w:t xml:space="preserve">la position </w:t>
      </w:r>
      <w:r>
        <w:rPr>
          <w:b/>
          <w:u w:val="single"/>
          <w:lang w:val="fr-FR"/>
        </w:rPr>
        <w:t xml:space="preserve">relative </w:t>
      </w:r>
      <w:r w:rsidR="00F7358D">
        <w:rPr>
          <w:b/>
          <w:u w:val="single"/>
          <w:lang w:val="fr-FR"/>
        </w:rPr>
        <w:t>de deux courbes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920"/>
        <w:gridCol w:w="5103"/>
      </w:tblGrid>
      <w:tr w:rsidR="00120AF2" w:rsidRPr="00E60B90" w14:paraId="4B2701FD" w14:textId="77777777" w:rsidTr="00575DD7">
        <w:tc>
          <w:tcPr>
            <w:tcW w:w="5920" w:type="dxa"/>
          </w:tcPr>
          <w:p w14:paraId="4B549BE2" w14:textId="77777777" w:rsidR="00653A01" w:rsidRDefault="00120AF2" w:rsidP="00575DD7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 w:rsidRPr="00813056">
              <w:rPr>
                <w:b/>
                <w:lang w:val="fr-FR"/>
              </w:rPr>
              <w:t>déterminer la position</w:t>
            </w:r>
            <w:r>
              <w:rPr>
                <w:b/>
                <w:lang w:val="fr-FR"/>
              </w:rPr>
              <w:t xml:space="preserve"> relative</w:t>
            </w:r>
            <w:r w:rsidRPr="00813056">
              <w:rPr>
                <w:b/>
                <w:lang w:val="fr-FR"/>
              </w:rPr>
              <w:t xml:space="preserve">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 w:rsidRPr="00813056">
              <w:rPr>
                <w:rFonts w:eastAsiaTheme="minorEastAsia"/>
                <w:b/>
                <w:lang w:val="fr-FR"/>
              </w:rPr>
              <w:t xml:space="preserve"> par rapport à</w:t>
            </w:r>
            <w:r>
              <w:rPr>
                <w:rFonts w:eastAsiaTheme="minorEastAsia"/>
                <w:b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568C6621" w14:textId="07ED10AF" w:rsidR="00120AF2" w:rsidRPr="00B66983" w:rsidRDefault="00120AF2" w:rsidP="00575DD7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="00653A01"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au-dessus de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B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en-dessous de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B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5103" w:type="dxa"/>
          </w:tcPr>
          <w:p w14:paraId="6336DF72" w14:textId="3FA70E3B" w:rsidR="00120AF2" w:rsidRPr="00E60B90" w:rsidRDefault="00120AF2" w:rsidP="00575DD7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="00D329FC">
              <w:rPr>
                <w:lang w:val="fr-FR"/>
              </w:rPr>
              <w:t>Etudier la position relative des courbes :</w:t>
            </w:r>
            <w:r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=4x+9</m:t>
              </m:r>
            </m:oMath>
            <w:r>
              <w:rPr>
                <w:rFonts w:eastAsiaTheme="minorEastAsia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=-x+44</m:t>
              </m:r>
            </m:oMath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≥B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⇔4x+9≥-x+44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⇔4x+x≥44-9</m:t>
              </m:r>
            </m:oMath>
            <w:r w:rsidR="00FE352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⇔5x≥35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⇔x≥7</m:t>
              </m:r>
            </m:oMath>
            <w:r w:rsidR="00FE352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[7;+∞[,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au dessus de</w:t>
            </w:r>
            <w:r w:rsidR="00FE3522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B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>.</w:t>
            </w:r>
            <w:r w:rsidRPr="00A152BC">
              <w:rPr>
                <w:rFonts w:eastAsiaTheme="minorEastAsia"/>
                <w:highlight w:val="yellow"/>
                <w:lang w:val="fr-FR"/>
              </w:rPr>
              <w:br/>
            </w:r>
            <w:r w:rsidR="00FE3522"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]-∞;7[</m:t>
              </m:r>
            </m:oMath>
            <w:r w:rsidR="00593203">
              <w:rPr>
                <w:rFonts w:eastAsiaTheme="minorEastAsia"/>
                <w:highlight w:val="yellow"/>
                <w:lang w:val="fr-FR"/>
              </w:rPr>
              <w:t>,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est </w:t>
            </w:r>
            <w:r w:rsidR="00DD2F08">
              <w:rPr>
                <w:rFonts w:eastAsiaTheme="minorEastAsia"/>
                <w:highlight w:val="yellow"/>
                <w:lang w:val="fr-FR"/>
              </w:rPr>
              <w:t>en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dess</w:t>
            </w:r>
            <w:r w:rsidR="00DD2F08">
              <w:rPr>
                <w:rFonts w:eastAsiaTheme="minorEastAsia"/>
                <w:highlight w:val="yellow"/>
                <w:lang w:val="fr-FR"/>
              </w:rPr>
              <w:t>o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>us de</w:t>
            </w:r>
            <w:r w:rsidR="00FE3522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B</m:t>
              </m:r>
            </m:oMath>
            <w:r w:rsidR="00FE3522" w:rsidRPr="00A152BC">
              <w:rPr>
                <w:rFonts w:eastAsiaTheme="minorEastAsia"/>
                <w:highlight w:val="yellow"/>
                <w:lang w:val="fr-FR"/>
              </w:rPr>
              <w:t>.</w:t>
            </w:r>
          </w:p>
        </w:tc>
      </w:tr>
    </w:tbl>
    <w:p w14:paraId="1E5C5097" w14:textId="77777777" w:rsidR="00120AF2" w:rsidRDefault="00120AF2" w:rsidP="00F7358D">
      <w:pPr>
        <w:pStyle w:val="Paragraphedeliste"/>
        <w:ind w:left="0"/>
        <w:rPr>
          <w:lang w:val="fr-FR"/>
        </w:rPr>
      </w:pPr>
    </w:p>
    <w:p w14:paraId="426C9DC5" w14:textId="7E7F5EED" w:rsidR="00F7358D" w:rsidRPr="007752F3" w:rsidRDefault="00653A01" w:rsidP="00864BA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la position relative de</w:t>
      </w:r>
      <w:r w:rsidR="007752F3">
        <w:rPr>
          <w:lang w:val="fr-FR"/>
        </w:rPr>
        <w:br/>
        <w:t xml:space="preserve">1) 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=50x+10</m:t>
        </m:r>
      </m:oMath>
      <w:r w:rsidR="007752F3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=25x-115</m:t>
        </m:r>
      </m:oMath>
      <w:r w:rsidR="007752F3">
        <w:rPr>
          <w:rFonts w:eastAsiaTheme="minorEastAsia"/>
          <w:lang w:val="fr-FR"/>
        </w:rPr>
        <w:t>.</w:t>
      </w:r>
      <w:r w:rsidR="007752F3">
        <w:rPr>
          <w:rFonts w:eastAsiaTheme="minorEastAsia"/>
          <w:lang w:val="fr-FR"/>
        </w:rPr>
        <w:tab/>
      </w:r>
      <w:r w:rsidR="007752F3">
        <w:rPr>
          <w:rFonts w:eastAsiaTheme="minorEastAsia"/>
          <w:lang w:val="fr-FR"/>
        </w:rPr>
        <w:tab/>
        <w:t xml:space="preserve"> </w:t>
      </w:r>
      <w:r w:rsidR="007752F3">
        <w:rPr>
          <w:rFonts w:eastAsiaTheme="minorEastAsia"/>
          <w:lang w:val="fr-FR"/>
        </w:rPr>
        <w:tab/>
        <w:t xml:space="preserve">2)  </w:t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=15-2x</m:t>
        </m:r>
      </m:oMath>
      <w:r w:rsidR="007752F3"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=x+14</m:t>
        </m:r>
      </m:oMath>
    </w:p>
    <w:p w14:paraId="29BD347C" w14:textId="655D0951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26333353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09049520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4072BDE1" w14:textId="77777777" w:rsidR="00A529E1" w:rsidRDefault="00A529E1" w:rsidP="007752F3">
      <w:pPr>
        <w:pStyle w:val="Paragraphedeliste"/>
        <w:ind w:left="0"/>
        <w:rPr>
          <w:rFonts w:eastAsiaTheme="minorEastAsia"/>
          <w:lang w:val="fr-FR"/>
        </w:rPr>
      </w:pPr>
    </w:p>
    <w:p w14:paraId="37C5AAD8" w14:textId="77777777" w:rsidR="00A529E1" w:rsidRDefault="00A529E1" w:rsidP="007752F3">
      <w:pPr>
        <w:pStyle w:val="Paragraphedeliste"/>
        <w:ind w:left="0"/>
        <w:rPr>
          <w:rFonts w:eastAsiaTheme="minorEastAsia"/>
          <w:lang w:val="fr-FR"/>
        </w:rPr>
      </w:pPr>
    </w:p>
    <w:p w14:paraId="2C108969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3588E19A" w14:textId="77777777" w:rsidR="007752F3" w:rsidRPr="007752F3" w:rsidRDefault="007752F3" w:rsidP="007752F3">
      <w:pPr>
        <w:pStyle w:val="Paragraphedeliste"/>
        <w:ind w:left="0"/>
        <w:rPr>
          <w:lang w:val="fr-FR"/>
        </w:rPr>
      </w:pPr>
    </w:p>
    <w:p w14:paraId="2C3BFBB6" w14:textId="4A8B0577" w:rsidR="007752F3" w:rsidRPr="007E0C79" w:rsidRDefault="00B42928" w:rsidP="00847AB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E0C79">
        <w:rPr>
          <w:b/>
          <w:lang w:val="fr-FR"/>
        </w:rPr>
        <w:t>Résoudre un problème numérique avec une inéquation.</w:t>
      </w:r>
    </w:p>
    <w:sectPr w:rsidR="007752F3" w:rsidRPr="007E0C79" w:rsidSect="0014721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93E95" w14:textId="77777777" w:rsidR="002B1589" w:rsidRDefault="002B1589" w:rsidP="00795026">
      <w:pPr>
        <w:spacing w:after="0" w:line="240" w:lineRule="auto"/>
      </w:pPr>
      <w:r>
        <w:separator/>
      </w:r>
    </w:p>
  </w:endnote>
  <w:endnote w:type="continuationSeparator" w:id="0">
    <w:p w14:paraId="670EADA5" w14:textId="77777777" w:rsidR="002B1589" w:rsidRDefault="002B1589" w:rsidP="0079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C628B" w14:textId="77777777" w:rsidR="002B1589" w:rsidRDefault="002B1589" w:rsidP="00795026">
      <w:pPr>
        <w:spacing w:after="0" w:line="240" w:lineRule="auto"/>
      </w:pPr>
      <w:r>
        <w:separator/>
      </w:r>
    </w:p>
  </w:footnote>
  <w:footnote w:type="continuationSeparator" w:id="0">
    <w:p w14:paraId="3D1A8EB9" w14:textId="77777777" w:rsidR="002B1589" w:rsidRDefault="002B1589" w:rsidP="0079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FA7C6" w14:textId="04A25471" w:rsidR="00795026" w:rsidRPr="00795026" w:rsidRDefault="00795026">
    <w:pPr>
      <w:pStyle w:val="En-tte"/>
      <w:jc w:val="center"/>
      <w:rPr>
        <w:b/>
      </w:rPr>
    </w:pPr>
    <w:proofErr w:type="spellStart"/>
    <w:r w:rsidRPr="00795026">
      <w:rPr>
        <w:b/>
      </w:rPr>
      <w:t>Inéquations</w:t>
    </w:r>
    <w:proofErr w:type="spellEnd"/>
    <w:r w:rsidRPr="00795026">
      <w:rPr>
        <w:b/>
      </w:rPr>
      <w:t xml:space="preserve"> - </w:t>
    </w:r>
    <w:sdt>
      <w:sdtPr>
        <w:rPr>
          <w:b/>
        </w:rPr>
        <w:id w:val="1039859459"/>
        <w:docPartObj>
          <w:docPartGallery w:val="Page Numbers (Top of Page)"/>
          <w:docPartUnique/>
        </w:docPartObj>
      </w:sdtPr>
      <w:sdtContent>
        <w:r w:rsidRPr="00795026">
          <w:rPr>
            <w:b/>
          </w:rPr>
          <w:fldChar w:fldCharType="begin"/>
        </w:r>
        <w:r w:rsidRPr="00795026">
          <w:rPr>
            <w:b/>
          </w:rPr>
          <w:instrText>PAGE   \* MERGEFORMAT</w:instrText>
        </w:r>
        <w:r w:rsidRPr="00795026">
          <w:rPr>
            <w:b/>
          </w:rPr>
          <w:fldChar w:fldCharType="separate"/>
        </w:r>
        <w:r w:rsidRPr="00795026">
          <w:rPr>
            <w:b/>
            <w:lang w:val="fr-FR"/>
          </w:rPr>
          <w:t>2</w:t>
        </w:r>
        <w:r w:rsidRPr="00795026">
          <w:rPr>
            <w:b/>
          </w:rPr>
          <w:fldChar w:fldCharType="end"/>
        </w:r>
      </w:sdtContent>
    </w:sdt>
  </w:p>
  <w:p w14:paraId="65D4DD6A" w14:textId="0C457096" w:rsidR="00795026" w:rsidRPr="00795026" w:rsidRDefault="00795026" w:rsidP="00795026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F2B00"/>
    <w:multiLevelType w:val="multilevel"/>
    <w:tmpl w:val="D45ECEC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39704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2B49"/>
    <w:rsid w:val="00012646"/>
    <w:rsid w:val="00040BEB"/>
    <w:rsid w:val="0004532B"/>
    <w:rsid w:val="00060EAE"/>
    <w:rsid w:val="00082A8C"/>
    <w:rsid w:val="00084889"/>
    <w:rsid w:val="00084E0D"/>
    <w:rsid w:val="000A59E5"/>
    <w:rsid w:val="000A660C"/>
    <w:rsid w:val="000A6EAE"/>
    <w:rsid w:val="000A7B5C"/>
    <w:rsid w:val="000B69DA"/>
    <w:rsid w:val="000F022A"/>
    <w:rsid w:val="000F6FF4"/>
    <w:rsid w:val="00117AD5"/>
    <w:rsid w:val="00120AF2"/>
    <w:rsid w:val="0013725C"/>
    <w:rsid w:val="001377BD"/>
    <w:rsid w:val="00137943"/>
    <w:rsid w:val="00147213"/>
    <w:rsid w:val="0016123E"/>
    <w:rsid w:val="001B7C67"/>
    <w:rsid w:val="001C255D"/>
    <w:rsid w:val="001C57D6"/>
    <w:rsid w:val="00210E2F"/>
    <w:rsid w:val="00256C0D"/>
    <w:rsid w:val="00264A28"/>
    <w:rsid w:val="0026732A"/>
    <w:rsid w:val="00267983"/>
    <w:rsid w:val="002822D6"/>
    <w:rsid w:val="00284CB6"/>
    <w:rsid w:val="00287341"/>
    <w:rsid w:val="002B1589"/>
    <w:rsid w:val="002C5674"/>
    <w:rsid w:val="002D2A84"/>
    <w:rsid w:val="002D4005"/>
    <w:rsid w:val="002D4321"/>
    <w:rsid w:val="002D70B6"/>
    <w:rsid w:val="002D71D1"/>
    <w:rsid w:val="002F2BA6"/>
    <w:rsid w:val="002F692D"/>
    <w:rsid w:val="00327887"/>
    <w:rsid w:val="003C52C5"/>
    <w:rsid w:val="003D4F09"/>
    <w:rsid w:val="003D4F14"/>
    <w:rsid w:val="003E2D7C"/>
    <w:rsid w:val="00420646"/>
    <w:rsid w:val="00424704"/>
    <w:rsid w:val="004577FE"/>
    <w:rsid w:val="00464073"/>
    <w:rsid w:val="00467A63"/>
    <w:rsid w:val="0047333D"/>
    <w:rsid w:val="00484406"/>
    <w:rsid w:val="00495392"/>
    <w:rsid w:val="004972A2"/>
    <w:rsid w:val="004C03AB"/>
    <w:rsid w:val="004E1BE5"/>
    <w:rsid w:val="004E5308"/>
    <w:rsid w:val="004F4D9A"/>
    <w:rsid w:val="005130BB"/>
    <w:rsid w:val="00530459"/>
    <w:rsid w:val="00557647"/>
    <w:rsid w:val="005776F8"/>
    <w:rsid w:val="005900E5"/>
    <w:rsid w:val="005923BA"/>
    <w:rsid w:val="00593203"/>
    <w:rsid w:val="005B5AEC"/>
    <w:rsid w:val="005C03EA"/>
    <w:rsid w:val="005C33EA"/>
    <w:rsid w:val="005D5565"/>
    <w:rsid w:val="00605878"/>
    <w:rsid w:val="00617EE5"/>
    <w:rsid w:val="006372BE"/>
    <w:rsid w:val="00653A01"/>
    <w:rsid w:val="00660A94"/>
    <w:rsid w:val="00681EDF"/>
    <w:rsid w:val="006A0115"/>
    <w:rsid w:val="00726531"/>
    <w:rsid w:val="007274C8"/>
    <w:rsid w:val="00730C7E"/>
    <w:rsid w:val="007558B3"/>
    <w:rsid w:val="007752F3"/>
    <w:rsid w:val="00776305"/>
    <w:rsid w:val="00795026"/>
    <w:rsid w:val="00795342"/>
    <w:rsid w:val="007A6D01"/>
    <w:rsid w:val="007A7BFC"/>
    <w:rsid w:val="007E0C79"/>
    <w:rsid w:val="007E3D8E"/>
    <w:rsid w:val="007E64DC"/>
    <w:rsid w:val="007F1186"/>
    <w:rsid w:val="0080083E"/>
    <w:rsid w:val="00806AE4"/>
    <w:rsid w:val="008106F6"/>
    <w:rsid w:val="00812B0E"/>
    <w:rsid w:val="00813056"/>
    <w:rsid w:val="008142E1"/>
    <w:rsid w:val="0083597E"/>
    <w:rsid w:val="00835FEC"/>
    <w:rsid w:val="00846BC8"/>
    <w:rsid w:val="00847AB7"/>
    <w:rsid w:val="008556F2"/>
    <w:rsid w:val="00864BA8"/>
    <w:rsid w:val="00885F89"/>
    <w:rsid w:val="008B4257"/>
    <w:rsid w:val="008D0633"/>
    <w:rsid w:val="008F71DE"/>
    <w:rsid w:val="00915A82"/>
    <w:rsid w:val="00937286"/>
    <w:rsid w:val="00961BC1"/>
    <w:rsid w:val="00987EA3"/>
    <w:rsid w:val="009A3EB7"/>
    <w:rsid w:val="009D3D31"/>
    <w:rsid w:val="009E218C"/>
    <w:rsid w:val="009E5072"/>
    <w:rsid w:val="00A04AB2"/>
    <w:rsid w:val="00A05851"/>
    <w:rsid w:val="00A152BC"/>
    <w:rsid w:val="00A22620"/>
    <w:rsid w:val="00A32B52"/>
    <w:rsid w:val="00A44686"/>
    <w:rsid w:val="00A529E1"/>
    <w:rsid w:val="00A55143"/>
    <w:rsid w:val="00A86C27"/>
    <w:rsid w:val="00A933A0"/>
    <w:rsid w:val="00AA2865"/>
    <w:rsid w:val="00AD4DE8"/>
    <w:rsid w:val="00AE702B"/>
    <w:rsid w:val="00B07A05"/>
    <w:rsid w:val="00B12AE3"/>
    <w:rsid w:val="00B42928"/>
    <w:rsid w:val="00B47CF4"/>
    <w:rsid w:val="00B575E4"/>
    <w:rsid w:val="00B60626"/>
    <w:rsid w:val="00B66983"/>
    <w:rsid w:val="00B67C8D"/>
    <w:rsid w:val="00BB6154"/>
    <w:rsid w:val="00BD2B65"/>
    <w:rsid w:val="00C310FA"/>
    <w:rsid w:val="00C43214"/>
    <w:rsid w:val="00C61401"/>
    <w:rsid w:val="00C91181"/>
    <w:rsid w:val="00CD4D3C"/>
    <w:rsid w:val="00CD7A8B"/>
    <w:rsid w:val="00CE2B49"/>
    <w:rsid w:val="00CE36DF"/>
    <w:rsid w:val="00CF41E3"/>
    <w:rsid w:val="00D17BA2"/>
    <w:rsid w:val="00D206DF"/>
    <w:rsid w:val="00D2276D"/>
    <w:rsid w:val="00D25ABD"/>
    <w:rsid w:val="00D329FC"/>
    <w:rsid w:val="00D37275"/>
    <w:rsid w:val="00D63CBB"/>
    <w:rsid w:val="00D75EE5"/>
    <w:rsid w:val="00D916BF"/>
    <w:rsid w:val="00DD2F08"/>
    <w:rsid w:val="00DD52B6"/>
    <w:rsid w:val="00DD6DAF"/>
    <w:rsid w:val="00DE3C49"/>
    <w:rsid w:val="00DF0ED3"/>
    <w:rsid w:val="00DF3CA7"/>
    <w:rsid w:val="00E22EED"/>
    <w:rsid w:val="00E60935"/>
    <w:rsid w:val="00E60B90"/>
    <w:rsid w:val="00E72E4D"/>
    <w:rsid w:val="00E96624"/>
    <w:rsid w:val="00EB27CD"/>
    <w:rsid w:val="00EC34CD"/>
    <w:rsid w:val="00EC5117"/>
    <w:rsid w:val="00EF5466"/>
    <w:rsid w:val="00F40E44"/>
    <w:rsid w:val="00F4437F"/>
    <w:rsid w:val="00F47578"/>
    <w:rsid w:val="00F7358D"/>
    <w:rsid w:val="00F81314"/>
    <w:rsid w:val="00FA186F"/>
    <w:rsid w:val="00FA25A7"/>
    <w:rsid w:val="00FC27D2"/>
    <w:rsid w:val="00FE3522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A08E"/>
  <w15:chartTrackingRefBased/>
  <w15:docId w15:val="{93C8F22A-C757-4E83-8248-CD322FA9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E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B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B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B49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E2B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CE2B49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E2B49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E2B49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CE2B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CE2B49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CE2B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CE2B49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CE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B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B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2B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CE2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2B49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CE2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2B4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B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B49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CE2B49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730C7E"/>
    <w:rPr>
      <w:color w:val="666666"/>
    </w:rPr>
  </w:style>
  <w:style w:type="table" w:styleId="Grilledutableau">
    <w:name w:val="Table Grid"/>
    <w:basedOn w:val="TableauNormal"/>
    <w:uiPriority w:val="59"/>
    <w:rsid w:val="0047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95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02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95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50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3F4A-C829-4F35-B549-03569A44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221</cp:revision>
  <dcterms:created xsi:type="dcterms:W3CDTF">2024-08-11T12:54:00Z</dcterms:created>
  <dcterms:modified xsi:type="dcterms:W3CDTF">2024-08-15T13:58:00Z</dcterms:modified>
</cp:coreProperties>
</file>