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4B24" w14:textId="69EA3CDE" w:rsidR="00DF4DF2" w:rsidRDefault="00000000" w:rsidP="00897DB5">
      <w:pPr>
        <w:rPr>
          <w:rFonts w:eastAsiaTheme="minorEastAsia" w:cs="Arial"/>
          <w:color w:val="C00000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5.2pt;margin-top:-18.75pt;width:371.75pt;height:36.55pt;z-index:251658752;mso-position-horizontal-relative:text;mso-position-vertical-relative:text" adj=",10800">
            <v:fill r:id="rId8" o:title=""/>
            <v:stroke r:id="rId8" o:title=""/>
            <v:shadow color="#868686"/>
            <v:textpath style="font-family:&quot;Arial Black&quot;;v-text-kern:t" trim="t" fitpath="t" string="Nombres en écriture fractionnaire"/>
            <o:lock v:ext="edit" aspectratio="t"/>
          </v:shape>
        </w:pict>
      </w:r>
      <w:r w:rsidR="00783C01" w:rsidRPr="0052659C">
        <w:rPr>
          <w:rFonts w:cs="Arial"/>
          <w:b/>
          <w:bCs/>
        </w:rPr>
        <w:br/>
      </w:r>
      <w:r w:rsidR="00894D94" w:rsidRPr="0052659C">
        <w:rPr>
          <w:rFonts w:cs="Arial"/>
          <w:b/>
          <w:bCs/>
        </w:rPr>
        <w:br/>
      </w:r>
      <w:r w:rsidR="00EF54D2" w:rsidRPr="00834A6D">
        <w:rPr>
          <w:rFonts w:eastAsiaTheme="minorEastAsia" w:cs="Arial"/>
          <w:b/>
          <w:color w:val="C00000"/>
        </w:rPr>
        <w:t xml:space="preserve">Définition. </w:t>
      </w:r>
      <w:r w:rsidR="007809D4">
        <w:rPr>
          <w:rFonts w:eastAsiaTheme="minorEastAsia" w:cs="Arial"/>
          <w:b/>
          <w:color w:val="C00000"/>
        </w:rPr>
        <w:t xml:space="preserve"> Le quotient d’un nombre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a</m:t>
        </m:r>
      </m:oMath>
      <w:r w:rsidR="007809D4">
        <w:rPr>
          <w:rFonts w:eastAsiaTheme="minorEastAsia" w:cs="Arial"/>
          <w:b/>
          <w:color w:val="C00000"/>
        </w:rPr>
        <w:t xml:space="preserve"> par un nombre non nul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b</m:t>
        </m:r>
      </m:oMath>
      <w:r w:rsidR="007809D4">
        <w:rPr>
          <w:rFonts w:eastAsiaTheme="minorEastAsia" w:cs="Arial"/>
          <w:b/>
          <w:color w:val="C00000"/>
        </w:rPr>
        <w:t xml:space="preserve"> est le nombre </w:t>
      </w:r>
      <w:r w:rsidR="00EF54D2" w:rsidRPr="00834A6D">
        <w:rPr>
          <w:rFonts w:eastAsiaTheme="minorEastAsia" w:cs="Arial"/>
          <w:b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</m:oMath>
      <w:r w:rsidR="00EF54D2" w:rsidRPr="00834A6D">
        <w:rPr>
          <w:rFonts w:eastAsiaTheme="minorEastAsia" w:cs="Arial"/>
          <w:color w:val="C00000"/>
        </w:rPr>
        <w:t xml:space="preserve"> qui, multiplié par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EF54D2" w:rsidRPr="00834A6D">
        <w:rPr>
          <w:rFonts w:eastAsiaTheme="minorEastAsia" w:cs="Arial"/>
          <w:color w:val="C00000"/>
        </w:rPr>
        <w:t xml:space="preserve">, donne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EF54D2" w:rsidRPr="00834A6D">
        <w:rPr>
          <w:rFonts w:eastAsiaTheme="minorEastAsia" w:cs="Arial"/>
          <w:color w:val="C00000"/>
        </w:rPr>
        <w:t xml:space="preserve">. </w:t>
      </w:r>
      <w:r w:rsidR="00EF0612">
        <w:rPr>
          <w:rFonts w:eastAsiaTheme="minorEastAsia" w:cs="Arial"/>
          <w:color w:val="C00000"/>
        </w:rPr>
        <w:t xml:space="preserve"> ( </w:t>
      </w:r>
      <w:r w:rsidR="00EF54D2" w:rsidRPr="00834A6D">
        <w:rPr>
          <w:rFonts w:eastAsiaTheme="minorEastAsia" w:cs="Arial"/>
          <w:color w:val="C00000"/>
        </w:rPr>
        <w:t xml:space="preserve">C’est le nombre qui donne une répartition égale d’une quantité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EF54D2" w:rsidRPr="00834A6D">
        <w:rPr>
          <w:rFonts w:eastAsiaTheme="minorEastAsia" w:cs="Arial"/>
          <w:color w:val="C00000"/>
        </w:rPr>
        <w:t xml:space="preserve"> entre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EF54D2" w:rsidRPr="00834A6D">
        <w:rPr>
          <w:rFonts w:eastAsiaTheme="minorEastAsia" w:cs="Arial"/>
          <w:color w:val="C00000"/>
        </w:rPr>
        <w:t xml:space="preserve"> personnes.</w:t>
      </w:r>
      <w:r w:rsidR="00EF0612">
        <w:rPr>
          <w:rFonts w:eastAsiaTheme="minorEastAsia" w:cs="Arial"/>
          <w:color w:val="C00000"/>
        </w:rPr>
        <w:t xml:space="preserve"> )</w:t>
      </w:r>
      <w:r w:rsidR="00EF54D2" w:rsidRPr="00834A6D">
        <w:rPr>
          <w:rFonts w:eastAsiaTheme="minorEastAsia" w:cs="Arial"/>
          <w:color w:val="C00000"/>
        </w:rPr>
        <w:br/>
      </w:r>
      <w:r w:rsidR="00EF54D2" w:rsidRPr="00834A6D">
        <w:rPr>
          <w:rFonts w:eastAsiaTheme="minorEastAsia" w:cs="Arial"/>
          <w:b/>
          <w:color w:val="C00000"/>
        </w:rPr>
        <w:t>Définition.</w:t>
      </w:r>
      <w:r w:rsidR="00EF54D2" w:rsidRPr="00834A6D">
        <w:rPr>
          <w:rFonts w:eastAsiaTheme="minorEastAsia" w:cs="Arial"/>
          <w:color w:val="C00000"/>
        </w:rPr>
        <w:t xml:space="preserve"> Lorsque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EF54D2" w:rsidRPr="00834A6D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EF54D2" w:rsidRPr="00834A6D">
        <w:rPr>
          <w:rFonts w:eastAsiaTheme="minorEastAsia" w:cs="Arial"/>
          <w:color w:val="C00000"/>
        </w:rPr>
        <w:t xml:space="preserve"> sont des nombres </w:t>
      </w:r>
      <w:r w:rsidR="00EF54D2" w:rsidRPr="00834A6D">
        <w:rPr>
          <w:rFonts w:eastAsiaTheme="minorEastAsia" w:cs="Arial"/>
          <w:color w:val="C00000"/>
          <w:u w:val="single"/>
        </w:rPr>
        <w:t>entiers</w:t>
      </w:r>
      <w:r w:rsidR="001B6E66">
        <w:rPr>
          <w:rFonts w:eastAsiaTheme="minorEastAsia" w:cs="Arial"/>
          <w:color w:val="C00000"/>
        </w:rPr>
        <w:t xml:space="preserve"> : </w:t>
      </w:r>
      <w:r w:rsidR="00EF54D2" w:rsidRPr="00834A6D">
        <w:rPr>
          <w:rFonts w:eastAsiaTheme="minorEastAsia" w:cs="Arial"/>
          <w:b/>
          <w:color w:val="C00000"/>
        </w:rPr>
        <w:br/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den>
        </m:f>
      </m:oMath>
      <w:r w:rsidR="00EF54D2" w:rsidRPr="00834A6D">
        <w:rPr>
          <w:rFonts w:eastAsiaTheme="minorEastAsia" w:cs="Arial"/>
          <w:color w:val="C00000"/>
        </w:rPr>
        <w:t xml:space="preserve">  est </w:t>
      </w:r>
      <w:r w:rsidR="00EF54D2" w:rsidRPr="00834A6D">
        <w:rPr>
          <w:rFonts w:eastAsiaTheme="minorEastAsia" w:cs="Arial"/>
          <w:b/>
          <w:color w:val="C00000"/>
        </w:rPr>
        <w:t>une fraction</w:t>
      </w:r>
      <w:r w:rsidR="00EF54D2" w:rsidRPr="00834A6D">
        <w:rPr>
          <w:rFonts w:eastAsiaTheme="minorEastAsia" w:cs="Arial"/>
          <w:color w:val="C00000"/>
        </w:rPr>
        <w:t xml:space="preserve"> et dans ce cas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EF54D2" w:rsidRPr="00834A6D">
        <w:rPr>
          <w:rFonts w:eastAsiaTheme="minorEastAsia" w:cs="Arial"/>
          <w:color w:val="C00000"/>
        </w:rPr>
        <w:t xml:space="preserve"> est </w:t>
      </w:r>
      <w:r w:rsidR="00EF54D2" w:rsidRPr="00834A6D">
        <w:rPr>
          <w:rFonts w:eastAsiaTheme="minorEastAsia" w:cs="Arial"/>
          <w:b/>
          <w:color w:val="C00000"/>
        </w:rPr>
        <w:t>le numérateur</w:t>
      </w:r>
      <w:r w:rsidR="00EF54D2" w:rsidRPr="00834A6D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="00EF54D2" w:rsidRPr="00834A6D">
        <w:rPr>
          <w:rFonts w:eastAsiaTheme="minorEastAsia" w:cs="Arial"/>
          <w:color w:val="C00000"/>
        </w:rPr>
        <w:t xml:space="preserve"> est </w:t>
      </w:r>
      <w:r w:rsidR="00EF54D2" w:rsidRPr="00834A6D">
        <w:rPr>
          <w:rFonts w:eastAsiaTheme="minorEastAsia" w:cs="Arial"/>
          <w:b/>
          <w:color w:val="C00000"/>
        </w:rPr>
        <w:t>le dénominateur</w:t>
      </w:r>
      <w:r w:rsidR="00EF54D2" w:rsidRPr="00834A6D">
        <w:rPr>
          <w:rFonts w:eastAsiaTheme="minorEastAsia" w:cs="Arial"/>
          <w:color w:val="C00000"/>
        </w:rPr>
        <w:t>.</w:t>
      </w:r>
    </w:p>
    <w:p w14:paraId="5A2E0FE0" w14:textId="289EED38" w:rsidR="00726A1F" w:rsidRDefault="00726A1F" w:rsidP="00897DB5">
      <w:pPr>
        <w:rPr>
          <w:rFonts w:cs="Arial"/>
          <w:b/>
          <w:bCs/>
          <w:color w:val="002060"/>
        </w:rPr>
      </w:pPr>
      <w:r>
        <w:rPr>
          <w:rFonts w:eastAsiaTheme="minorEastAsia" w:cs="Arial"/>
          <w:color w:val="C00000"/>
        </w:rPr>
        <w:t xml:space="preserve">Exemple. </w:t>
      </w:r>
    </w:p>
    <w:p w14:paraId="3010E31A" w14:textId="617C3F17" w:rsidR="005F7F1C" w:rsidRDefault="005F7F1C" w:rsidP="00897DB5">
      <w:pPr>
        <w:rPr>
          <w:sz w:val="25"/>
          <w:szCs w:val="25"/>
        </w:rPr>
      </w:pPr>
      <w:r>
        <w:rPr>
          <w:rFonts w:cs="Arial"/>
          <w:b/>
          <w:bCs/>
          <w:color w:val="002060"/>
        </w:rPr>
        <w:t xml:space="preserve">Règle. </w:t>
      </w:r>
      <w:r>
        <w:rPr>
          <w:sz w:val="25"/>
          <w:szCs w:val="25"/>
        </w:rPr>
        <w:t>Un quotient ne change pas lorsque l'on multiplie ou divise son numérateur</w:t>
      </w:r>
      <w:r>
        <w:br/>
      </w:r>
      <w:r>
        <w:rPr>
          <w:sz w:val="25"/>
          <w:szCs w:val="25"/>
        </w:rPr>
        <w:t xml:space="preserve">et son dénominateur par un même nombre différent de zéro.  </w:t>
      </w:r>
      <m:oMath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</w:rPr>
              <m:t>a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w:rPr>
            <w:rFonts w:ascii="Cambria Math" w:hAnsi="Cambria Math"/>
            <w:sz w:val="25"/>
            <w:szCs w:val="25"/>
          </w:rPr>
          <m:t>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</w:rPr>
              <m:t>a×k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b×k</m:t>
            </m:r>
          </m:den>
        </m:f>
        <m:r>
          <w:rPr>
            <w:rFonts w:ascii="Cambria Math" w:hAnsi="Cambria Math"/>
            <w:sz w:val="25"/>
            <w:szCs w:val="25"/>
          </w:rPr>
          <m:t>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sz w:val="25"/>
                <w:szCs w:val="25"/>
              </w:rPr>
              <m:t>a÷k</m:t>
            </m:r>
          </m:num>
          <m:den>
            <m:r>
              <w:rPr>
                <w:rFonts w:ascii="Cambria Math" w:hAnsi="Cambria Math"/>
                <w:sz w:val="25"/>
                <w:szCs w:val="25"/>
              </w:rPr>
              <m:t>b÷k</m:t>
            </m:r>
          </m:den>
        </m:f>
      </m:oMath>
      <w:r>
        <w:rPr>
          <w:rFonts w:eastAsiaTheme="minorEastAsia"/>
          <w:sz w:val="25"/>
          <w:szCs w:val="25"/>
        </w:rPr>
        <w:t xml:space="preserve">  (où </w:t>
      </w:r>
      <m:oMath>
        <m:r>
          <w:rPr>
            <w:rFonts w:ascii="Cambria Math" w:eastAsiaTheme="minorEastAsia" w:hAnsi="Cambria Math"/>
            <w:sz w:val="25"/>
            <w:szCs w:val="25"/>
          </w:rPr>
          <m:t>b≠0</m:t>
        </m:r>
      </m:oMath>
      <w:r>
        <w:rPr>
          <w:rFonts w:eastAsiaTheme="minorEastAsia"/>
          <w:sz w:val="25"/>
          <w:szCs w:val="25"/>
        </w:rPr>
        <w:t xml:space="preserve">, </w:t>
      </w:r>
      <m:oMath>
        <m:r>
          <w:rPr>
            <w:rFonts w:ascii="Cambria Math" w:eastAsiaTheme="minorEastAsia" w:hAnsi="Cambria Math"/>
            <w:sz w:val="25"/>
            <w:szCs w:val="25"/>
          </w:rPr>
          <m:t>k≠0</m:t>
        </m:r>
      </m:oMath>
      <w:r>
        <w:rPr>
          <w:rFonts w:eastAsiaTheme="minorEastAsia"/>
          <w:sz w:val="25"/>
          <w:szCs w:val="25"/>
        </w:rPr>
        <w:t>)</w:t>
      </w:r>
    </w:p>
    <w:p w14:paraId="78C4401F" w14:textId="77777777" w:rsidR="00E81CDF" w:rsidRPr="00B051F0" w:rsidRDefault="00E81CDF" w:rsidP="00E81CDF">
      <w:pPr>
        <w:rPr>
          <w:rStyle w:val="markedcontent"/>
          <w:sz w:val="25"/>
          <w:szCs w:val="25"/>
        </w:rPr>
      </w:pPr>
      <w:r>
        <w:rPr>
          <w:rFonts w:cs="Arial"/>
          <w:b/>
          <w:bCs/>
          <w:color w:val="002060"/>
        </w:rPr>
        <w:t xml:space="preserve">Exemple. </w:t>
      </w:r>
      <w:r>
        <w:rPr>
          <w:sz w:val="25"/>
          <w:szCs w:val="25"/>
        </w:rPr>
        <w:t>Simplifier une fraction, (exemples)</w:t>
      </w:r>
      <w:r>
        <w:rPr>
          <w:sz w:val="25"/>
          <w:szCs w:val="25"/>
        </w:rPr>
        <w:br/>
      </w:r>
      <w:r>
        <w:rPr>
          <w:rFonts w:cs="Arial"/>
          <w:b/>
          <w:bCs/>
          <w:color w:val="002060"/>
        </w:rPr>
        <w:t xml:space="preserve">Exemple. </w:t>
      </w:r>
      <w:r>
        <w:rPr>
          <w:sz w:val="25"/>
          <w:szCs w:val="25"/>
        </w:rPr>
        <w:t>Mettre deux fractions au même dénominateur, (exemples)</w:t>
      </w:r>
    </w:p>
    <w:p w14:paraId="45191A57" w14:textId="2B58B729" w:rsidR="00FC4458" w:rsidRPr="00D23AF2" w:rsidRDefault="00254413" w:rsidP="00897DB5">
      <w:pPr>
        <w:rPr>
          <w:rStyle w:val="markedcontent"/>
          <w:rFonts w:eastAsiaTheme="minorEastAsia" w:cs="Arial"/>
          <w:color w:val="002060"/>
        </w:rPr>
      </w:pPr>
      <w:r w:rsidRPr="00D23AF2">
        <w:rPr>
          <w:rFonts w:cs="Arial"/>
          <w:b/>
          <w:bCs/>
          <w:color w:val="002060"/>
        </w:rPr>
        <w:t>Règle</w:t>
      </w:r>
      <w:r w:rsidR="00C65464" w:rsidRPr="00D23AF2">
        <w:rPr>
          <w:rFonts w:cs="Arial"/>
          <w:b/>
          <w:bCs/>
          <w:color w:val="002060"/>
        </w:rPr>
        <w:t>.</w:t>
      </w:r>
      <w:r w:rsidR="006440B0" w:rsidRPr="00D23AF2">
        <w:rPr>
          <w:rFonts w:cs="Arial"/>
          <w:bCs/>
          <w:color w:val="002060"/>
        </w:rPr>
        <w:t xml:space="preserve"> </w:t>
      </w:r>
      <w:r w:rsidR="00816173" w:rsidRPr="00D23AF2">
        <w:rPr>
          <w:rStyle w:val="markedcontent"/>
          <w:rFonts w:cs="Arial"/>
          <w:color w:val="002060"/>
        </w:rPr>
        <w:t>Pour comparer des nombres en écriture fractionnaire, on les écrit avec le même</w:t>
      </w:r>
      <w:r w:rsidR="00FD4DFA" w:rsidRPr="00D23AF2">
        <w:rPr>
          <w:rStyle w:val="markedcontent"/>
          <w:rFonts w:cs="Arial"/>
          <w:color w:val="002060"/>
        </w:rPr>
        <w:t xml:space="preserve"> </w:t>
      </w:r>
      <w:r w:rsidR="00816173" w:rsidRPr="00D23AF2">
        <w:rPr>
          <w:rStyle w:val="markedcontent"/>
          <w:rFonts w:cs="Arial"/>
          <w:color w:val="002060"/>
        </w:rPr>
        <w:t>dénominateur puis on les range dans le même ordre que leur numérateur.</w:t>
      </w:r>
      <w:r w:rsidR="008758DC" w:rsidRPr="00D23AF2">
        <w:rPr>
          <w:rStyle w:val="markedcontent"/>
          <w:rFonts w:cs="Arial"/>
          <w:color w:val="002060"/>
        </w:rPr>
        <w:br/>
      </w:r>
      <w:r w:rsidR="008758DC" w:rsidRPr="00D23AF2">
        <w:rPr>
          <w:rStyle w:val="markedcontent"/>
          <w:rFonts w:cs="Arial"/>
          <w:b/>
          <w:color w:val="002060"/>
        </w:rPr>
        <w:t>Exemple</w:t>
      </w:r>
      <w:r w:rsidR="008758DC" w:rsidRPr="00D23AF2">
        <w:rPr>
          <w:rStyle w:val="markedcontent"/>
          <w:rFonts w:cs="Arial"/>
          <w:color w:val="002060"/>
        </w:rPr>
        <w:t xml:space="preserve">. Comparer les nombres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2060"/>
              </w:rPr>
              <m:t>1,2</m:t>
            </m:r>
          </m:num>
          <m:den>
            <m:r>
              <w:rPr>
                <w:rStyle w:val="markedcontent"/>
                <w:rFonts w:ascii="Cambria Math" w:hAnsi="Cambria Math" w:cs="Arial"/>
                <w:color w:val="002060"/>
              </w:rPr>
              <m:t>4</m:t>
            </m:r>
          </m:den>
        </m:f>
      </m:oMath>
      <w:r w:rsidR="008758DC" w:rsidRPr="00D23AF2">
        <w:rPr>
          <w:rStyle w:val="markedcontent"/>
          <w:rFonts w:eastAsiaTheme="minorEastAsia" w:cs="Arial"/>
          <w:color w:val="002060"/>
        </w:rPr>
        <w:t xml:space="preserve"> et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5,7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20</m:t>
            </m:r>
          </m:den>
        </m:f>
      </m:oMath>
      <w:r w:rsidR="008758DC" w:rsidRPr="00D23AF2">
        <w:rPr>
          <w:rStyle w:val="markedcontent"/>
          <w:rFonts w:eastAsiaTheme="minorEastAsia" w:cs="Arial"/>
          <w:color w:val="002060"/>
        </w:rPr>
        <w:br/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1,2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4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1,2×5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4×5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20</m:t>
            </m:r>
          </m:den>
        </m:f>
      </m:oMath>
      <w:r w:rsidR="00E10844" w:rsidRPr="00D23AF2">
        <w:rPr>
          <w:rStyle w:val="markedcontent"/>
          <w:rFonts w:eastAsiaTheme="minorEastAsia" w:cs="Arial"/>
          <w:color w:val="002060"/>
        </w:rPr>
        <w:t xml:space="preserve"> </w:t>
      </w:r>
      <w:r w:rsidR="00D84F08" w:rsidRPr="00D23AF2">
        <w:rPr>
          <w:rStyle w:val="markedcontent"/>
          <w:rFonts w:eastAsiaTheme="minorEastAsia" w:cs="Arial"/>
          <w:color w:val="002060"/>
        </w:rPr>
        <w:t xml:space="preserve"> or </w:t>
      </w:r>
      <m:oMath>
        <m:r>
          <w:rPr>
            <w:rStyle w:val="markedcontent"/>
            <w:rFonts w:ascii="Cambria Math" w:eastAsiaTheme="minorEastAsia" w:hAnsi="Cambria Math" w:cs="Arial"/>
            <w:color w:val="002060"/>
          </w:rPr>
          <m:t>6&gt;5,7</m:t>
        </m:r>
      </m:oMath>
      <w:r w:rsidR="00D84F08" w:rsidRPr="00D23AF2">
        <w:rPr>
          <w:rStyle w:val="markedcontent"/>
          <w:rFonts w:eastAsiaTheme="minorEastAsia" w:cs="Arial"/>
          <w:color w:val="002060"/>
        </w:rPr>
        <w:t xml:space="preserve"> donc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20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2060"/>
          </w:rPr>
          <m:t>&gt;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5,7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20</m:t>
            </m:r>
          </m:den>
        </m:f>
      </m:oMath>
      <w:r w:rsidR="00D84F08" w:rsidRPr="00D23AF2">
        <w:rPr>
          <w:rStyle w:val="markedcontent"/>
          <w:rFonts w:eastAsiaTheme="minorEastAsia" w:cs="Arial"/>
          <w:color w:val="002060"/>
        </w:rPr>
        <w:t xml:space="preserve"> donc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1,2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4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2060"/>
          </w:rPr>
          <m:t>&gt;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5,7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2060"/>
              </w:rPr>
              <m:t>20</m:t>
            </m:r>
          </m:den>
        </m:f>
      </m:oMath>
    </w:p>
    <w:p w14:paraId="465B3D3D" w14:textId="0EB70C3D" w:rsidR="000302BF" w:rsidRDefault="00060581" w:rsidP="00897DB5">
      <w:pPr>
        <w:rPr>
          <w:rStyle w:val="markedcontent"/>
          <w:rFonts w:eastAsiaTheme="minorEastAsia" w:cs="Arial"/>
          <w:color w:val="0070C0"/>
        </w:rPr>
      </w:pPr>
      <w:r w:rsidRPr="00510AD8">
        <w:rPr>
          <w:rStyle w:val="markedcontent"/>
          <w:rFonts w:cs="Arial"/>
          <w:b/>
          <w:color w:val="0070C0"/>
        </w:rPr>
        <w:t>Règle</w:t>
      </w:r>
      <w:r w:rsidRPr="00510AD8">
        <w:rPr>
          <w:rStyle w:val="markedcontent"/>
          <w:rFonts w:cs="Arial"/>
          <w:color w:val="0070C0"/>
        </w:rPr>
        <w:t xml:space="preserve">. </w:t>
      </w:r>
      <w:r w:rsidR="00330EAE" w:rsidRPr="00510AD8">
        <w:rPr>
          <w:rStyle w:val="markedcontent"/>
          <w:rFonts w:cs="Arial"/>
          <w:color w:val="0070C0"/>
        </w:rPr>
        <w:t>Pour un nombre écrit en écriture fractionnaire :</w:t>
      </w:r>
      <w:r w:rsidR="00330EAE" w:rsidRPr="00510AD8">
        <w:rPr>
          <w:rStyle w:val="markedcontent"/>
          <w:rFonts w:cs="Arial"/>
          <w:color w:val="0070C0"/>
        </w:rPr>
        <w:br/>
      </w:r>
      <w:r w:rsidRPr="00510AD8">
        <w:rPr>
          <w:rStyle w:val="markedcontent"/>
          <w:rFonts w:cs="Arial"/>
          <w:color w:val="0070C0"/>
        </w:rPr>
        <w:t>Si le numérateur est supérieur à son dénominateur alors il est supérieur à 1.</w:t>
      </w:r>
      <w:r w:rsidRPr="00510AD8">
        <w:rPr>
          <w:color w:val="0070C0"/>
        </w:rPr>
        <w:br/>
      </w:r>
      <w:r w:rsidRPr="00510AD8">
        <w:rPr>
          <w:rStyle w:val="markedcontent"/>
          <w:rFonts w:cs="Arial"/>
          <w:color w:val="0070C0"/>
        </w:rPr>
        <w:t>Si son numérateur est inférieur à son dénominateur alors il est inférieur à 1.</w:t>
      </w:r>
      <w:r w:rsidR="00825DAF" w:rsidRPr="00510AD8">
        <w:rPr>
          <w:rStyle w:val="markedcontent"/>
          <w:rFonts w:cs="Arial"/>
          <w:color w:val="0070C0"/>
        </w:rPr>
        <w:br/>
        <w:t xml:space="preserve">Si le numérateur </w:t>
      </w:r>
      <w:r w:rsidR="005A434C" w:rsidRPr="00510AD8">
        <w:rPr>
          <w:rStyle w:val="markedcontent"/>
          <w:rFonts w:cs="Arial"/>
          <w:color w:val="0070C0"/>
        </w:rPr>
        <w:t xml:space="preserve">est égal </w:t>
      </w:r>
      <w:r w:rsidR="00825DAF" w:rsidRPr="00510AD8">
        <w:rPr>
          <w:rStyle w:val="markedcontent"/>
          <w:rFonts w:cs="Arial"/>
          <w:color w:val="0070C0"/>
        </w:rPr>
        <w:t>à son dénominateur alors il est égal à 1.</w:t>
      </w:r>
      <w:r w:rsidR="000302BF" w:rsidRPr="00510AD8">
        <w:rPr>
          <w:rStyle w:val="markedcontent"/>
          <w:rFonts w:cs="Arial"/>
          <w:color w:val="0070C0"/>
        </w:rPr>
        <w:br/>
      </w:r>
      <w:r w:rsidR="000302BF" w:rsidRPr="00510AD8">
        <w:rPr>
          <w:rStyle w:val="markedcontent"/>
          <w:rFonts w:cs="Arial"/>
          <w:b/>
          <w:color w:val="0070C0"/>
        </w:rPr>
        <w:t>Exemple</w:t>
      </w:r>
      <w:r w:rsidR="000302BF" w:rsidRPr="00510AD8">
        <w:rPr>
          <w:rStyle w:val="markedcontent"/>
          <w:rFonts w:cs="Arial"/>
          <w:color w:val="0070C0"/>
        </w:rPr>
        <w:t xml:space="preserve">. </w:t>
      </w:r>
      <w:r w:rsidR="00207C70" w:rsidRPr="00510AD8">
        <w:rPr>
          <w:rStyle w:val="markedcontent"/>
          <w:rFonts w:cs="Arial"/>
          <w:color w:val="0070C0"/>
        </w:rPr>
        <w:t>Comparer le</w:t>
      </w:r>
      <w:r w:rsidR="00C43E3C" w:rsidRPr="00510AD8">
        <w:rPr>
          <w:rStyle w:val="markedcontent"/>
          <w:rFonts w:cs="Arial"/>
          <w:color w:val="0070C0"/>
        </w:rPr>
        <w:t>s</w:t>
      </w:r>
      <w:r w:rsidR="00207C70" w:rsidRPr="00510AD8">
        <w:rPr>
          <w:rStyle w:val="markedcontent"/>
          <w:rFonts w:cs="Arial"/>
          <w:color w:val="0070C0"/>
        </w:rPr>
        <w:t xml:space="preserve"> nombre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3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4</m:t>
            </m:r>
          </m:den>
        </m:f>
      </m:oMath>
      <w:r w:rsidR="00C820F8" w:rsidRPr="00510AD8">
        <w:rPr>
          <w:rStyle w:val="markedcontent"/>
          <w:rFonts w:eastAsiaTheme="minorEastAsia" w:cs="Arial"/>
          <w:color w:val="0070C0"/>
        </w:rPr>
        <w:t xml:space="preserve"> ;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5</m:t>
            </m:r>
          </m:den>
        </m:f>
      </m:oMath>
      <w:r w:rsidR="00C820F8" w:rsidRPr="00510AD8">
        <w:rPr>
          <w:rStyle w:val="markedcontent"/>
          <w:rFonts w:eastAsiaTheme="minorEastAsia" w:cs="Arial"/>
          <w:color w:val="0070C0"/>
        </w:rPr>
        <w:t xml:space="preserve"> ;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20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20</m:t>
            </m:r>
          </m:den>
        </m:f>
      </m:oMath>
      <w:r w:rsidR="00C820F8" w:rsidRPr="00510AD8">
        <w:rPr>
          <w:rStyle w:val="markedcontent"/>
          <w:rFonts w:eastAsiaTheme="minorEastAsia" w:cs="Arial"/>
          <w:color w:val="0070C0"/>
        </w:rPr>
        <w:t xml:space="preserve">  à</w:t>
      </w:r>
      <w:r w:rsidR="00330EAE" w:rsidRPr="00510AD8">
        <w:rPr>
          <w:rStyle w:val="markedcontent"/>
          <w:rFonts w:eastAsiaTheme="minorEastAsia" w:cs="Arial"/>
          <w:color w:val="0070C0"/>
        </w:rPr>
        <w:t xml:space="preserve"> 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1</m:t>
        </m:r>
      </m:oMath>
      <w:r w:rsidR="00330EAE" w:rsidRPr="00510AD8">
        <w:rPr>
          <w:rStyle w:val="markedcontent"/>
          <w:rFonts w:eastAsiaTheme="minorEastAsia" w:cs="Arial"/>
          <w:color w:val="0070C0"/>
        </w:rPr>
        <w:t>.</w:t>
      </w:r>
      <w:r w:rsidR="00330EAE" w:rsidRPr="00510AD8">
        <w:rPr>
          <w:rStyle w:val="markedcontent"/>
          <w:rFonts w:eastAsiaTheme="minorEastAsia" w:cs="Arial"/>
          <w:color w:val="0070C0"/>
        </w:rPr>
        <w:br/>
        <w:t xml:space="preserve">On a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3&lt;4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 xml:space="preserve"> donc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4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&lt;1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 xml:space="preserve">.  On a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6&gt;5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 xml:space="preserve"> donc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&gt;1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 xml:space="preserve">.   On a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20=20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 xml:space="preserve"> donc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20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20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=1</m:t>
        </m:r>
      </m:oMath>
      <w:r w:rsidR="00267E61" w:rsidRPr="00510AD8">
        <w:rPr>
          <w:rStyle w:val="markedcontent"/>
          <w:rFonts w:eastAsiaTheme="minorEastAsia" w:cs="Arial"/>
          <w:color w:val="0070C0"/>
        </w:rPr>
        <w:t>.</w:t>
      </w:r>
    </w:p>
    <w:p w14:paraId="1F5D2840" w14:textId="4888ADAA" w:rsidR="00327AC8" w:rsidRDefault="00327AC8" w:rsidP="00897DB5">
      <w:pPr>
        <w:rPr>
          <w:rStyle w:val="markedcontent"/>
          <w:rFonts w:eastAsiaTheme="minorEastAsia" w:cs="Arial"/>
          <w:color w:val="0070C0"/>
        </w:rPr>
      </w:pPr>
      <w:r>
        <w:rPr>
          <w:rStyle w:val="markedcontent"/>
          <w:rFonts w:eastAsiaTheme="minorEastAsia" w:cs="Arial"/>
          <w:color w:val="0070C0"/>
        </w:rPr>
        <w:t>Définition. Proportion</w:t>
      </w:r>
    </w:p>
    <w:p w14:paraId="3E7B2627" w14:textId="77777777" w:rsidR="00327AC8" w:rsidRDefault="00327AC8" w:rsidP="00897DB5">
      <w:pPr>
        <w:rPr>
          <w:rStyle w:val="markedcontent"/>
          <w:rFonts w:eastAsiaTheme="minorEastAsia" w:cs="Arial"/>
          <w:color w:val="0070C0"/>
        </w:rPr>
      </w:pPr>
    </w:p>
    <w:p w14:paraId="2894CC09" w14:textId="6F6B957C" w:rsidR="00045EAD" w:rsidRPr="00510AD8" w:rsidRDefault="004B4A54" w:rsidP="00897DB5">
      <w:pPr>
        <w:rPr>
          <w:rStyle w:val="markedcontent"/>
          <w:rFonts w:eastAsiaTheme="minorEastAsia" w:cs="Arial"/>
          <w:color w:val="E36C0A" w:themeColor="accent6" w:themeShade="BF"/>
        </w:rPr>
      </w:pPr>
      <w:r w:rsidRPr="00510AD8">
        <w:rPr>
          <w:rFonts w:cs="Arial"/>
          <w:b/>
          <w:color w:val="E36C0A" w:themeColor="accent6" w:themeShade="BF"/>
        </w:rPr>
        <w:t>Règle</w:t>
      </w:r>
      <w:r w:rsidRPr="00510AD8">
        <w:rPr>
          <w:rFonts w:cs="Arial"/>
          <w:color w:val="E36C0A" w:themeColor="accent6" w:themeShade="BF"/>
        </w:rPr>
        <w:t xml:space="preserve">. </w:t>
      </w:r>
      <w:r w:rsidRPr="00510AD8">
        <w:rPr>
          <w:rStyle w:val="markedcontent"/>
          <w:rFonts w:cs="Arial"/>
          <w:color w:val="E36C0A" w:themeColor="accent6" w:themeShade="BF"/>
        </w:rPr>
        <w:t>Pour additionner (ou soustraire) des nombres en écriture fractionnaire :</w:t>
      </w:r>
      <w:r w:rsidRPr="00510AD8">
        <w:rPr>
          <w:color w:val="E36C0A" w:themeColor="accent6" w:themeShade="BF"/>
        </w:rPr>
        <w:br/>
      </w:r>
      <w:r w:rsidRPr="00510AD8">
        <w:rPr>
          <w:rStyle w:val="markedcontent"/>
          <w:rFonts w:cs="Arial"/>
          <w:color w:val="E36C0A" w:themeColor="accent6" w:themeShade="BF"/>
        </w:rPr>
        <w:t>• on écrit les nombres avec le même dénominateur ;</w:t>
      </w:r>
      <w:r w:rsidRPr="00510AD8">
        <w:rPr>
          <w:color w:val="E36C0A" w:themeColor="accent6" w:themeShade="BF"/>
        </w:rPr>
        <w:br/>
      </w:r>
      <w:r w:rsidRPr="00510AD8">
        <w:rPr>
          <w:rStyle w:val="markedcontent"/>
          <w:rFonts w:cs="Arial"/>
          <w:color w:val="E36C0A" w:themeColor="accent6" w:themeShade="BF"/>
        </w:rPr>
        <w:t>• on additionne (ou on soustrait) les numérateurs et on garde le dénominateur</w:t>
      </w:r>
      <w:r w:rsidR="00351566" w:rsidRPr="00510AD8">
        <w:rPr>
          <w:rStyle w:val="markedcontent"/>
          <w:rFonts w:cs="Arial"/>
          <w:color w:val="E36C0A" w:themeColor="accent6" w:themeShade="BF"/>
        </w:rPr>
        <w:t xml:space="preserve"> </w:t>
      </w:r>
      <w:r w:rsidRPr="00510AD8">
        <w:rPr>
          <w:rStyle w:val="markedcontent"/>
          <w:rFonts w:cs="Arial"/>
          <w:color w:val="E36C0A" w:themeColor="accent6" w:themeShade="BF"/>
        </w:rPr>
        <w:t>commun.</w:t>
      </w:r>
      <w:r w:rsidR="008938C4" w:rsidRPr="00510AD8">
        <w:rPr>
          <w:rStyle w:val="markedcontent"/>
          <w:rFonts w:cs="Arial"/>
          <w:color w:val="E36C0A" w:themeColor="accent6" w:themeShade="BF"/>
        </w:rPr>
        <w:br/>
        <w:t>• on simplifie la fraction lorsque c’est possible</w:t>
      </w:r>
      <w:r w:rsidR="00106666" w:rsidRPr="00510AD8">
        <w:rPr>
          <w:rStyle w:val="markedcontent"/>
          <w:rFonts w:cs="Arial"/>
          <w:color w:val="E36C0A" w:themeColor="accent6" w:themeShade="BF"/>
        </w:rPr>
        <w:t>.</w:t>
      </w:r>
      <w:r w:rsidR="00CB0752" w:rsidRPr="00510AD8">
        <w:rPr>
          <w:rStyle w:val="markedcontent"/>
          <w:rFonts w:cs="Arial"/>
          <w:color w:val="E36C0A" w:themeColor="accent6" w:themeShade="BF"/>
        </w:rPr>
        <w:br/>
      </w:r>
      <w:r w:rsidR="00CB0752" w:rsidRPr="00510AD8">
        <w:rPr>
          <w:rStyle w:val="markedcontent"/>
          <w:rFonts w:cs="Arial"/>
          <w:b/>
          <w:color w:val="E36C0A" w:themeColor="accent6" w:themeShade="BF"/>
        </w:rPr>
        <w:t>Exemple</w:t>
      </w:r>
      <w:r w:rsidR="00CB0752" w:rsidRPr="00510AD8">
        <w:rPr>
          <w:rStyle w:val="markedcontent"/>
          <w:rFonts w:cs="Arial"/>
          <w:color w:val="E36C0A" w:themeColor="accent6" w:themeShade="BF"/>
        </w:rPr>
        <w:t xml:space="preserve">. </w:t>
      </w:r>
      <w:r w:rsidR="00712739" w:rsidRPr="00510AD8">
        <w:rPr>
          <w:rStyle w:val="markedcontent"/>
          <w:rFonts w:cs="Arial"/>
          <w:color w:val="E36C0A" w:themeColor="accent6" w:themeShade="BF"/>
        </w:rPr>
        <w:t xml:space="preserve">Calculer l’expression A =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7</m:t>
            </m:r>
          </m:num>
          <m:den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3</m:t>
            </m:r>
          </m:den>
        </m:f>
        <m:r>
          <w:rPr>
            <w:rStyle w:val="markedcontent"/>
            <w:rFonts w:ascii="Cambria Math" w:hAnsi="Cambria Math" w:cs="Arial"/>
            <w:color w:val="E36C0A" w:themeColor="accent6" w:themeShade="BF"/>
          </w:rPr>
          <m:t>+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6</m:t>
            </m:r>
          </m:num>
          <m:den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12</m:t>
            </m:r>
          </m:den>
        </m:f>
      </m:oMath>
      <w:r w:rsidR="00712739" w:rsidRPr="00510AD8">
        <w:rPr>
          <w:rStyle w:val="markedcontent"/>
          <w:rFonts w:eastAsiaTheme="minorEastAsia" w:cs="Arial"/>
          <w:color w:val="E36C0A" w:themeColor="accent6" w:themeShade="BF"/>
        </w:rPr>
        <w:br/>
        <w:t>A</w:t>
      </w:r>
      <w:r w:rsidR="00962638" w:rsidRPr="00510AD8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7×4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3×4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28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34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12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17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den>
        </m:f>
      </m:oMath>
      <w:r w:rsidR="00537683" w:rsidRPr="00510AD8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</w:p>
    <w:p w14:paraId="3A95A6CE" w14:textId="77777777" w:rsidR="00EC5A3E" w:rsidRDefault="00D65A57" w:rsidP="00897DB5">
      <w:pPr>
        <w:rPr>
          <w:rStyle w:val="markedcontent"/>
          <w:rFonts w:eastAsiaTheme="minorEastAsia" w:cs="Arial"/>
          <w:color w:val="006600"/>
        </w:rPr>
      </w:pPr>
      <w:r w:rsidRPr="00510AD8">
        <w:rPr>
          <w:rFonts w:cs="Arial"/>
          <w:b/>
          <w:color w:val="006600"/>
        </w:rPr>
        <w:t>Règle</w:t>
      </w:r>
      <w:r w:rsidRPr="00510AD8">
        <w:rPr>
          <w:rFonts w:cs="Arial"/>
          <w:color w:val="006600"/>
        </w:rPr>
        <w:t xml:space="preserve">. </w:t>
      </w:r>
      <w:r w:rsidRPr="00510AD8">
        <w:rPr>
          <w:rStyle w:val="markedcontent"/>
          <w:rFonts w:cs="Arial"/>
          <w:color w:val="006600"/>
        </w:rPr>
        <w:t>Pour multiplier des nombres en écriture fractionnaire, on multiplie les numérateurs entre eux et les dénominateurs entre eux</w:t>
      </w:r>
      <w:r w:rsidR="00A2253A" w:rsidRPr="00510AD8">
        <w:rPr>
          <w:rStyle w:val="markedcontent"/>
          <w:rFonts w:cs="Arial"/>
          <w:color w:val="006600"/>
        </w:rPr>
        <w:t xml:space="preserve">. </w:t>
      </w:r>
      <w:r w:rsidR="00283C8C" w:rsidRPr="00510AD8">
        <w:rPr>
          <w:rStyle w:val="markedcontent"/>
          <w:rFonts w:cs="Arial"/>
          <w:color w:val="006600"/>
        </w:rPr>
        <w:t xml:space="preserve"> </w:t>
      </w:r>
      <w:r w:rsidR="00011CDF" w:rsidRPr="00510AD8">
        <w:rPr>
          <w:rStyle w:val="markedcontent"/>
          <w:rFonts w:cs="Arial"/>
          <w:color w:val="006600"/>
        </w:rPr>
        <w:t>Il est parfois judicieux de simplifier les fractions avant d'effectuer les calculs afin d'obtenir une fraction irréductible</w:t>
      </w:r>
      <w:r w:rsidR="0042196C" w:rsidRPr="00510AD8">
        <w:rPr>
          <w:rStyle w:val="markedcontent"/>
          <w:rFonts w:cs="Arial"/>
          <w:color w:val="006600"/>
        </w:rPr>
        <w:t xml:space="preserve"> plus rapidement</w:t>
      </w:r>
      <w:r w:rsidR="00011CDF" w:rsidRPr="00510AD8">
        <w:rPr>
          <w:rStyle w:val="markedcontent"/>
          <w:rFonts w:cs="Arial"/>
          <w:color w:val="006600"/>
        </w:rPr>
        <w:t>.</w:t>
      </w:r>
      <w:r w:rsidR="003A43BB" w:rsidRPr="00510AD8">
        <w:rPr>
          <w:rStyle w:val="markedcontent"/>
          <w:rFonts w:cs="Arial"/>
          <w:color w:val="006600"/>
        </w:rPr>
        <w:br/>
      </w:r>
      <w:r w:rsidR="003A43BB" w:rsidRPr="00510AD8">
        <w:rPr>
          <w:rStyle w:val="markedcontent"/>
          <w:rFonts w:cs="Arial"/>
          <w:b/>
          <w:color w:val="006600"/>
        </w:rPr>
        <w:t>Exemple</w:t>
      </w:r>
      <w:r w:rsidR="003A43BB" w:rsidRPr="00510AD8">
        <w:rPr>
          <w:rStyle w:val="markedcontent"/>
          <w:rFonts w:cs="Arial"/>
          <w:color w:val="006600"/>
        </w:rPr>
        <w:t xml:space="preserve">. </w:t>
      </w:r>
      <w:r w:rsidR="00C10159" w:rsidRPr="00510AD8">
        <w:rPr>
          <w:rStyle w:val="markedcontent"/>
          <w:rFonts w:cs="Arial"/>
          <w:color w:val="006600"/>
        </w:rPr>
        <w:t xml:space="preserve">Calculer </w:t>
      </w:r>
      <m:oMath>
        <m:r>
          <w:rPr>
            <w:rStyle w:val="markedcontent"/>
            <w:rFonts w:ascii="Cambria Math" w:hAnsi="Cambria Math" w:cs="Arial"/>
            <w:color w:val="006600"/>
          </w:rPr>
          <m:t>D=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8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7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3</m:t>
            </m:r>
          </m:den>
        </m:f>
      </m:oMath>
      <w:r w:rsidR="002271AF">
        <w:rPr>
          <w:rFonts w:eastAsiaTheme="minorEastAsia" w:cs="Arial"/>
          <w:color w:val="006600"/>
        </w:rPr>
        <w:t xml:space="preserve">       </w:t>
      </w:r>
      <m:oMath>
        <m:r>
          <w:rPr>
            <w:rFonts w:ascii="Cambria Math" w:hAnsi="Cambria Math" w:cs="Arial"/>
            <w:color w:val="006600"/>
          </w:rPr>
          <m:t>D=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8</m:t>
            </m:r>
          </m:num>
          <m:den>
            <m:r>
              <w:rPr>
                <w:rFonts w:ascii="Cambria Math" w:hAnsi="Cambria Math" w:cs="Arial"/>
                <w:color w:val="006600"/>
              </w:rPr>
              <m:t>7</m:t>
            </m:r>
          </m:den>
        </m:f>
        <m:r>
          <w:rPr>
            <w:rFonts w:ascii="Cambria Math" w:hAnsi="Cambria Math" w:cs="Arial"/>
            <w:color w:val="006600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5</m:t>
            </m:r>
          </m:num>
          <m:den>
            <m:r>
              <w:rPr>
                <w:rFonts w:ascii="Cambria Math" w:hAnsi="Cambria Math" w:cs="Arial"/>
                <w:color w:val="006600"/>
              </w:rPr>
              <m:t>3</m:t>
            </m:r>
          </m:den>
        </m:f>
        <m:r>
          <w:rPr>
            <w:rFonts w:ascii="Cambria Math" w:hAnsi="Cambria Math" w:cs="Arial"/>
            <w:color w:val="0066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8×5</m:t>
            </m:r>
          </m:num>
          <m:den>
            <m:r>
              <w:rPr>
                <w:rFonts w:ascii="Cambria Math" w:hAnsi="Cambria Math" w:cs="Arial"/>
                <w:color w:val="006600"/>
              </w:rPr>
              <m:t>7×3</m:t>
            </m:r>
          </m:den>
        </m:f>
        <m:r>
          <w:rPr>
            <w:rFonts w:ascii="Cambria Math" w:hAnsi="Cambria Math" w:cs="Arial"/>
            <w:color w:val="0066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40</m:t>
            </m:r>
          </m:num>
          <m:den>
            <m:r>
              <w:rPr>
                <w:rFonts w:ascii="Cambria Math" w:hAnsi="Cambria Math" w:cs="Arial"/>
                <w:color w:val="006600"/>
              </w:rPr>
              <m:t>21</m:t>
            </m:r>
          </m:den>
        </m:f>
      </m:oMath>
      <w:r w:rsidR="00D87F2C" w:rsidRPr="00510AD8">
        <w:rPr>
          <w:rFonts w:eastAsiaTheme="minorEastAsia" w:cs="Arial"/>
          <w:color w:val="006600"/>
        </w:rPr>
        <w:t xml:space="preserve"> </w:t>
      </w:r>
      <w:r w:rsidR="008F2FCD" w:rsidRPr="00510AD8">
        <w:rPr>
          <w:rFonts w:eastAsiaTheme="minorEastAsia" w:cs="Arial"/>
          <w:color w:val="006600"/>
        </w:rPr>
        <w:br/>
      </w:r>
      <w:r w:rsidR="008F2FCD" w:rsidRPr="00510AD8">
        <w:rPr>
          <w:rStyle w:val="markedcontent"/>
          <w:rFonts w:cs="Arial"/>
          <w:b/>
          <w:color w:val="006600"/>
        </w:rPr>
        <w:t>Exemple</w:t>
      </w:r>
      <w:r w:rsidR="008F2FCD" w:rsidRPr="00510AD8">
        <w:rPr>
          <w:rStyle w:val="markedcontent"/>
          <w:rFonts w:cs="Arial"/>
          <w:color w:val="006600"/>
        </w:rPr>
        <w:t xml:space="preserve">. Calculer </w:t>
      </w:r>
      <m:oMath>
        <m:r>
          <w:rPr>
            <w:rStyle w:val="markedcontent"/>
            <w:rFonts w:ascii="Cambria Math" w:hAnsi="Cambria Math" w:cs="Arial"/>
            <w:color w:val="006600"/>
          </w:rPr>
          <m:t>E=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3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4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2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5</m:t>
            </m:r>
          </m:den>
        </m:f>
      </m:oMath>
      <w:r w:rsidR="002271AF">
        <w:rPr>
          <w:rFonts w:eastAsiaTheme="minorEastAsia" w:cs="Arial"/>
          <w:color w:val="006600"/>
        </w:rPr>
        <w:t xml:space="preserve">       </w:t>
      </w:r>
      <m:oMath>
        <m:r>
          <w:rPr>
            <w:rFonts w:ascii="Cambria Math" w:hAnsi="Cambria Math" w:cs="Arial"/>
            <w:color w:val="006600"/>
          </w:rPr>
          <m:t>E=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3</m:t>
            </m:r>
          </m:num>
          <m:den>
            <m:r>
              <w:rPr>
                <w:rFonts w:ascii="Cambria Math" w:hAnsi="Cambria Math" w:cs="Arial"/>
                <w:color w:val="006600"/>
              </w:rPr>
              <m:t>4</m:t>
            </m:r>
          </m:den>
        </m:f>
        <m:r>
          <w:rPr>
            <w:rFonts w:ascii="Cambria Math" w:hAnsi="Cambria Math" w:cs="Arial"/>
            <w:color w:val="006600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2</m:t>
            </m:r>
          </m:num>
          <m:den>
            <m:r>
              <w:rPr>
                <w:rFonts w:ascii="Cambria Math" w:hAnsi="Cambria Math" w:cs="Arial"/>
                <w:color w:val="006600"/>
              </w:rPr>
              <m:t>5</m:t>
            </m:r>
          </m:den>
        </m:f>
        <m:r>
          <w:rPr>
            <w:rFonts w:ascii="Cambria Math" w:hAnsi="Cambria Math" w:cs="Arial"/>
            <w:color w:val="0066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3×2</m:t>
            </m:r>
          </m:num>
          <m:den>
            <m:r>
              <w:rPr>
                <w:rFonts w:ascii="Cambria Math" w:hAnsi="Cambria Math" w:cs="Arial"/>
                <w:color w:val="006600"/>
              </w:rPr>
              <m:t>4×5</m:t>
            </m:r>
          </m:den>
        </m:f>
        <m:r>
          <w:rPr>
            <w:rFonts w:ascii="Cambria Math" w:hAnsi="Cambria Math" w:cs="Arial"/>
            <w:color w:val="0066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3×</m:t>
            </m:r>
            <m:r>
              <w:rPr>
                <w:rFonts w:ascii="Cambria Math" w:hAnsi="Cambria Math" w:cs="Arial"/>
                <w:strike/>
                <w:color w:val="006600"/>
              </w:rPr>
              <m:t>2</m:t>
            </m:r>
          </m:num>
          <m:den>
            <m:r>
              <w:rPr>
                <w:rFonts w:ascii="Cambria Math" w:hAnsi="Cambria Math" w:cs="Arial"/>
                <w:strike/>
                <w:color w:val="006600"/>
              </w:rPr>
              <m:t>2</m:t>
            </m:r>
            <m:r>
              <w:rPr>
                <w:rFonts w:ascii="Cambria Math" w:hAnsi="Cambria Math" w:cs="Arial"/>
                <w:color w:val="006600"/>
              </w:rPr>
              <m:t>×2×5</m:t>
            </m:r>
          </m:den>
        </m:f>
        <m:r>
          <w:rPr>
            <w:rFonts w:ascii="Cambria Math" w:hAnsi="Cambria Math" w:cs="Arial"/>
            <w:color w:val="0066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Fonts w:ascii="Cambria Math" w:hAnsi="Cambria Math" w:cs="Arial"/>
                <w:color w:val="006600"/>
              </w:rPr>
              <m:t>3</m:t>
            </m:r>
          </m:num>
          <m:den>
            <m:r>
              <w:rPr>
                <w:rFonts w:ascii="Cambria Math" w:hAnsi="Cambria Math" w:cs="Arial"/>
                <w:color w:val="006600"/>
              </w:rPr>
              <m:t>10</m:t>
            </m:r>
          </m:den>
        </m:f>
      </m:oMath>
      <w:r w:rsidR="00787ECA" w:rsidRPr="00510AD8">
        <w:rPr>
          <w:rFonts w:eastAsiaTheme="minorEastAsia" w:cs="Arial"/>
          <w:color w:val="006600"/>
        </w:rPr>
        <w:t xml:space="preserve"> </w:t>
      </w:r>
      <w:r w:rsidR="00FE6D3A" w:rsidRPr="00510AD8">
        <w:rPr>
          <w:rFonts w:eastAsiaTheme="minorEastAsia" w:cs="Arial"/>
          <w:color w:val="006600"/>
        </w:rPr>
        <w:br/>
      </w:r>
      <w:r w:rsidR="00FE6D3A" w:rsidRPr="00510AD8">
        <w:rPr>
          <w:rStyle w:val="markedcontent"/>
          <w:rFonts w:cs="Arial"/>
          <w:b/>
          <w:color w:val="006600"/>
        </w:rPr>
        <w:t>Exemple</w:t>
      </w:r>
      <w:r w:rsidR="00FE6D3A" w:rsidRPr="00510AD8">
        <w:rPr>
          <w:rStyle w:val="markedcontent"/>
          <w:rFonts w:cs="Arial"/>
          <w:color w:val="006600"/>
        </w:rPr>
        <w:t xml:space="preserve">. Calculer </w:t>
      </w:r>
      <m:oMath>
        <m:r>
          <w:rPr>
            <w:rStyle w:val="markedcontent"/>
            <w:rFonts w:ascii="Cambria Math" w:hAnsi="Cambria Math" w:cs="Arial"/>
            <w:color w:val="006600"/>
          </w:rPr>
          <m:t>F=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4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15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25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16</m:t>
            </m:r>
          </m:den>
        </m:f>
      </m:oMath>
      <w:r w:rsidR="002271AF">
        <w:rPr>
          <w:rStyle w:val="markedcontent"/>
          <w:rFonts w:eastAsiaTheme="minorEastAsia" w:cs="Arial"/>
          <w:color w:val="006600"/>
        </w:rPr>
        <w:t xml:space="preserve">      </w:t>
      </w:r>
      <m:oMath>
        <m:r>
          <w:rPr>
            <w:rStyle w:val="markedcontent"/>
            <w:rFonts w:ascii="Cambria Math" w:eastAsiaTheme="minorEastAsia" w:hAnsi="Cambria Math" w:cs="Arial"/>
            <w:color w:val="006600"/>
          </w:rPr>
          <m:t>F=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4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15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25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16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4×5×5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3×5×4×4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3×4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5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12</m:t>
            </m:r>
          </m:den>
        </m:f>
      </m:oMath>
      <w:r w:rsidR="00CF1421" w:rsidRPr="00510AD8">
        <w:rPr>
          <w:rStyle w:val="markedcontent"/>
          <w:rFonts w:eastAsiaTheme="minorEastAsia" w:cs="Arial"/>
          <w:color w:val="006600"/>
        </w:rPr>
        <w:t xml:space="preserve"> </w:t>
      </w:r>
    </w:p>
    <w:p w14:paraId="3A27510F" w14:textId="469C4848" w:rsidR="00FB4F43" w:rsidRPr="00510AD8" w:rsidRDefault="009E38BE" w:rsidP="00897DB5">
      <w:pPr>
        <w:rPr>
          <w:rFonts w:eastAsiaTheme="minorEastAsia" w:cs="Arial"/>
          <w:color w:val="006600"/>
        </w:rPr>
      </w:pPr>
      <w:r w:rsidRPr="00510AD8">
        <w:rPr>
          <w:rFonts w:cs="Arial"/>
          <w:b/>
          <w:color w:val="006600"/>
        </w:rPr>
        <w:t>Règle</w:t>
      </w:r>
      <w:r w:rsidRPr="00510AD8">
        <w:rPr>
          <w:rFonts w:cs="Arial"/>
          <w:color w:val="006600"/>
        </w:rPr>
        <w:t xml:space="preserve">. </w:t>
      </w:r>
      <w:r w:rsidRPr="00510AD8">
        <w:rPr>
          <w:rStyle w:val="markedcontent"/>
          <w:rFonts w:cs="Arial"/>
          <w:color w:val="006600"/>
        </w:rPr>
        <w:t xml:space="preserve">Pour </w:t>
      </w:r>
      <w:r>
        <w:rPr>
          <w:rStyle w:val="markedcontent"/>
          <w:rFonts w:cs="Arial"/>
          <w:color w:val="006600"/>
        </w:rPr>
        <w:t>diviser</w:t>
      </w:r>
      <w:r w:rsidRPr="00510AD8">
        <w:rPr>
          <w:rStyle w:val="markedcontent"/>
          <w:rFonts w:cs="Arial"/>
          <w:color w:val="006600"/>
        </w:rPr>
        <w:t xml:space="preserve"> des nombres en écriture fractionnaire,</w:t>
      </w:r>
      <w:r w:rsidR="00F35460">
        <w:rPr>
          <w:rStyle w:val="markedcontent"/>
          <w:rFonts w:cs="Arial"/>
          <w:color w:val="006600"/>
        </w:rPr>
        <w:t xml:space="preserve"> on multiplie le premier par l’inverse du deuxième : 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a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b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÷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c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d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a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b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d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c</m:t>
            </m:r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a×d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b×c</m:t>
            </m:r>
          </m:den>
        </m:f>
      </m:oMath>
      <w:r w:rsidRPr="00510AD8">
        <w:rPr>
          <w:rStyle w:val="markedcontent"/>
          <w:rFonts w:cs="Arial"/>
          <w:color w:val="006600"/>
        </w:rPr>
        <w:t xml:space="preserve">  </w:t>
      </w:r>
      <w:r w:rsidR="003C2041">
        <w:rPr>
          <w:rStyle w:val="markedcontent"/>
          <w:rFonts w:cs="Arial"/>
          <w:color w:val="006600"/>
        </w:rPr>
        <w:t xml:space="preserve">  </w:t>
      </w:r>
      <w:r w:rsidR="0096399F">
        <w:rPr>
          <w:rStyle w:val="markedcontent"/>
          <w:rFonts w:cs="Arial"/>
          <w:color w:val="006600"/>
        </w:rPr>
        <w:t xml:space="preserve">  C’est vrai car :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1</m:t>
            </m:r>
          </m:num>
          <m:den>
            <m:f>
              <m:fPr>
                <m:ctrlPr>
                  <w:rPr>
                    <w:rStyle w:val="markedcontent"/>
                    <w:rFonts w:ascii="Cambria Math" w:hAnsi="Cambria Math" w:cs="Arial"/>
                    <w:i/>
                    <w:color w:val="006600"/>
                  </w:rPr>
                </m:ctrlPr>
              </m:fPr>
              <m:num>
                <m:r>
                  <w:rPr>
                    <w:rStyle w:val="markedcontent"/>
                    <w:rFonts w:ascii="Cambria Math" w:hAnsi="Cambria Math" w:cs="Arial"/>
                    <w:color w:val="006600"/>
                  </w:rPr>
                  <m:t>c</m:t>
                </m:r>
              </m:num>
              <m:den>
                <m:r>
                  <w:rPr>
                    <w:rStyle w:val="markedcontent"/>
                    <w:rFonts w:ascii="Cambria Math" w:hAnsi="Cambria Math" w:cs="Arial"/>
                    <w:color w:val="006600"/>
                  </w:rPr>
                  <m:t>d</m:t>
                </m:r>
              </m:den>
            </m:f>
          </m:den>
        </m:f>
        <m:r>
          <w:rPr>
            <w:rStyle w:val="markedcontent"/>
            <w:rFonts w:ascii="Cambria Math" w:hAnsi="Cambria Math" w:cs="Arial"/>
            <w:color w:val="00660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66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6600"/>
              </w:rPr>
              <m:t>d</m:t>
            </m:r>
          </m:num>
          <m:den>
            <m:r>
              <w:rPr>
                <w:rStyle w:val="markedcontent"/>
                <w:rFonts w:ascii="Cambria Math" w:hAnsi="Cambria Math" w:cs="Arial"/>
                <w:color w:val="006600"/>
              </w:rPr>
              <m:t>c</m:t>
            </m:r>
          </m:den>
        </m:f>
      </m:oMath>
      <w:r w:rsidR="0096399F">
        <w:rPr>
          <w:rStyle w:val="markedcontent"/>
          <w:rFonts w:eastAsiaTheme="minorEastAsia" w:cs="Arial"/>
          <w:color w:val="006600"/>
        </w:rPr>
        <w:t xml:space="preserve"> </w:t>
      </w:r>
      <w:r w:rsidR="003C2041">
        <w:rPr>
          <w:rStyle w:val="markedcontent"/>
          <w:rFonts w:cs="Arial"/>
          <w:color w:val="006600"/>
        </w:rPr>
        <w:br/>
        <w:t xml:space="preserve">Exemple. </w:t>
      </w:r>
    </w:p>
    <w:sectPr w:rsidR="00FB4F43" w:rsidRPr="00510AD8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DFC3" w14:textId="77777777" w:rsidR="008B1393" w:rsidRDefault="008B1393" w:rsidP="007F5512">
      <w:pPr>
        <w:spacing w:after="0" w:line="240" w:lineRule="auto"/>
      </w:pPr>
      <w:r>
        <w:separator/>
      </w:r>
    </w:p>
  </w:endnote>
  <w:endnote w:type="continuationSeparator" w:id="0">
    <w:p w14:paraId="01DD447B" w14:textId="77777777" w:rsidR="008B1393" w:rsidRDefault="008B139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752C5C7" w:rsidR="0079206B" w:rsidRDefault="0079206B" w:rsidP="0042064D">
        <w:pPr>
          <w:pStyle w:val="Pieddepage"/>
          <w:jc w:val="right"/>
        </w:pPr>
        <w:r>
          <w:t>Cours.</w:t>
        </w:r>
        <w:r w:rsidR="00897DB5">
          <w:t xml:space="preserve"> Nombres en écriture fractionnaire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A0B9" w14:textId="77777777" w:rsidR="008B1393" w:rsidRDefault="008B1393" w:rsidP="007F5512">
      <w:pPr>
        <w:spacing w:after="0" w:line="240" w:lineRule="auto"/>
      </w:pPr>
      <w:r>
        <w:separator/>
      </w:r>
    </w:p>
  </w:footnote>
  <w:footnote w:type="continuationSeparator" w:id="0">
    <w:p w14:paraId="76713502" w14:textId="77777777" w:rsidR="008B1393" w:rsidRDefault="008B139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A25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DF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097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2BF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5EAD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581"/>
    <w:rsid w:val="000609A9"/>
    <w:rsid w:val="00060ADF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AB4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38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5F55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21"/>
    <w:rsid w:val="001064CC"/>
    <w:rsid w:val="00106666"/>
    <w:rsid w:val="00106680"/>
    <w:rsid w:val="00106DDF"/>
    <w:rsid w:val="00106E3A"/>
    <w:rsid w:val="0010791F"/>
    <w:rsid w:val="00107923"/>
    <w:rsid w:val="00107AC9"/>
    <w:rsid w:val="00107BCD"/>
    <w:rsid w:val="00110098"/>
    <w:rsid w:val="001116A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3ADA"/>
    <w:rsid w:val="00114680"/>
    <w:rsid w:val="00114B0B"/>
    <w:rsid w:val="00114E1C"/>
    <w:rsid w:val="0011502D"/>
    <w:rsid w:val="00115539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917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0EDA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5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3D2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66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523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6ED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C70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271AF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095"/>
    <w:rsid w:val="00234379"/>
    <w:rsid w:val="0023437E"/>
    <w:rsid w:val="0023439F"/>
    <w:rsid w:val="002344C3"/>
    <w:rsid w:val="002355FF"/>
    <w:rsid w:val="00235AAF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EFC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E61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C8C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4BA"/>
    <w:rsid w:val="002876BA"/>
    <w:rsid w:val="00287A36"/>
    <w:rsid w:val="00287B09"/>
    <w:rsid w:val="00287DE8"/>
    <w:rsid w:val="00287E0B"/>
    <w:rsid w:val="00287F9A"/>
    <w:rsid w:val="00287FCA"/>
    <w:rsid w:val="00290BD0"/>
    <w:rsid w:val="00291146"/>
    <w:rsid w:val="00291466"/>
    <w:rsid w:val="00292038"/>
    <w:rsid w:val="002922AD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232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6A0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EED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7B8"/>
    <w:rsid w:val="00327998"/>
    <w:rsid w:val="00327AC8"/>
    <w:rsid w:val="00330462"/>
    <w:rsid w:val="00330546"/>
    <w:rsid w:val="00330D3F"/>
    <w:rsid w:val="00330EAE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6"/>
    <w:rsid w:val="0035156C"/>
    <w:rsid w:val="00351854"/>
    <w:rsid w:val="003519BB"/>
    <w:rsid w:val="00351B69"/>
    <w:rsid w:val="00351CF1"/>
    <w:rsid w:val="0035256B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862"/>
    <w:rsid w:val="003729C6"/>
    <w:rsid w:val="00372AEC"/>
    <w:rsid w:val="00372BA9"/>
    <w:rsid w:val="003730EA"/>
    <w:rsid w:val="00373136"/>
    <w:rsid w:val="0037419C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CC1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90AE0"/>
    <w:rsid w:val="00390C21"/>
    <w:rsid w:val="00390C54"/>
    <w:rsid w:val="00391749"/>
    <w:rsid w:val="00391C61"/>
    <w:rsid w:val="00391F42"/>
    <w:rsid w:val="00392279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3BB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5A8B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041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5D6B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96C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B4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B5C"/>
    <w:rsid w:val="00455F25"/>
    <w:rsid w:val="004562B9"/>
    <w:rsid w:val="004564E6"/>
    <w:rsid w:val="004568AA"/>
    <w:rsid w:val="00456E3D"/>
    <w:rsid w:val="00457345"/>
    <w:rsid w:val="00457403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1D23"/>
    <w:rsid w:val="004A20A3"/>
    <w:rsid w:val="004A2799"/>
    <w:rsid w:val="004A27C3"/>
    <w:rsid w:val="004A2C8B"/>
    <w:rsid w:val="004A3047"/>
    <w:rsid w:val="004A31D9"/>
    <w:rsid w:val="004A3280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A54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00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AD8"/>
    <w:rsid w:val="00510E49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59C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683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17A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4C"/>
    <w:rsid w:val="005A436E"/>
    <w:rsid w:val="005A45BC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66E"/>
    <w:rsid w:val="005B2822"/>
    <w:rsid w:val="005B2A0B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289E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5F7F1C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2EC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655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29C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2B7A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04"/>
    <w:rsid w:val="006F49A9"/>
    <w:rsid w:val="006F49E5"/>
    <w:rsid w:val="006F4ED3"/>
    <w:rsid w:val="006F549D"/>
    <w:rsid w:val="006F54B2"/>
    <w:rsid w:val="006F56B4"/>
    <w:rsid w:val="006F5F7B"/>
    <w:rsid w:val="006F61A8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2739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1F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8ED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BF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5EF7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3CB1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37E"/>
    <w:rsid w:val="0077050D"/>
    <w:rsid w:val="00770619"/>
    <w:rsid w:val="0077079B"/>
    <w:rsid w:val="0077083F"/>
    <w:rsid w:val="00770C7A"/>
    <w:rsid w:val="007711AC"/>
    <w:rsid w:val="00771723"/>
    <w:rsid w:val="007717AD"/>
    <w:rsid w:val="007719BC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6DBB"/>
    <w:rsid w:val="0077710F"/>
    <w:rsid w:val="007776E0"/>
    <w:rsid w:val="00777AD5"/>
    <w:rsid w:val="007804D4"/>
    <w:rsid w:val="00780562"/>
    <w:rsid w:val="007809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CA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975E4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6F92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73"/>
    <w:rsid w:val="008161D3"/>
    <w:rsid w:val="0081695B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AF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1BC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02A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67F43"/>
    <w:rsid w:val="00870C55"/>
    <w:rsid w:val="0087140D"/>
    <w:rsid w:val="00871487"/>
    <w:rsid w:val="008717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8DC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8C4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97DB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393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7A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69A"/>
    <w:rsid w:val="008D276D"/>
    <w:rsid w:val="008D28B3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2FCD"/>
    <w:rsid w:val="008F34E6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279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67C0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638"/>
    <w:rsid w:val="00962677"/>
    <w:rsid w:val="009629AA"/>
    <w:rsid w:val="00962DDE"/>
    <w:rsid w:val="00963532"/>
    <w:rsid w:val="00963572"/>
    <w:rsid w:val="0096377A"/>
    <w:rsid w:val="0096399F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18B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8BE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08E"/>
    <w:rsid w:val="00A058F6"/>
    <w:rsid w:val="00A05D9F"/>
    <w:rsid w:val="00A060E5"/>
    <w:rsid w:val="00A0612E"/>
    <w:rsid w:val="00A063A1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53A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5D9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6F3"/>
    <w:rsid w:val="00A4336E"/>
    <w:rsid w:val="00A4349E"/>
    <w:rsid w:val="00A437AD"/>
    <w:rsid w:val="00A437D9"/>
    <w:rsid w:val="00A438EB"/>
    <w:rsid w:val="00A43E06"/>
    <w:rsid w:val="00A44A20"/>
    <w:rsid w:val="00A44A83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637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1F0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83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F70"/>
    <w:rsid w:val="00B9546B"/>
    <w:rsid w:val="00B95489"/>
    <w:rsid w:val="00B9562F"/>
    <w:rsid w:val="00B956A9"/>
    <w:rsid w:val="00B9586A"/>
    <w:rsid w:val="00B95969"/>
    <w:rsid w:val="00B95EB6"/>
    <w:rsid w:val="00B96049"/>
    <w:rsid w:val="00B96A3F"/>
    <w:rsid w:val="00B96F2F"/>
    <w:rsid w:val="00B96FBC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4959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884"/>
    <w:rsid w:val="00BC09BE"/>
    <w:rsid w:val="00BC1429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068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33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159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3E3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20B"/>
    <w:rsid w:val="00C61EFA"/>
    <w:rsid w:val="00C62179"/>
    <w:rsid w:val="00C62698"/>
    <w:rsid w:val="00C62712"/>
    <w:rsid w:val="00C6279F"/>
    <w:rsid w:val="00C62AAE"/>
    <w:rsid w:val="00C62FA4"/>
    <w:rsid w:val="00C6343F"/>
    <w:rsid w:val="00C639DC"/>
    <w:rsid w:val="00C63D68"/>
    <w:rsid w:val="00C63E91"/>
    <w:rsid w:val="00C645CA"/>
    <w:rsid w:val="00C64F2D"/>
    <w:rsid w:val="00C64F88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80623"/>
    <w:rsid w:val="00C80DE4"/>
    <w:rsid w:val="00C8120D"/>
    <w:rsid w:val="00C81B08"/>
    <w:rsid w:val="00C81BB3"/>
    <w:rsid w:val="00C820F8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1F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C00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752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1BC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1421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0D87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21C"/>
    <w:rsid w:val="00D2193E"/>
    <w:rsid w:val="00D21CE6"/>
    <w:rsid w:val="00D221F8"/>
    <w:rsid w:val="00D22349"/>
    <w:rsid w:val="00D2273B"/>
    <w:rsid w:val="00D22829"/>
    <w:rsid w:val="00D2299B"/>
    <w:rsid w:val="00D22B54"/>
    <w:rsid w:val="00D23207"/>
    <w:rsid w:val="00D2396A"/>
    <w:rsid w:val="00D23AF2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23D"/>
    <w:rsid w:val="00D65738"/>
    <w:rsid w:val="00D65786"/>
    <w:rsid w:val="00D65880"/>
    <w:rsid w:val="00D658E7"/>
    <w:rsid w:val="00D65A57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41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4F08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87F2C"/>
    <w:rsid w:val="00D9034E"/>
    <w:rsid w:val="00D90774"/>
    <w:rsid w:val="00D91955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0E0F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4DF2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844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D93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CDF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062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1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458"/>
    <w:rsid w:val="00EB7AFB"/>
    <w:rsid w:val="00EB7B8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3E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77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612"/>
    <w:rsid w:val="00EF0A19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A06"/>
    <w:rsid w:val="00EF3B4B"/>
    <w:rsid w:val="00EF406E"/>
    <w:rsid w:val="00EF4EF3"/>
    <w:rsid w:val="00EF54D2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8D1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5460"/>
    <w:rsid w:val="00F36555"/>
    <w:rsid w:val="00F365DB"/>
    <w:rsid w:val="00F366BF"/>
    <w:rsid w:val="00F3703F"/>
    <w:rsid w:val="00F37359"/>
    <w:rsid w:val="00F375CB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5509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5EBD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4F4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458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4DFA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D3A"/>
    <w:rsid w:val="00FE6EF1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9153</cp:revision>
  <cp:lastPrinted>2022-02-11T10:56:00Z</cp:lastPrinted>
  <dcterms:created xsi:type="dcterms:W3CDTF">2021-10-24T12:44:00Z</dcterms:created>
  <dcterms:modified xsi:type="dcterms:W3CDTF">2022-11-21T13:48:00Z</dcterms:modified>
</cp:coreProperties>
</file>